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Mastering Time Management: How To Balance Your Side Hustle and Full-Time Job</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If time management is something you want to be good at, this is the presentation for you. Running a side hustle requires you to manage your time. That’s because you may be balancing it with your full-time job.</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world today is fast-paced. And many of us are driven by passion and ambition to pursue our entrepreneurial dreams while also maintaining a stable income from our regular jobs. The challenge lies in mastering time management to ensure that both aspects of our lives thrive harmoniously.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Let’s take a closer look now and discover some essential strategies to strike the right balance between our side hustles and full-time careers.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 first step is to set clear goals and priorities. The foundation of effective time management starts with setting clear and realistic goals for both your side hustle and full-time job. Take some time to identify what you want to achieve in each area and establish specific, measurable, achievable, relevant, and time-bound (SMART) objectives.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Once these goals are in place, you want to prioritize them according to their importance and urgency. This will allow you to allocate your time and efforts with more efficiency.</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second step is to create a schedule and stick with it. This needs to be a well-structured schedule that will help you manage your time effectively. You’ll want to utilize tools like a calendar, planner, or a time management app.</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Ensure that you allocate time for your full-time job, side hustle, personal commitments, and relaxation. Stick to your schedule as much as possible to build a consistent routine, which will enhance your productivity and overall management skills.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Third, let’s talk about leveraging the art of time blocking. This is defined as involving segmenting your day into dedicated time blocks of time for specific tasks. During these time blocks, focus solely on the designated tasks without distractions.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Allocate separate blocks for your full-time job and side hustle activities. As you do this, you will avoid multitasking while maintaining better concentration and accomplishing more in less time.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Fourth, you want to identify and eliminate time wasters. It’s important to be mindful of activities or habits that eat away at your time without providing substantial benefits. That’s why you need to identify and eliminate any time-wasting factors so you can free up more time for your side hustle.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Examples include but are not limited to excessive social media browsing, unnecessary meetings, or spending too much time on unproductive tasks. You’ll want to focus on the priorities that matter while saying no to the things that are unproductive.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Speaking of which, that segues into our last step. Learn to say no to the things that will be a waste of time. As we’ve mentioned, unproductive tasks are one of them.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Harnessing the power of ‘no’ will do wonders for your time management. So please make sure to say it whenever necessary. You have a commitment to run your side hustle in the best way possible.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One last thing, don’t say ‘no’ to important non-side hustle related things such as spending time with family. While it is fine to invest time into your side hustle, some things are not worth sacrificing for its sake - and family time is one of them.</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Besides, you may need your rest and relaxation. And what better way to do that by spending time with the people you love.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That will do it for this presentation, we hope you have taken these time management tips to heart. Thanks for checking this out today and we’ll see you next time.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