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Top 5 Advantages of A Side Hustle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you are considering the idea of a side hustle, you should know that there are some cool advantages to discover. We’ll look at five of them in this presentation. In our fast-paced, ever-evolving world, side hustles have grown in popularity as a way to diversify one’s income streams while pursuing their passions.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 side hustle will be rewarding and for good reason. Keep tuned into this presentation and after we go through the list of advantages, it will inspire you to take the necessary steps to get started. So here we go, let’s dive in: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First, let’s discuss flexibility and work-life balance. Simply put, you can work on your side hustle on your own time schedule. That’s because it’s not structured in the same way as a traditional 9 to 5 job.</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You set the times you want to work and you’re good to go. If you are an early riser, you have the appropriate work hours set. If you are a night owl, maybe you work late at night. Whatever fits your schedule, you have the hours to commit to your side hustle.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Second, supplemental income and financial security. There’s no better feeling in the world than peace of mind knowing you have extra money in the bank. Especially when you want to save up money for something you want to do like go on vacation.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Or perhaps it’s great for setting aside money in case of emergencies. Whatever your financial goals are, you can rest assured that a side hustle can make it even more possible. And it’s all thanks to the amount of money you’ll earn.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Third, we’ll take a look at the pursuit of passion and personal growth. A side hustle will allow you the opportunity to pursue your passion and interests outside of your primary job. This can be starting a blog, selling handmade crafts, or offering freelance services.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This will give you the chance to do what you love and even grow as a result. Especially when you are learning new skills that are needed to help run a successful side hustle.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Fourth, networking and professional connections. Engaging in a side hustle can open doors to new networking opportunities.  They include professional connections that are valuable to you.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When interacting with people such as clients, customers, and fellow entrepreneurs, this can lead to collaborations or even full-time opportunities. It will also help you find mentors or industry experts that will provide you with guidance and advice.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Build that network, leverage it to your advantage, and it will serve you well in the long run.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And finally, we have an outlet for creativity and innovation. A side hustle can be an excellent outlet for your creativity and innovation. Whether it’s developing a new product, offering a unique service, or finding innovative ways to solve problems, a side gig will allow you to experiment and take risks without the same level of pressure as your main job.</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Having this creative outlet can bring a sense of fulfillment and joy, and it may even lead to groundbreaking ideas or inventions that have the potential to make a significant impact on your life and the lives of others.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This will wrap up our presentation on the five advantages of a side hustle. It’s always a good idea to know what you get to enjoy when you try a side hustle for the first time. You’ll enjoy it to the max as long as you commit to it on a regular basis and help those who may be in need of your skills and expertise.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Thanks for checking this out today, we’ll see you next time. </w:t>
      </w:r>
    </w:p>
    <w:p w:rsidR="00000000" w:rsidDel="00000000" w:rsidP="00000000" w:rsidRDefault="00000000" w:rsidRPr="00000000" w14:paraId="00000020">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