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Side Hustles 101: Everything You Need To Know</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we’ll be delving into the exciting world of side hustles and everything you need to know about them. Side hustles have become increasingly popular in recent years.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They offer individual opportunities to earn extra income, pursue their passions, and gain valuable skills. If you are looking to start your first ever side hustle, it’s important to know what to do at the start. We’ll discuss what a side hustle is, the reasons to start one, and how to find the right side hustle that will work to your advantage.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Let’s get started right now.</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let’s discuss what a side hustle is. It is a form of income generating where you pursue something alongside your main job - which is your primary source of income. Your side hustle can be a part-time job, freelance work, a small business, or even a monetizing opportunity involving your hobby, skills, or passions.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important thing is that you want to approach your target market with a servant’s heart. How can you serve them using your hobby, skills, or passions? Are they willing to pay you for the service?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Earning money by way of a side hustle is possible. And it will certainly provide you with financial freedom. Thus, you can make it scalable into a full-time thing. It will take time, but it’s possible.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let’s discuss the reasons why you should start a side hustle. As we’ve mentioned earlier, you can earn supplemental income that will help you achieve financial freedom faster. If you have a personal financial goal that you want to reach, it’s possible with a side hustle.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Another reason is to pursue your passions. You can turn what you love into a cash making machine.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Meanwhile, it will also help with skill development. You’ll learn new skills, enhance existing ones, and gain experience in different areas.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You’ll also get entrepreneurial experience. You can be able to test those skills without quitting your job. And finally, you also have guaranteed job security - because you are in control of your side hustle.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Finding the right side hustle can be a challenge. In order to find one, the first thing to do is assess your skills and interests. Find out what you’re good at or passionate about.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You’ll want to perform market research to perform analysis on demand and competition in your chosen field. It’s also important to determine if your side hustle is scalable to the point where you can grow it into a full-time gig.</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Finally, are you willing to commit to a realistic amount of time? It’s always a good idea to spend a bit of time each day on building your side hustle. We understand that you have a full-time job.</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But the good news is that you’ll have a little time at some point in the day. You can use that to invest in the growth of your side hustle. So be sure to spend time nurturing it and committing yourself to its growth and sustainability.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rewards have never been more fulfilling for anyone who is focused on building a side hustle from the ground up.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Now you’re armed with some excellent information that you can use to help create a side hustle that will help you reach your financial goals. We hope this presentation has been helpful and we look forward to what you can accomplish as you’re starting out.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If you have any questions, comments, or concerns - you can feel free to reach out to us. That will do it for this presentation, thanks for checking it out.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