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How to Transform Challenges into Triumphs with a Growth Mindset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tutorial, I’m going to discuss how we can take challenges that come our way and turn them into triumphs for success. By using a growth mindset, we can take all of life’s worst challenges and turn them into something we can create and grow into.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There are three main disciplines when it comes to transforming challenges and making them into triumphs. The first is perception.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Perception is extremely important because this is how we change our view of the circumstances and reframe them for a time of learning and growth. While some challenges are unavoidably bad and hard, your perception of the challenge can completely turn around how you tackle the issue.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second discipline is action. Anytime you face a challenge, the first thing you need to do is take action. If you sit around without doing anything, this can only make the challenge worse.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Focus on the parts of the challenge you can control and what you can do to make the most out of the situation. What parts of the challenge can you influence the most? How can you take consistent growth steps to get to the end goal and ensure that you are making the most out of the situation?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third and last discipline is will. You need to find the will and courage inside yourself to be strong and resilient. It’s time to face all your challenges head-on rather than just trying to side-swipe them and get by.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Now it’s time to talk about how to take your challenges and make them into opportunities. The first thing you can do is embrace the adversity. Take whatever is standing in your way and make it the way to growth and extra chances. Any challenge can be an opportunity rather than a hindrance.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next step is one of the most important things because it involves controlling your emotions which is the most difficult part for some people. When you can control your emotions though, you can think clearly and make more concrete decisions.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you allow your emotions to control your decisions, you’ll find it very hard to make sound decisions and you might end up making a very bad choice.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Next, you can need to differentiate between the parts of the challenge you can control and the parts that are out of your control. For the parts that are out of your control, try to let them go as much as possible and focus only on the parts that you can change right now.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When you only look at the things you can control, it’s easy to start making steps toward action because you can differentiate the parts of the problem to tackle and the parts to leave alone.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last part of taking challenges and turning them into triumphs is making a spirit of resilience. When you are resilient, you can take a setback and bounce back quickly. If you are not resilient, even a minor setback can cause you to stumble and completely lose your way.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main part of being resilient is to keep persevering and not allow problems to get in your way as you are trying to reach your main goal.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 hope this short tutorial gave you some insight and advice on how to take life’s challenges and turn them into triumphs. When you can take an issue or a challenge and start taking action, you are putting your growth mindset to work rather than just sitting idle and allowing your challenges to overtake you.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