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How To Adjust Your Mindset For Resilience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Today, we’ll be showing you how to adjust your mindset for resilience. It’s important to make certain adjustments to ensure that you have this skill that can be cultivated by way of your thoughts and attitudes. By understanding the power of mindset, we can transform how we perceive and respond to challenges, ultimately enhancing our ability to bounce back from adversity.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will be diving into the key strategies to adjust your mindset for resilience. Now, to kick off, we’re going to discuss understanding the power of mindset. So here we go.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Our mindset influences how we interpret events, view our abilities, and approach situations. It can be broadly categorized into two main types: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rPr>
          <w:b w:val="1"/>
        </w:rPr>
      </w:pPr>
      <w:r w:rsidDel="00000000" w:rsidR="00000000" w:rsidRPr="00000000">
        <w:rPr>
          <w:b w:val="1"/>
          <w:rtl w:val="0"/>
        </w:rPr>
        <w:t xml:space="preserve">Fixed mindset: </w:t>
      </w:r>
      <w:r w:rsidDel="00000000" w:rsidR="00000000" w:rsidRPr="00000000">
        <w:rPr>
          <w:rtl w:val="0"/>
        </w:rPr>
        <w:t xml:space="preserve">In a fixed mindset, individuals believe their abilities and traits are innate and unchangeable. They may shy away from challenges to avoid setbacks. Fearing those setbacks reflects their inherent limitations.</w:t>
      </w: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numPr>
          <w:ilvl w:val="0"/>
          <w:numId w:val="1"/>
        </w:numPr>
        <w:ind w:left="720" w:hanging="360"/>
        <w:rPr>
          <w:b w:val="1"/>
        </w:rPr>
      </w:pPr>
      <w:r w:rsidDel="00000000" w:rsidR="00000000" w:rsidRPr="00000000">
        <w:rPr>
          <w:b w:val="1"/>
          <w:rtl w:val="0"/>
        </w:rPr>
        <w:t xml:space="preserve">Growth mindset: </w:t>
      </w:r>
      <w:r w:rsidDel="00000000" w:rsidR="00000000" w:rsidRPr="00000000">
        <w:rPr>
          <w:rtl w:val="0"/>
        </w:rPr>
        <w:t xml:space="preserve">In contrast, individuals with a growth mindset believe that their abilities can be developed through dedication and effort. They view challenges as opportunities for growth and embrace the process of learning.</w:t>
      </w: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Now that you have a basic understanding of the two types of mindsets, let’s dive into the following mindset adjusting strategies.</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2"/>
        </w:numPr>
        <w:ind w:left="720" w:hanging="360"/>
        <w:rPr/>
      </w:pPr>
      <w:bookmarkStart w:colFirst="0" w:colLast="0" w:name="_30j0zll" w:id="1"/>
      <w:bookmarkEnd w:id="1"/>
      <w:r w:rsidDel="00000000" w:rsidR="00000000" w:rsidRPr="00000000">
        <w:rPr>
          <w:rtl w:val="0"/>
        </w:rPr>
        <w:t xml:space="preserve">Embrace challenges as opportunities</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To adjust your mindset for resilience, start by embracing challenges as opportunities for growth. Reframe setbacks as learning experiences and chances to develop new skills. By adopting a growth mindset, you transform difficulties from being roadblocks into stepping stones towards success.</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pStyle w:val="Heading2"/>
        <w:numPr>
          <w:ilvl w:val="0"/>
          <w:numId w:val="2"/>
        </w:numPr>
        <w:ind w:left="720" w:hanging="360"/>
        <w:rPr/>
      </w:pPr>
      <w:bookmarkStart w:colFirst="0" w:colLast="0" w:name="_1fob9te" w:id="2"/>
      <w:bookmarkEnd w:id="2"/>
      <w:r w:rsidDel="00000000" w:rsidR="00000000" w:rsidRPr="00000000">
        <w:rPr>
          <w:rtl w:val="0"/>
        </w:rPr>
        <w:t xml:space="preserve">Focus on effort and improvement</w:t>
      </w: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Shift your focus from the end result to the effort and improvement you make along the way. In a growth mindset, progress and persevering are celebrated, irrespective of whether you achieve immediate success. By recognizing your efforts, you build resilience and motivation to keep pushing forward.</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pStyle w:val="Heading2"/>
        <w:numPr>
          <w:ilvl w:val="0"/>
          <w:numId w:val="2"/>
        </w:numPr>
        <w:ind w:left="720" w:hanging="360"/>
        <w:rPr/>
      </w:pPr>
      <w:bookmarkStart w:colFirst="0" w:colLast="0" w:name="_3znysh7" w:id="3"/>
      <w:bookmarkEnd w:id="3"/>
      <w:r w:rsidDel="00000000" w:rsidR="00000000" w:rsidRPr="00000000">
        <w:rPr>
          <w:rtl w:val="0"/>
        </w:rPr>
        <w:t xml:space="preserve">Cultivate self-compassion</w:t>
      </w: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Resilience doesn’t mean being tough on yourself. It involves practicing self-compassion. Treat yourself with the same kindness and understanding you would offer to a friend facing challenges. Acknowledge that setbacks are a part of life, and responding with self-compassion helps you recover and bounce back stronger.</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pStyle w:val="Heading2"/>
        <w:numPr>
          <w:ilvl w:val="0"/>
          <w:numId w:val="2"/>
        </w:numPr>
        <w:ind w:left="720" w:hanging="360"/>
        <w:rPr/>
      </w:pPr>
      <w:bookmarkStart w:colFirst="0" w:colLast="0" w:name="_2et92p0" w:id="4"/>
      <w:bookmarkEnd w:id="4"/>
      <w:r w:rsidDel="00000000" w:rsidR="00000000" w:rsidRPr="00000000">
        <w:rPr>
          <w:rtl w:val="0"/>
        </w:rPr>
        <w:t xml:space="preserve">Challenge negative self-talk</w:t>
      </w: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pPr>
      <w:r w:rsidDel="00000000" w:rsidR="00000000" w:rsidRPr="00000000">
        <w:rPr>
          <w:rtl w:val="0"/>
        </w:rPr>
        <w:t xml:space="preserve">Negative self-talk can hinder resilience and erode your confidence. Become aware of your inner dialogue and challenge negative thoughts. Replace them with more positive and constructive affirmations that build you up rather than bring you down.</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pStyle w:val="Heading2"/>
        <w:numPr>
          <w:ilvl w:val="0"/>
          <w:numId w:val="2"/>
        </w:numPr>
        <w:ind w:left="720" w:hanging="360"/>
        <w:rPr/>
      </w:pPr>
      <w:bookmarkStart w:colFirst="0" w:colLast="0" w:name="_tyjcwt" w:id="5"/>
      <w:bookmarkEnd w:id="5"/>
      <w:r w:rsidDel="00000000" w:rsidR="00000000" w:rsidRPr="00000000">
        <w:rPr>
          <w:rtl w:val="0"/>
        </w:rPr>
        <w:t xml:space="preserve">Learn from setbacks</w:t>
      </w: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In a growth mindset, setbacks are viewed as learning opportunities. Take time to reflect on the lessons you can glean from challenging experiences. Analyze what worked well and what can be improved.</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ind w:left="0" w:firstLine="0"/>
        <w:rPr/>
      </w:pPr>
      <w:r w:rsidDel="00000000" w:rsidR="00000000" w:rsidRPr="00000000">
        <w:rPr>
          <w:rtl w:val="0"/>
        </w:rPr>
        <w:t xml:space="preserve">By turning setbacks into stepping stones, you develop resilience and equip yourself for future challenges. Setbacks and failures are not the same, by the way.</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We’ve said this in previous presentations that failure occurs when you have given up. So you want to reframe these so-called failures you experience as setbacks. You want to see these as learning opportunities where you can see where you slipped up and how to avoid such mistakes in the future.</w:t>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t xml:space="preserve">Also, one last thing - setbacks can occur and they are beyond your control. Which means you need to learn how to adapt and make changes when necessary. Having that agility and flexibility to change at a moment's notice due to a setback that happens outside of your control will ensure that you have the growth mindset.</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t xml:space="preserve">With that said, we thank you for checking out this presentation. We hope that you use these five steps to help you adjust your mindset for resilience. And when you have a resilient mindset, there will be no stopping you when it comes to achieving your goals.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