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Songti SC Bold" w:hAnsi="Songti SC Bold" w:eastAsia="Songti SC Bold" w:cs="Songti SC Bold"/>
          <w:kern w:val="2"/>
          <w:sz w:val="32"/>
          <w:szCs w:val="32"/>
          <w:lang w:val="en-US" w:eastAsia="zh-CN" w:bidi="ar-SA"/>
        </w:rPr>
        <w:id w:val="701584996"/>
        <w15:color w:val="DBDBDB"/>
        <w:docPartObj>
          <w:docPartGallery w:val="Table of Contents"/>
          <w:docPartUnique/>
        </w:docPartObj>
      </w:sdtPr>
      <w:sdtEndPr>
        <w:rPr>
          <w:rFonts w:hint="eastAsia" w:ascii="Songti SC Regular" w:hAnsi="Songti SC Regular" w:eastAsia="Songti SC Regular" w:cs="Songti SC Regular"/>
          <w:kern w:val="2"/>
          <w:sz w:val="21"/>
          <w:szCs w:val="24"/>
          <w:lang w:val="en-US" w:eastAsia="zh-CN" w:bidi="ar-SA"/>
        </w:rPr>
      </w:sdtEndPr>
      <w:sdtContent>
        <w:p w14:paraId="380D9E0A">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0" w:name="_Toc120307556"/>
          <w:r>
            <w:rPr>
              <w:rFonts w:hint="eastAsia" w:ascii="Songti SC Bold" w:hAnsi="Songti SC Bold" w:eastAsia="Songti SC Bold" w:cs="Songti SC Bold"/>
              <w:sz w:val="32"/>
              <w:szCs w:val="32"/>
            </w:rPr>
            <w:t>目录</w:t>
          </w:r>
          <w:bookmarkEnd w:id="0"/>
        </w:p>
        <w:p w14:paraId="40994E53">
          <w:pPr>
            <w:pStyle w:val="9"/>
            <w:tabs>
              <w:tab w:val="right" w:leader="dot" w:pos="7144"/>
            </w:tabs>
          </w:pPr>
          <w:r>
            <w:fldChar w:fldCharType="begin"/>
          </w:r>
          <w:r>
            <w:instrText xml:space="preserve">TOC \o "1-2" \h \u </w:instrText>
          </w:r>
          <w:r>
            <w:fldChar w:fldCharType="separate"/>
          </w:r>
          <w:r>
            <w:fldChar w:fldCharType="begin"/>
          </w:r>
          <w:r>
            <w:instrText xml:space="preserve"> HYPERLINK \l _Toc120307556 </w:instrText>
          </w:r>
          <w:r>
            <w:fldChar w:fldCharType="separate"/>
          </w:r>
          <w:r>
            <w:rPr>
              <w:rFonts w:hint="eastAsia" w:ascii="Songti SC Bold" w:hAnsi="Songti SC Bold" w:eastAsia="Songti SC Bold" w:cs="Songti SC Bold"/>
              <w:szCs w:val="32"/>
            </w:rPr>
            <w:t>目录</w:t>
          </w:r>
          <w:r>
            <w:tab/>
          </w:r>
          <w:r>
            <w:fldChar w:fldCharType="begin"/>
          </w:r>
          <w:r>
            <w:instrText xml:space="preserve"> PAGEREF _Toc120307556 \h </w:instrText>
          </w:r>
          <w:r>
            <w:fldChar w:fldCharType="separate"/>
          </w:r>
          <w:r>
            <w:t>1</w:t>
          </w:r>
          <w:r>
            <w:fldChar w:fldCharType="end"/>
          </w:r>
          <w:r>
            <w:fldChar w:fldCharType="end"/>
          </w:r>
        </w:p>
        <w:p w14:paraId="2E0DA516">
          <w:pPr>
            <w:pStyle w:val="9"/>
            <w:tabs>
              <w:tab w:val="right" w:leader="dot" w:pos="7144"/>
            </w:tabs>
          </w:pPr>
          <w:r>
            <w:fldChar w:fldCharType="begin"/>
          </w:r>
          <w:r>
            <w:instrText xml:space="preserve"> HYPERLINK \l _Toc1226981865 </w:instrText>
          </w:r>
          <w:r>
            <w:fldChar w:fldCharType="separate"/>
          </w:r>
          <w:r>
            <w:rPr>
              <w:rFonts w:hint="eastAsia" w:ascii="Songti SC Bold" w:hAnsi="Songti SC Bold" w:eastAsia="Songti SC Bold" w:cs="Songti SC Bold"/>
              <w:szCs w:val="32"/>
            </w:rPr>
            <w:t>前言</w:t>
          </w:r>
          <w:r>
            <w:tab/>
          </w:r>
          <w:r>
            <w:fldChar w:fldCharType="begin"/>
          </w:r>
          <w:r>
            <w:instrText xml:space="preserve"> PAGEREF _Toc1226981865 \h </w:instrText>
          </w:r>
          <w:r>
            <w:fldChar w:fldCharType="separate"/>
          </w:r>
          <w:r>
            <w:t>5</w:t>
          </w:r>
          <w:r>
            <w:fldChar w:fldCharType="end"/>
          </w:r>
          <w:r>
            <w:fldChar w:fldCharType="end"/>
          </w:r>
        </w:p>
        <w:p w14:paraId="0E7292F4">
          <w:pPr>
            <w:pStyle w:val="8"/>
            <w:tabs>
              <w:tab w:val="right" w:leader="dot" w:pos="7144"/>
            </w:tabs>
          </w:pPr>
          <w:r>
            <w:fldChar w:fldCharType="begin"/>
          </w:r>
          <w:r>
            <w:instrText xml:space="preserve"> HYPERLINK \l _Toc1746226561 </w:instrText>
          </w:r>
          <w:r>
            <w:fldChar w:fldCharType="separate"/>
          </w:r>
          <w:r>
            <w:rPr>
              <w:rFonts w:hint="eastAsia" w:ascii="Songti SC" w:hAnsi="Songti SC" w:eastAsia="Songti SC" w:cs="Songti SC"/>
              <w:szCs w:val="52"/>
              <w:lang w:val="en-US" w:eastAsia="zh-CN"/>
            </w:rPr>
            <w:t>斗争过程</w:t>
          </w:r>
          <w:r>
            <w:tab/>
          </w:r>
          <w:r>
            <w:fldChar w:fldCharType="begin"/>
          </w:r>
          <w:r>
            <w:instrText xml:space="preserve"> PAGEREF _Toc1746226561 \h </w:instrText>
          </w:r>
          <w:r>
            <w:fldChar w:fldCharType="separate"/>
          </w:r>
          <w:r>
            <w:t>7</w:t>
          </w:r>
          <w:r>
            <w:fldChar w:fldCharType="end"/>
          </w:r>
          <w:r>
            <w:fldChar w:fldCharType="end"/>
          </w:r>
        </w:p>
        <w:p w14:paraId="43B4E662">
          <w:pPr>
            <w:pStyle w:val="9"/>
            <w:tabs>
              <w:tab w:val="right" w:leader="dot" w:pos="7144"/>
            </w:tabs>
          </w:pPr>
          <w:r>
            <w:fldChar w:fldCharType="begin"/>
          </w:r>
          <w:r>
            <w:instrText xml:space="preserve"> HYPERLINK \l _Toc1318290825 </w:instrText>
          </w:r>
          <w:r>
            <w:fldChar w:fldCharType="separate"/>
          </w:r>
          <w:r>
            <w:rPr>
              <w:rFonts w:hint="eastAsia" w:ascii="Songti SC Bold" w:hAnsi="Songti SC Bold" w:eastAsia="Songti SC Bold" w:cs="Songti SC Bold"/>
              <w:szCs w:val="32"/>
            </w:rPr>
            <w:t>生存</w:t>
          </w:r>
          <w:r>
            <w:rPr>
              <w:rFonts w:hint="eastAsia" w:ascii="Songti SC Bold" w:hAnsi="Songti SC Bold" w:eastAsia="Songti SC Bold" w:cs="Songti SC Bold"/>
              <w:szCs w:val="32"/>
              <w:lang w:val="en-US" w:eastAsia="zh-CN"/>
            </w:rPr>
            <w:t>博弈</w:t>
          </w:r>
          <w:r>
            <w:rPr>
              <w:rFonts w:hint="eastAsia" w:ascii="Songti SC Bold" w:hAnsi="Songti SC Bold" w:eastAsia="Songti SC Bold" w:cs="Songti SC Bold"/>
              <w:szCs w:val="32"/>
            </w:rPr>
            <w:t>:从活下去,到说了算</w:t>
          </w:r>
          <w:r>
            <w:tab/>
          </w:r>
          <w:r>
            <w:fldChar w:fldCharType="begin"/>
          </w:r>
          <w:r>
            <w:instrText xml:space="preserve"> PAGEREF _Toc1318290825 \h </w:instrText>
          </w:r>
          <w:r>
            <w:fldChar w:fldCharType="separate"/>
          </w:r>
          <w:r>
            <w:t>8</w:t>
          </w:r>
          <w:r>
            <w:fldChar w:fldCharType="end"/>
          </w:r>
          <w:r>
            <w:fldChar w:fldCharType="end"/>
          </w:r>
        </w:p>
        <w:p w14:paraId="74073EDD">
          <w:pPr>
            <w:pStyle w:val="9"/>
            <w:tabs>
              <w:tab w:val="right" w:leader="dot" w:pos="7144"/>
            </w:tabs>
          </w:pPr>
          <w:r>
            <w:fldChar w:fldCharType="begin"/>
          </w:r>
          <w:r>
            <w:instrText xml:space="preserve"> HYPERLINK \l _Toc925109676 </w:instrText>
          </w:r>
          <w:r>
            <w:fldChar w:fldCharType="separate"/>
          </w:r>
          <w:r>
            <w:rPr>
              <w:rFonts w:hint="eastAsia" w:ascii="Songti SC Bold" w:hAnsi="Songti SC Bold" w:eastAsia="Songti SC Bold" w:cs="Songti SC Bold"/>
              <w:szCs w:val="32"/>
            </w:rPr>
            <w:t>繁衍竞争——斗争最古老的根源</w:t>
          </w:r>
          <w:r>
            <w:tab/>
          </w:r>
          <w:r>
            <w:fldChar w:fldCharType="begin"/>
          </w:r>
          <w:r>
            <w:instrText xml:space="preserve"> PAGEREF _Toc925109676 \h </w:instrText>
          </w:r>
          <w:r>
            <w:fldChar w:fldCharType="separate"/>
          </w:r>
          <w:r>
            <w:t>13</w:t>
          </w:r>
          <w:r>
            <w:fldChar w:fldCharType="end"/>
          </w:r>
          <w:r>
            <w:fldChar w:fldCharType="end"/>
          </w:r>
        </w:p>
        <w:p w14:paraId="6658408C">
          <w:pPr>
            <w:pStyle w:val="9"/>
            <w:tabs>
              <w:tab w:val="right" w:leader="dot" w:pos="7144"/>
            </w:tabs>
          </w:pPr>
          <w:r>
            <w:fldChar w:fldCharType="begin"/>
          </w:r>
          <w:r>
            <w:instrText xml:space="preserve"> HYPERLINK \l _Toc536720252 </w:instrText>
          </w:r>
          <w:r>
            <w:fldChar w:fldCharType="separate"/>
          </w:r>
          <w:r>
            <w:rPr>
              <w:rFonts w:hint="eastAsia" w:ascii="Songti SC Bold" w:hAnsi="Songti SC Bold" w:eastAsia="Songti SC Bold" w:cs="Songti SC Bold"/>
              <w:szCs w:val="32"/>
            </w:rPr>
            <w:t>协作</w:t>
          </w:r>
          <w:r>
            <w:rPr>
              <w:rFonts w:hint="eastAsia" w:ascii="Songti SC Bold" w:hAnsi="Songti SC Bold" w:eastAsia="Songti SC Bold" w:cs="Songti SC Bold"/>
              <w:szCs w:val="32"/>
              <w:lang w:val="en-US" w:eastAsia="zh-CN"/>
            </w:rPr>
            <w:t>与秩序</w:t>
          </w:r>
          <w:r>
            <w:rPr>
              <w:rFonts w:hint="eastAsia" w:ascii="Songti SC Bold" w:hAnsi="Songti SC Bold" w:eastAsia="Songti SC Bold" w:cs="Songti SC Bold"/>
              <w:szCs w:val="32"/>
            </w:rPr>
            <w:t>:打赢之后,如何打赢下一场</w:t>
          </w:r>
          <w:r>
            <w:tab/>
          </w:r>
          <w:r>
            <w:fldChar w:fldCharType="begin"/>
          </w:r>
          <w:r>
            <w:instrText xml:space="preserve"> PAGEREF _Toc536720252 \h </w:instrText>
          </w:r>
          <w:r>
            <w:fldChar w:fldCharType="separate"/>
          </w:r>
          <w:r>
            <w:t>16</w:t>
          </w:r>
          <w:r>
            <w:fldChar w:fldCharType="end"/>
          </w:r>
          <w:r>
            <w:fldChar w:fldCharType="end"/>
          </w:r>
        </w:p>
        <w:p w14:paraId="74F44330">
          <w:pPr>
            <w:pStyle w:val="9"/>
            <w:tabs>
              <w:tab w:val="right" w:leader="dot" w:pos="7144"/>
            </w:tabs>
          </w:pPr>
          <w:r>
            <w:fldChar w:fldCharType="begin"/>
          </w:r>
          <w:r>
            <w:instrText xml:space="preserve"> HYPERLINK \l _Toc1225957964 </w:instrText>
          </w:r>
          <w:r>
            <w:fldChar w:fldCharType="separate"/>
          </w:r>
          <w:r>
            <w:rPr>
              <w:rFonts w:hint="eastAsia" w:ascii="Songti SC Bold" w:hAnsi="Songti SC Bold" w:eastAsia="Songti SC Bold" w:cs="Songti SC Bold"/>
              <w:szCs w:val="32"/>
            </w:rPr>
            <w:t>家庭协作：信任里长出来的秩序</w:t>
          </w:r>
          <w:r>
            <w:tab/>
          </w:r>
          <w:r>
            <w:fldChar w:fldCharType="begin"/>
          </w:r>
          <w:r>
            <w:instrText xml:space="preserve"> PAGEREF _Toc1225957964 \h </w:instrText>
          </w:r>
          <w:r>
            <w:fldChar w:fldCharType="separate"/>
          </w:r>
          <w:r>
            <w:t>20</w:t>
          </w:r>
          <w:r>
            <w:fldChar w:fldCharType="end"/>
          </w:r>
          <w:r>
            <w:fldChar w:fldCharType="end"/>
          </w:r>
        </w:p>
        <w:p w14:paraId="7D657890">
          <w:pPr>
            <w:pStyle w:val="9"/>
            <w:tabs>
              <w:tab w:val="right" w:leader="dot" w:pos="7144"/>
            </w:tabs>
          </w:pPr>
          <w:r>
            <w:fldChar w:fldCharType="begin"/>
          </w:r>
          <w:r>
            <w:instrText xml:space="preserve"> HYPERLINK \l _Toc1717391630 </w:instrText>
          </w:r>
          <w:r>
            <w:fldChar w:fldCharType="separate"/>
          </w:r>
          <w:r>
            <w:rPr>
              <w:rFonts w:hint="eastAsia" w:ascii="Songti SC Bold" w:hAnsi="Songti SC Bold" w:eastAsia="Songti SC Bold" w:cs="Songti SC Bold"/>
              <w:szCs w:val="32"/>
            </w:rPr>
            <w:t>精神</w:t>
          </w:r>
          <w:r>
            <w:rPr>
              <w:rFonts w:hint="eastAsia" w:ascii="Songti SC Bold" w:hAnsi="Songti SC Bold" w:eastAsia="Songti SC Bold" w:cs="Songti SC Bold"/>
              <w:szCs w:val="32"/>
              <w:lang w:val="en-US" w:eastAsia="zh-CN"/>
            </w:rPr>
            <w:t>突围</w:t>
          </w:r>
          <w:r>
            <w:rPr>
              <w:rFonts w:hint="eastAsia" w:ascii="Songti SC Bold" w:hAnsi="Songti SC Bold" w:eastAsia="Songti SC Bold" w:cs="Songti SC Bold"/>
              <w:szCs w:val="32"/>
            </w:rPr>
            <w:t>:赢到最后,然后呢</w:t>
          </w:r>
          <w:r>
            <w:tab/>
          </w:r>
          <w:r>
            <w:fldChar w:fldCharType="begin"/>
          </w:r>
          <w:r>
            <w:instrText xml:space="preserve"> PAGEREF _Toc1717391630 \h </w:instrText>
          </w:r>
          <w:r>
            <w:fldChar w:fldCharType="separate"/>
          </w:r>
          <w:r>
            <w:t>23</w:t>
          </w:r>
          <w:r>
            <w:fldChar w:fldCharType="end"/>
          </w:r>
          <w:r>
            <w:fldChar w:fldCharType="end"/>
          </w:r>
        </w:p>
        <w:p w14:paraId="2329E980">
          <w:pPr>
            <w:pStyle w:val="9"/>
            <w:tabs>
              <w:tab w:val="right" w:leader="dot" w:pos="7144"/>
            </w:tabs>
          </w:pPr>
          <w:r>
            <w:fldChar w:fldCharType="begin"/>
          </w:r>
          <w:r>
            <w:instrText xml:space="preserve"> HYPERLINK \l _Toc2020909730 </w:instrText>
          </w:r>
          <w:r>
            <w:fldChar w:fldCharType="separate"/>
          </w:r>
          <w:r>
            <w:rPr>
              <w:rFonts w:hint="eastAsia" w:ascii="Songti SC Bold" w:hAnsi="Songti SC Bold" w:eastAsia="Songti SC Bold" w:cs="Songti SC Bold"/>
              <w:szCs w:val="32"/>
            </w:rPr>
            <w:t>家庭：斗争的终点还是起点？</w:t>
          </w:r>
          <w:r>
            <w:tab/>
          </w:r>
          <w:r>
            <w:fldChar w:fldCharType="begin"/>
          </w:r>
          <w:r>
            <w:instrText xml:space="preserve"> PAGEREF _Toc2020909730 \h </w:instrText>
          </w:r>
          <w:r>
            <w:fldChar w:fldCharType="separate"/>
          </w:r>
          <w:r>
            <w:t>26</w:t>
          </w:r>
          <w:r>
            <w:fldChar w:fldCharType="end"/>
          </w:r>
          <w:r>
            <w:fldChar w:fldCharType="end"/>
          </w:r>
        </w:p>
        <w:p w14:paraId="1BB6D071">
          <w:pPr>
            <w:pStyle w:val="8"/>
            <w:tabs>
              <w:tab w:val="right" w:leader="dot" w:pos="7144"/>
            </w:tabs>
          </w:pPr>
          <w:r>
            <w:fldChar w:fldCharType="begin"/>
          </w:r>
          <w:r>
            <w:instrText xml:space="preserve"> HYPERLINK \l _Toc828471158 </w:instrText>
          </w:r>
          <w:r>
            <w:fldChar w:fldCharType="separate"/>
          </w:r>
          <w:r>
            <w:rPr>
              <w:rFonts w:hint="eastAsia" w:ascii="Songti SC" w:hAnsi="Songti SC" w:eastAsia="Songti SC" w:cs="Songti SC"/>
              <w:szCs w:val="52"/>
              <w:lang w:val="en-US" w:eastAsia="zh-CN"/>
            </w:rPr>
            <w:t>问题解决理论工具</w:t>
          </w:r>
          <w:r>
            <w:tab/>
          </w:r>
          <w:r>
            <w:fldChar w:fldCharType="begin"/>
          </w:r>
          <w:r>
            <w:instrText xml:space="preserve"> PAGEREF _Toc828471158 \h </w:instrText>
          </w:r>
          <w:r>
            <w:fldChar w:fldCharType="separate"/>
          </w:r>
          <w:r>
            <w:t>29</w:t>
          </w:r>
          <w:r>
            <w:fldChar w:fldCharType="end"/>
          </w:r>
          <w:r>
            <w:fldChar w:fldCharType="end"/>
          </w:r>
        </w:p>
        <w:p w14:paraId="393BB77B">
          <w:pPr>
            <w:pStyle w:val="9"/>
            <w:tabs>
              <w:tab w:val="right" w:leader="dot" w:pos="7144"/>
            </w:tabs>
          </w:pPr>
          <w:r>
            <w:fldChar w:fldCharType="begin"/>
          </w:r>
          <w:r>
            <w:instrText xml:space="preserve"> HYPERLINK \l _Toc1978269005 </w:instrText>
          </w:r>
          <w:r>
            <w:fldChar w:fldCharType="separate"/>
          </w:r>
          <w:r>
            <w:rPr>
              <w:rFonts w:hint="eastAsia" w:ascii="Songti SC Bold" w:hAnsi="Songti SC Bold" w:eastAsia="Songti SC Bold" w:cs="Songti SC Bold"/>
              <w:szCs w:val="32"/>
              <w:lang w:val="en-US" w:eastAsia="zh-CN"/>
            </w:rPr>
            <w:t>矛盾论——看透一切局面的五把手术刀</w:t>
          </w:r>
          <w:r>
            <w:tab/>
          </w:r>
          <w:r>
            <w:fldChar w:fldCharType="begin"/>
          </w:r>
          <w:r>
            <w:instrText xml:space="preserve"> PAGEREF _Toc1978269005 \h </w:instrText>
          </w:r>
          <w:r>
            <w:fldChar w:fldCharType="separate"/>
          </w:r>
          <w:r>
            <w:t>30</w:t>
          </w:r>
          <w:r>
            <w:fldChar w:fldCharType="end"/>
          </w:r>
          <w:r>
            <w:fldChar w:fldCharType="end"/>
          </w:r>
        </w:p>
        <w:p w14:paraId="6DDEFD48">
          <w:pPr>
            <w:pStyle w:val="9"/>
            <w:tabs>
              <w:tab w:val="right" w:leader="dot" w:pos="7144"/>
            </w:tabs>
          </w:pPr>
          <w:r>
            <w:fldChar w:fldCharType="begin"/>
          </w:r>
          <w:r>
            <w:instrText xml:space="preserve"> HYPERLINK \l _Toc1425344181 </w:instrText>
          </w:r>
          <w:r>
            <w:fldChar w:fldCharType="separate"/>
          </w:r>
          <w:r>
            <w:rPr>
              <w:rFonts w:hint="eastAsia" w:ascii="Songti SC Bold" w:hAnsi="Songti SC Bold" w:eastAsia="Songti SC Bold" w:cs="Songti SC Bold"/>
              <w:szCs w:val="32"/>
              <w:lang w:val="en-US" w:eastAsia="zh-CN"/>
            </w:rPr>
            <w:t>视野开拓：</w:t>
          </w:r>
          <w:r>
            <w:rPr>
              <w:rFonts w:hint="eastAsia" w:ascii="Songti SC Bold" w:hAnsi="Songti SC Bold" w:eastAsia="Songti SC Bold" w:cs="Songti SC Bold"/>
              <w:szCs w:val="32"/>
            </w:rPr>
            <w:t>治国理政中的主要矛盾与斗争论</w:t>
          </w:r>
          <w:r>
            <w:tab/>
          </w:r>
          <w:r>
            <w:fldChar w:fldCharType="begin"/>
          </w:r>
          <w:r>
            <w:instrText xml:space="preserve"> PAGEREF _Toc1425344181 \h </w:instrText>
          </w:r>
          <w:r>
            <w:fldChar w:fldCharType="separate"/>
          </w:r>
          <w:r>
            <w:t>36</w:t>
          </w:r>
          <w:r>
            <w:fldChar w:fldCharType="end"/>
          </w:r>
          <w:r>
            <w:fldChar w:fldCharType="end"/>
          </w:r>
        </w:p>
        <w:p w14:paraId="03FEB152">
          <w:pPr>
            <w:pStyle w:val="9"/>
            <w:tabs>
              <w:tab w:val="right" w:leader="dot" w:pos="7144"/>
            </w:tabs>
          </w:pPr>
          <w:r>
            <w:fldChar w:fldCharType="begin"/>
          </w:r>
          <w:r>
            <w:instrText xml:space="preserve"> HYPERLINK \l _Toc579567782 </w:instrText>
          </w:r>
          <w:r>
            <w:fldChar w:fldCharType="separate"/>
          </w:r>
          <w:r>
            <w:rPr>
              <w:rFonts w:hint="eastAsia" w:ascii="Songti SC Bold" w:hAnsi="Songti SC Bold" w:eastAsia="Songti SC Bold" w:cs="Songti SC Bold"/>
              <w:szCs w:val="32"/>
            </w:rPr>
            <w:t>个人斗争论——斗争是手段不是目的</w:t>
          </w:r>
          <w:r>
            <w:tab/>
          </w:r>
          <w:r>
            <w:fldChar w:fldCharType="begin"/>
          </w:r>
          <w:r>
            <w:instrText xml:space="preserve"> PAGEREF _Toc579567782 \h </w:instrText>
          </w:r>
          <w:r>
            <w:fldChar w:fldCharType="separate"/>
          </w:r>
          <w:r>
            <w:t>39</w:t>
          </w:r>
          <w:r>
            <w:fldChar w:fldCharType="end"/>
          </w:r>
          <w:r>
            <w:fldChar w:fldCharType="end"/>
          </w:r>
        </w:p>
        <w:p w14:paraId="413E4B1B">
          <w:pPr>
            <w:pStyle w:val="9"/>
            <w:tabs>
              <w:tab w:val="right" w:leader="dot" w:pos="7144"/>
            </w:tabs>
          </w:pPr>
          <w:r>
            <w:fldChar w:fldCharType="begin"/>
          </w:r>
          <w:r>
            <w:instrText xml:space="preserve"> HYPERLINK \l _Toc1957372929 </w:instrText>
          </w:r>
          <w:r>
            <w:fldChar w:fldCharType="separate"/>
          </w:r>
          <w:r>
            <w:rPr>
              <w:rFonts w:hint="eastAsia" w:ascii="Songti SC Bold" w:hAnsi="Songti SC Bold" w:eastAsia="Songti SC Bold" w:cs="Songti SC Bold"/>
              <w:szCs w:val="32"/>
              <w:lang w:val="en-US" w:eastAsia="zh-CN"/>
            </w:rPr>
            <w:t>实践论——认识飞跃与矛盾转化</w:t>
          </w:r>
          <w:r>
            <w:tab/>
          </w:r>
          <w:r>
            <w:fldChar w:fldCharType="begin"/>
          </w:r>
          <w:r>
            <w:instrText xml:space="preserve"> PAGEREF _Toc1957372929 \h </w:instrText>
          </w:r>
          <w:r>
            <w:fldChar w:fldCharType="separate"/>
          </w:r>
          <w:r>
            <w:t>43</w:t>
          </w:r>
          <w:r>
            <w:fldChar w:fldCharType="end"/>
          </w:r>
          <w:r>
            <w:fldChar w:fldCharType="end"/>
          </w:r>
        </w:p>
        <w:p w14:paraId="15123D2B">
          <w:pPr>
            <w:pStyle w:val="9"/>
            <w:tabs>
              <w:tab w:val="right" w:leader="dot" w:pos="7144"/>
            </w:tabs>
          </w:pPr>
          <w:r>
            <w:fldChar w:fldCharType="begin"/>
          </w:r>
          <w:r>
            <w:instrText xml:space="preserve"> HYPERLINK \l _Toc264829310 </w:instrText>
          </w:r>
          <w:r>
            <w:fldChar w:fldCharType="separate"/>
          </w:r>
          <w:r>
            <w:rPr>
              <w:rFonts w:hint="eastAsia" w:ascii="Songti SC Bold" w:hAnsi="Songti SC Bold" w:eastAsia="Songti SC Bold" w:cs="Songti SC Bold"/>
              <w:szCs w:val="32"/>
              <w:lang w:val="en-US" w:eastAsia="zh-CN"/>
            </w:rPr>
            <w:t>七步斗争法——普通人也能直接抄的行动流程</w:t>
          </w:r>
          <w:r>
            <w:tab/>
          </w:r>
          <w:r>
            <w:fldChar w:fldCharType="begin"/>
          </w:r>
          <w:r>
            <w:instrText xml:space="preserve"> PAGEREF _Toc264829310 \h </w:instrText>
          </w:r>
          <w:r>
            <w:fldChar w:fldCharType="separate"/>
          </w:r>
          <w:r>
            <w:t>47</w:t>
          </w:r>
          <w:r>
            <w:fldChar w:fldCharType="end"/>
          </w:r>
          <w:r>
            <w:fldChar w:fldCharType="end"/>
          </w:r>
        </w:p>
        <w:p w14:paraId="14983C6C">
          <w:pPr>
            <w:pStyle w:val="9"/>
            <w:tabs>
              <w:tab w:val="right" w:leader="dot" w:pos="7144"/>
            </w:tabs>
          </w:pPr>
          <w:r>
            <w:fldChar w:fldCharType="begin"/>
          </w:r>
          <w:r>
            <w:instrText xml:space="preserve"> HYPERLINK \l _Toc1400096586 </w:instrText>
          </w:r>
          <w:r>
            <w:fldChar w:fldCharType="separate"/>
          </w:r>
          <w:r>
            <w:rPr>
              <w:rFonts w:hint="eastAsia" w:ascii="Songti SC Bold" w:hAnsi="Songti SC Bold" w:eastAsia="Songti SC Bold" w:cs="Songti SC Bold"/>
              <w:szCs w:val="32"/>
              <w:lang w:val="en-US" w:eastAsia="zh-CN"/>
            </w:rPr>
            <w:t>调查研究——没有调查,就没有发言权</w:t>
          </w:r>
          <w:r>
            <w:tab/>
          </w:r>
          <w:r>
            <w:fldChar w:fldCharType="begin"/>
          </w:r>
          <w:r>
            <w:instrText xml:space="preserve"> PAGEREF _Toc1400096586 \h </w:instrText>
          </w:r>
          <w:r>
            <w:fldChar w:fldCharType="separate"/>
          </w:r>
          <w:r>
            <w:t>52</w:t>
          </w:r>
          <w:r>
            <w:fldChar w:fldCharType="end"/>
          </w:r>
          <w:r>
            <w:fldChar w:fldCharType="end"/>
          </w:r>
        </w:p>
        <w:p w14:paraId="646BBA85">
          <w:pPr>
            <w:pStyle w:val="9"/>
            <w:tabs>
              <w:tab w:val="right" w:leader="dot" w:pos="7144"/>
            </w:tabs>
          </w:pPr>
          <w:r>
            <w:fldChar w:fldCharType="begin"/>
          </w:r>
          <w:r>
            <w:instrText xml:space="preserve"> HYPERLINK \l _Toc1445000723 </w:instrText>
          </w:r>
          <w:r>
            <w:fldChar w:fldCharType="separate"/>
          </w:r>
          <w:r>
            <w:rPr>
              <w:rFonts w:hint="eastAsia" w:ascii="Songti SC Bold" w:hAnsi="Songti SC Bold" w:eastAsia="Songti SC Bold" w:cs="Songti SC Bold"/>
              <w:szCs w:val="32"/>
              <w:lang w:val="en-US" w:eastAsia="zh-CN"/>
            </w:rPr>
            <w:t>统一战线——分清敌人、朋友和可以拉拢的人</w:t>
          </w:r>
          <w:r>
            <w:tab/>
          </w:r>
          <w:r>
            <w:fldChar w:fldCharType="begin"/>
          </w:r>
          <w:r>
            <w:instrText xml:space="preserve"> PAGEREF _Toc1445000723 \h </w:instrText>
          </w:r>
          <w:r>
            <w:fldChar w:fldCharType="separate"/>
          </w:r>
          <w:r>
            <w:t>56</w:t>
          </w:r>
          <w:r>
            <w:fldChar w:fldCharType="end"/>
          </w:r>
          <w:r>
            <w:fldChar w:fldCharType="end"/>
          </w:r>
        </w:p>
        <w:p w14:paraId="689BE473">
          <w:pPr>
            <w:pStyle w:val="9"/>
            <w:tabs>
              <w:tab w:val="right" w:leader="dot" w:pos="7144"/>
            </w:tabs>
          </w:pPr>
          <w:r>
            <w:fldChar w:fldCharType="begin"/>
          </w:r>
          <w:r>
            <w:instrText xml:space="preserve"> HYPERLINK \l _Toc234587538 </w:instrText>
          </w:r>
          <w:r>
            <w:fldChar w:fldCharType="separate"/>
          </w:r>
          <w:r>
            <w:rPr>
              <w:rFonts w:hint="eastAsia" w:ascii="Songti SC Bold" w:hAnsi="Songti SC Bold" w:eastAsia="Songti SC Bold" w:cs="Songti SC Bold"/>
              <w:szCs w:val="32"/>
              <w:lang w:val="en-US" w:eastAsia="zh-CN"/>
            </w:rPr>
            <w:t>政策与策略——把想法变成真能落地的方案</w:t>
          </w:r>
          <w:r>
            <w:tab/>
          </w:r>
          <w:r>
            <w:fldChar w:fldCharType="begin"/>
          </w:r>
          <w:r>
            <w:instrText xml:space="preserve"> PAGEREF _Toc234587538 \h </w:instrText>
          </w:r>
          <w:r>
            <w:fldChar w:fldCharType="separate"/>
          </w:r>
          <w:r>
            <w:t>60</w:t>
          </w:r>
          <w:r>
            <w:fldChar w:fldCharType="end"/>
          </w:r>
          <w:r>
            <w:fldChar w:fldCharType="end"/>
          </w:r>
        </w:p>
        <w:p w14:paraId="7089DA90">
          <w:pPr>
            <w:pStyle w:val="9"/>
            <w:tabs>
              <w:tab w:val="right" w:leader="dot" w:pos="7144"/>
            </w:tabs>
          </w:pPr>
          <w:r>
            <w:fldChar w:fldCharType="begin"/>
          </w:r>
          <w:r>
            <w:instrText xml:space="preserve"> HYPERLINK \l _Toc2080258921 </w:instrText>
          </w:r>
          <w:r>
            <w:fldChar w:fldCharType="separate"/>
          </w:r>
          <w:r>
            <w:rPr>
              <w:rFonts w:hint="eastAsia" w:ascii="Songti SC Bold" w:hAnsi="Songti SC Bold" w:eastAsia="Songti SC Bold" w:cs="Songti SC Bold"/>
              <w:szCs w:val="32"/>
              <w:lang w:val="en-US" w:eastAsia="zh-CN"/>
            </w:rPr>
            <w:t>集中优势兵力——以弱胜强的第一原则</w:t>
          </w:r>
          <w:r>
            <w:tab/>
          </w:r>
          <w:r>
            <w:fldChar w:fldCharType="begin"/>
          </w:r>
          <w:r>
            <w:instrText xml:space="preserve"> PAGEREF _Toc2080258921 \h </w:instrText>
          </w:r>
          <w:r>
            <w:fldChar w:fldCharType="separate"/>
          </w:r>
          <w:r>
            <w:t>64</w:t>
          </w:r>
          <w:r>
            <w:fldChar w:fldCharType="end"/>
          </w:r>
          <w:r>
            <w:fldChar w:fldCharType="end"/>
          </w:r>
        </w:p>
        <w:p w14:paraId="1098D835">
          <w:pPr>
            <w:pStyle w:val="9"/>
            <w:tabs>
              <w:tab w:val="right" w:leader="dot" w:pos="7144"/>
            </w:tabs>
          </w:pPr>
          <w:r>
            <w:fldChar w:fldCharType="begin"/>
          </w:r>
          <w:r>
            <w:instrText xml:space="preserve"> HYPERLINK \l _Toc1877912087 </w:instrText>
          </w:r>
          <w:r>
            <w:fldChar w:fldCharType="separate"/>
          </w:r>
          <w:r>
            <w:rPr>
              <w:rFonts w:hint="eastAsia" w:ascii="Songti SC Bold" w:hAnsi="Songti SC Bold" w:eastAsia="Songti SC Bold" w:cs="Songti SC Bold"/>
              <w:szCs w:val="32"/>
              <w:lang w:val="en-US" w:eastAsia="zh-CN"/>
            </w:rPr>
            <w:t>运动战——打不过,就换个地方打</w:t>
          </w:r>
          <w:r>
            <w:tab/>
          </w:r>
          <w:r>
            <w:fldChar w:fldCharType="begin"/>
          </w:r>
          <w:r>
            <w:instrText xml:space="preserve"> PAGEREF _Toc1877912087 \h </w:instrText>
          </w:r>
          <w:r>
            <w:fldChar w:fldCharType="separate"/>
          </w:r>
          <w:r>
            <w:t>67</w:t>
          </w:r>
          <w:r>
            <w:fldChar w:fldCharType="end"/>
          </w:r>
          <w:r>
            <w:fldChar w:fldCharType="end"/>
          </w:r>
        </w:p>
        <w:p w14:paraId="127C8F63">
          <w:pPr>
            <w:pStyle w:val="9"/>
            <w:tabs>
              <w:tab w:val="right" w:leader="dot" w:pos="7144"/>
            </w:tabs>
          </w:pPr>
          <w:r>
            <w:fldChar w:fldCharType="begin"/>
          </w:r>
          <w:r>
            <w:instrText xml:space="preserve"> HYPERLINK \l _Toc501286250 </w:instrText>
          </w:r>
          <w:r>
            <w:fldChar w:fldCharType="separate"/>
          </w:r>
          <w:r>
            <w:rPr>
              <w:rFonts w:hint="eastAsia" w:ascii="Songti SC Bold" w:hAnsi="Songti SC Bold" w:eastAsia="Songti SC Bold" w:cs="Songti SC Bold"/>
              <w:szCs w:val="32"/>
              <w:lang w:val="en-US" w:eastAsia="zh-CN"/>
            </w:rPr>
            <w:t>总结经验——把每次失败都变成下次的筹码</w:t>
          </w:r>
          <w:r>
            <w:tab/>
          </w:r>
          <w:r>
            <w:fldChar w:fldCharType="begin"/>
          </w:r>
          <w:r>
            <w:instrText xml:space="preserve"> PAGEREF _Toc501286250 \h </w:instrText>
          </w:r>
          <w:r>
            <w:fldChar w:fldCharType="separate"/>
          </w:r>
          <w:r>
            <w:t>70</w:t>
          </w:r>
          <w:r>
            <w:fldChar w:fldCharType="end"/>
          </w:r>
          <w:r>
            <w:fldChar w:fldCharType="end"/>
          </w:r>
        </w:p>
        <w:p w14:paraId="6ADB4285">
          <w:pPr>
            <w:pStyle w:val="8"/>
            <w:tabs>
              <w:tab w:val="right" w:leader="dot" w:pos="7144"/>
            </w:tabs>
          </w:pPr>
          <w:r>
            <w:fldChar w:fldCharType="begin"/>
          </w:r>
          <w:r>
            <w:instrText xml:space="preserve"> HYPERLINK \l _Toc539656569 </w:instrText>
          </w:r>
          <w:r>
            <w:fldChar w:fldCharType="separate"/>
          </w:r>
          <w:r>
            <w:rPr>
              <w:rFonts w:hint="eastAsia" w:ascii="Songti SC" w:hAnsi="Songti SC" w:eastAsia="Songti SC" w:cs="Songti SC"/>
              <w:szCs w:val="52"/>
              <w:lang w:val="en-US" w:eastAsia="zh-CN"/>
            </w:rPr>
            <w:t>协作理论工具</w:t>
          </w:r>
          <w:r>
            <w:tab/>
          </w:r>
          <w:r>
            <w:fldChar w:fldCharType="begin"/>
          </w:r>
          <w:r>
            <w:instrText xml:space="preserve"> PAGEREF _Toc539656569 \h </w:instrText>
          </w:r>
          <w:r>
            <w:fldChar w:fldCharType="separate"/>
          </w:r>
          <w:r>
            <w:t>74</w:t>
          </w:r>
          <w:r>
            <w:fldChar w:fldCharType="end"/>
          </w:r>
          <w:r>
            <w:fldChar w:fldCharType="end"/>
          </w:r>
        </w:p>
        <w:p w14:paraId="33BB4B35">
          <w:pPr>
            <w:pStyle w:val="9"/>
            <w:tabs>
              <w:tab w:val="right" w:leader="dot" w:pos="7144"/>
            </w:tabs>
          </w:pPr>
          <w:r>
            <w:fldChar w:fldCharType="begin"/>
          </w:r>
          <w:r>
            <w:instrText xml:space="preserve"> HYPERLINK \l _Toc1184513902 </w:instrText>
          </w:r>
          <w:r>
            <w:fldChar w:fldCharType="separate"/>
          </w:r>
          <w:r>
            <w:rPr>
              <w:rFonts w:hint="eastAsia" w:ascii="Songti SC Bold" w:hAnsi="Songti SC Bold" w:eastAsia="Songti SC Bold" w:cs="Songti SC Bold"/>
              <w:szCs w:val="32"/>
              <w:lang w:val="en-US" w:eastAsia="zh-CN"/>
            </w:rPr>
            <w:t>人民内部矛盾——不是所有冲突都值得你死我活</w:t>
          </w:r>
          <w:r>
            <w:tab/>
          </w:r>
          <w:r>
            <w:fldChar w:fldCharType="begin"/>
          </w:r>
          <w:r>
            <w:instrText xml:space="preserve"> PAGEREF _Toc1184513902 \h </w:instrText>
          </w:r>
          <w:r>
            <w:fldChar w:fldCharType="separate"/>
          </w:r>
          <w:r>
            <w:t>75</w:t>
          </w:r>
          <w:r>
            <w:fldChar w:fldCharType="end"/>
          </w:r>
          <w:r>
            <w:fldChar w:fldCharType="end"/>
          </w:r>
        </w:p>
        <w:p w14:paraId="7C260EFF">
          <w:pPr>
            <w:pStyle w:val="9"/>
            <w:tabs>
              <w:tab w:val="right" w:leader="dot" w:pos="7144"/>
            </w:tabs>
          </w:pPr>
          <w:r>
            <w:fldChar w:fldCharType="begin"/>
          </w:r>
          <w:r>
            <w:instrText xml:space="preserve"> HYPERLINK \l _Toc951743224 </w:instrText>
          </w:r>
          <w:r>
            <w:fldChar w:fldCharType="separate"/>
          </w:r>
          <w:r>
            <w:rPr>
              <w:rFonts w:hint="eastAsia" w:ascii="Songti SC Bold" w:hAnsi="Songti SC Bold" w:eastAsia="Songti SC Bold" w:cs="Songti SC Bold"/>
              <w:szCs w:val="32"/>
              <w:lang w:val="en-US" w:eastAsia="zh-CN"/>
            </w:rPr>
            <w:t>群众路线——让一群人心甘情愿听你的</w:t>
          </w:r>
          <w:r>
            <w:tab/>
          </w:r>
          <w:r>
            <w:fldChar w:fldCharType="begin"/>
          </w:r>
          <w:r>
            <w:instrText xml:space="preserve"> PAGEREF _Toc951743224 \h </w:instrText>
          </w:r>
          <w:r>
            <w:fldChar w:fldCharType="separate"/>
          </w:r>
          <w:r>
            <w:t>79</w:t>
          </w:r>
          <w:r>
            <w:fldChar w:fldCharType="end"/>
          </w:r>
          <w:r>
            <w:fldChar w:fldCharType="end"/>
          </w:r>
        </w:p>
        <w:p w14:paraId="3AFD9B9B">
          <w:pPr>
            <w:pStyle w:val="9"/>
            <w:tabs>
              <w:tab w:val="right" w:leader="dot" w:pos="7144"/>
            </w:tabs>
          </w:pPr>
          <w:r>
            <w:fldChar w:fldCharType="begin"/>
          </w:r>
          <w:r>
            <w:instrText xml:space="preserve"> HYPERLINK \l _Toc1490162912 </w:instrText>
          </w:r>
          <w:r>
            <w:fldChar w:fldCharType="separate"/>
          </w:r>
          <w:r>
            <w:rPr>
              <w:rFonts w:hint="eastAsia" w:ascii="Songti SC Bold" w:hAnsi="Songti SC Bold" w:eastAsia="Songti SC Bold" w:cs="Songti SC Bold"/>
              <w:szCs w:val="32"/>
              <w:lang w:val="en-US" w:eastAsia="zh-CN"/>
            </w:rPr>
            <w:t>星星之火——未来判断</w:t>
          </w:r>
          <w:r>
            <w:tab/>
          </w:r>
          <w:r>
            <w:fldChar w:fldCharType="begin"/>
          </w:r>
          <w:r>
            <w:instrText xml:space="preserve"> PAGEREF _Toc1490162912 \h </w:instrText>
          </w:r>
          <w:r>
            <w:fldChar w:fldCharType="separate"/>
          </w:r>
          <w:r>
            <w:t>83</w:t>
          </w:r>
          <w:r>
            <w:fldChar w:fldCharType="end"/>
          </w:r>
          <w:r>
            <w:fldChar w:fldCharType="end"/>
          </w:r>
        </w:p>
        <w:p w14:paraId="33EC48B2">
          <w:pPr>
            <w:pStyle w:val="9"/>
            <w:tabs>
              <w:tab w:val="right" w:leader="dot" w:pos="7144"/>
            </w:tabs>
          </w:pPr>
          <w:r>
            <w:fldChar w:fldCharType="begin"/>
          </w:r>
          <w:r>
            <w:instrText xml:space="preserve"> HYPERLINK \l _Toc1213770670 </w:instrText>
          </w:r>
          <w:r>
            <w:fldChar w:fldCharType="separate"/>
          </w:r>
          <w:r>
            <w:rPr>
              <w:rFonts w:hint="eastAsia" w:ascii="Songti SC Bold" w:hAnsi="Songti SC Bold" w:eastAsia="Songti SC Bold" w:cs="Songti SC Bold"/>
              <w:szCs w:val="32"/>
              <w:lang w:val="en-US" w:eastAsia="zh-CN"/>
            </w:rPr>
            <w:t>党委会工作方法——管理原则,落成日常操作细节</w:t>
          </w:r>
          <w:r>
            <w:tab/>
          </w:r>
          <w:r>
            <w:fldChar w:fldCharType="begin"/>
          </w:r>
          <w:r>
            <w:instrText xml:space="preserve"> PAGEREF _Toc1213770670 \h </w:instrText>
          </w:r>
          <w:r>
            <w:fldChar w:fldCharType="separate"/>
          </w:r>
          <w:r>
            <w:t>87</w:t>
          </w:r>
          <w:r>
            <w:fldChar w:fldCharType="end"/>
          </w:r>
          <w:r>
            <w:fldChar w:fldCharType="end"/>
          </w:r>
        </w:p>
        <w:p w14:paraId="54932934">
          <w:pPr>
            <w:pStyle w:val="9"/>
            <w:tabs>
              <w:tab w:val="right" w:leader="dot" w:pos="7144"/>
            </w:tabs>
          </w:pPr>
          <w:r>
            <w:fldChar w:fldCharType="begin"/>
          </w:r>
          <w:r>
            <w:instrText xml:space="preserve"> HYPERLINK \l _Toc896487837 </w:instrText>
          </w:r>
          <w:r>
            <w:fldChar w:fldCharType="separate"/>
          </w:r>
          <w:r>
            <w:rPr>
              <w:rFonts w:hint="eastAsia" w:ascii="Songti SC Bold" w:hAnsi="Songti SC Bold" w:eastAsia="Songti SC Bold" w:cs="Songti SC Bold"/>
              <w:szCs w:val="32"/>
              <w:lang w:val="en-US" w:eastAsia="zh-CN"/>
            </w:rPr>
            <w:t>论十大关系——鱼与熊掌,怎么同时兼顾</w:t>
          </w:r>
          <w:r>
            <w:tab/>
          </w:r>
          <w:r>
            <w:fldChar w:fldCharType="begin"/>
          </w:r>
          <w:r>
            <w:instrText xml:space="preserve"> PAGEREF _Toc896487837 \h </w:instrText>
          </w:r>
          <w:r>
            <w:fldChar w:fldCharType="separate"/>
          </w:r>
          <w:r>
            <w:t>90</w:t>
          </w:r>
          <w:r>
            <w:fldChar w:fldCharType="end"/>
          </w:r>
          <w:r>
            <w:fldChar w:fldCharType="end"/>
          </w:r>
        </w:p>
        <w:p w14:paraId="5C66648B">
          <w:pPr>
            <w:pStyle w:val="9"/>
            <w:tabs>
              <w:tab w:val="right" w:leader="dot" w:pos="7144"/>
            </w:tabs>
          </w:pPr>
          <w:r>
            <w:fldChar w:fldCharType="begin"/>
          </w:r>
          <w:r>
            <w:instrText xml:space="preserve"> HYPERLINK \l _Toc525809107 </w:instrText>
          </w:r>
          <w:r>
            <w:fldChar w:fldCharType="separate"/>
          </w:r>
          <w:r>
            <w:rPr>
              <w:rFonts w:hint="eastAsia" w:ascii="Songti SC Bold" w:hAnsi="Songti SC Bold" w:eastAsia="Songti SC Bold" w:cs="Songti SC Bold"/>
              <w:szCs w:val="32"/>
              <w:lang w:val="en-US" w:eastAsia="zh-CN"/>
            </w:rPr>
            <w:t>历史的创造者——真正的力量,从不属于一个人</w:t>
          </w:r>
          <w:r>
            <w:tab/>
          </w:r>
          <w:r>
            <w:fldChar w:fldCharType="begin"/>
          </w:r>
          <w:r>
            <w:instrText xml:space="preserve"> PAGEREF _Toc525809107 \h </w:instrText>
          </w:r>
          <w:r>
            <w:fldChar w:fldCharType="separate"/>
          </w:r>
          <w:r>
            <w:t>93</w:t>
          </w:r>
          <w:r>
            <w:fldChar w:fldCharType="end"/>
          </w:r>
          <w:r>
            <w:fldChar w:fldCharType="end"/>
          </w:r>
        </w:p>
        <w:p w14:paraId="722995D1">
          <w:pPr>
            <w:pStyle w:val="8"/>
            <w:tabs>
              <w:tab w:val="right" w:leader="dot" w:pos="7144"/>
            </w:tabs>
          </w:pPr>
          <w:r>
            <w:fldChar w:fldCharType="begin"/>
          </w:r>
          <w:r>
            <w:instrText xml:space="preserve"> HYPERLINK \l _Toc378453944 </w:instrText>
          </w:r>
          <w:r>
            <w:fldChar w:fldCharType="separate"/>
          </w:r>
          <w:r>
            <w:rPr>
              <w:rFonts w:hint="eastAsia" w:ascii="Songti SC" w:hAnsi="Songti SC" w:eastAsia="Songti SC" w:cs="Songti SC"/>
              <w:szCs w:val="52"/>
              <w:lang w:val="en-US" w:eastAsia="zh-CN"/>
            </w:rPr>
            <w:t>认识反馈理论工具</w:t>
          </w:r>
          <w:r>
            <w:tab/>
          </w:r>
          <w:r>
            <w:fldChar w:fldCharType="begin"/>
          </w:r>
          <w:r>
            <w:instrText xml:space="preserve"> PAGEREF _Toc378453944 \h </w:instrText>
          </w:r>
          <w:r>
            <w:fldChar w:fldCharType="separate"/>
          </w:r>
          <w:r>
            <w:t>96</w:t>
          </w:r>
          <w:r>
            <w:fldChar w:fldCharType="end"/>
          </w:r>
          <w:r>
            <w:fldChar w:fldCharType="end"/>
          </w:r>
        </w:p>
        <w:p w14:paraId="17CE2948">
          <w:pPr>
            <w:pStyle w:val="9"/>
            <w:tabs>
              <w:tab w:val="right" w:leader="dot" w:pos="7144"/>
            </w:tabs>
          </w:pPr>
          <w:r>
            <w:fldChar w:fldCharType="begin"/>
          </w:r>
          <w:r>
            <w:instrText xml:space="preserve"> HYPERLINK \l _Toc1976358041 </w:instrText>
          </w:r>
          <w:r>
            <w:fldChar w:fldCharType="separate"/>
          </w:r>
          <w:r>
            <w:rPr>
              <w:rFonts w:hint="eastAsia" w:ascii="Songti SC Bold" w:hAnsi="Songti SC Bold" w:eastAsia="Songti SC Bold" w:cs="Songti SC Bold"/>
              <w:szCs w:val="32"/>
              <w:lang w:val="en-US" w:eastAsia="zh-CN"/>
            </w:rPr>
            <w:t>唯物论基础——别让主观愿望骗了你</w:t>
          </w:r>
          <w:r>
            <w:tab/>
          </w:r>
          <w:r>
            <w:fldChar w:fldCharType="begin"/>
          </w:r>
          <w:r>
            <w:instrText xml:space="preserve"> PAGEREF _Toc1976358041 \h </w:instrText>
          </w:r>
          <w:r>
            <w:fldChar w:fldCharType="separate"/>
          </w:r>
          <w:r>
            <w:t>97</w:t>
          </w:r>
          <w:r>
            <w:fldChar w:fldCharType="end"/>
          </w:r>
          <w:r>
            <w:fldChar w:fldCharType="end"/>
          </w:r>
        </w:p>
        <w:p w14:paraId="6D2F5F14">
          <w:pPr>
            <w:pStyle w:val="9"/>
            <w:tabs>
              <w:tab w:val="right" w:leader="dot" w:pos="7144"/>
            </w:tabs>
          </w:pPr>
          <w:r>
            <w:fldChar w:fldCharType="begin"/>
          </w:r>
          <w:r>
            <w:instrText xml:space="preserve"> HYPERLINK \l _Toc1520026938 </w:instrText>
          </w:r>
          <w:r>
            <w:fldChar w:fldCharType="separate"/>
          </w:r>
          <w:r>
            <w:rPr>
              <w:rFonts w:hint="eastAsia" w:ascii="Songti SC Bold" w:hAnsi="Songti SC Bold" w:eastAsia="Songti SC Bold" w:cs="Songti SC Bold"/>
              <w:szCs w:val="32"/>
              <w:lang w:val="en-US" w:eastAsia="zh-CN"/>
            </w:rPr>
            <w:t>五对范畴——分清运气和规律</w:t>
          </w:r>
          <w:r>
            <w:tab/>
          </w:r>
          <w:r>
            <w:fldChar w:fldCharType="begin"/>
          </w:r>
          <w:r>
            <w:instrText xml:space="preserve"> PAGEREF _Toc1520026938 \h </w:instrText>
          </w:r>
          <w:r>
            <w:fldChar w:fldCharType="separate"/>
          </w:r>
          <w:r>
            <w:t>101</w:t>
          </w:r>
          <w:r>
            <w:fldChar w:fldCharType="end"/>
          </w:r>
          <w:r>
            <w:fldChar w:fldCharType="end"/>
          </w:r>
        </w:p>
        <w:p w14:paraId="503C5827">
          <w:pPr>
            <w:pStyle w:val="9"/>
            <w:tabs>
              <w:tab w:val="right" w:leader="dot" w:pos="7144"/>
            </w:tabs>
          </w:pPr>
          <w:r>
            <w:fldChar w:fldCharType="begin"/>
          </w:r>
          <w:r>
            <w:instrText xml:space="preserve"> HYPERLINK \l _Toc627282254 </w:instrText>
          </w:r>
          <w:r>
            <w:fldChar w:fldCharType="separate"/>
          </w:r>
          <w:r>
            <w:rPr>
              <w:rFonts w:hint="eastAsia" w:ascii="Songti SC Bold" w:hAnsi="Songti SC Bold" w:eastAsia="Songti SC Bold" w:cs="Songti SC Bold"/>
              <w:szCs w:val="32"/>
              <w:lang w:val="en-US" w:eastAsia="zh-CN"/>
            </w:rPr>
            <w:t>质量互变规律——为什么努力总是看不到效果</w:t>
          </w:r>
          <w:r>
            <w:tab/>
          </w:r>
          <w:r>
            <w:fldChar w:fldCharType="begin"/>
          </w:r>
          <w:r>
            <w:instrText xml:space="preserve"> PAGEREF _Toc627282254 \h </w:instrText>
          </w:r>
          <w:r>
            <w:fldChar w:fldCharType="separate"/>
          </w:r>
          <w:r>
            <w:t>104</w:t>
          </w:r>
          <w:r>
            <w:fldChar w:fldCharType="end"/>
          </w:r>
          <w:r>
            <w:fldChar w:fldCharType="end"/>
          </w:r>
        </w:p>
        <w:p w14:paraId="4969745D">
          <w:pPr>
            <w:pStyle w:val="9"/>
            <w:tabs>
              <w:tab w:val="right" w:leader="dot" w:pos="7144"/>
            </w:tabs>
          </w:pPr>
          <w:r>
            <w:fldChar w:fldCharType="begin"/>
          </w:r>
          <w:r>
            <w:instrText xml:space="preserve"> HYPERLINK \l _Toc735619855 </w:instrText>
          </w:r>
          <w:r>
            <w:fldChar w:fldCharType="separate"/>
          </w:r>
          <w:r>
            <w:rPr>
              <w:rFonts w:hint="eastAsia" w:ascii="Songti SC Bold" w:hAnsi="Songti SC Bold" w:eastAsia="Songti SC Bold" w:cs="Songti SC Bold"/>
              <w:szCs w:val="32"/>
              <w:lang w:val="en-US" w:eastAsia="zh-CN"/>
            </w:rPr>
            <w:t>否定之否定规律——为什么进步总像绕回原地</w:t>
          </w:r>
          <w:r>
            <w:tab/>
          </w:r>
          <w:r>
            <w:fldChar w:fldCharType="begin"/>
          </w:r>
          <w:r>
            <w:instrText xml:space="preserve"> PAGEREF _Toc735619855 \h </w:instrText>
          </w:r>
          <w:r>
            <w:fldChar w:fldCharType="separate"/>
          </w:r>
          <w:r>
            <w:t>107</w:t>
          </w:r>
          <w:r>
            <w:fldChar w:fldCharType="end"/>
          </w:r>
          <w:r>
            <w:fldChar w:fldCharType="end"/>
          </w:r>
        </w:p>
        <w:p w14:paraId="4AFEB7AD">
          <w:pPr>
            <w:pStyle w:val="8"/>
            <w:tabs>
              <w:tab w:val="right" w:leader="dot" w:pos="7144"/>
            </w:tabs>
          </w:pPr>
          <w:r>
            <w:fldChar w:fldCharType="begin"/>
          </w:r>
          <w:r>
            <w:instrText xml:space="preserve"> HYPERLINK \l _Toc499547206 </w:instrText>
          </w:r>
          <w:r>
            <w:fldChar w:fldCharType="separate"/>
          </w:r>
          <w:r>
            <w:rPr>
              <w:rFonts w:hint="eastAsia" w:ascii="Songti SC" w:hAnsi="Songti SC" w:eastAsia="Songti SC" w:cs="Songti SC"/>
              <w:szCs w:val="52"/>
              <w:lang w:val="en-US" w:eastAsia="zh-CN"/>
            </w:rPr>
            <w:t>经济与阶层</w:t>
          </w:r>
          <w:r>
            <w:tab/>
          </w:r>
          <w:r>
            <w:fldChar w:fldCharType="begin"/>
          </w:r>
          <w:r>
            <w:instrText xml:space="preserve"> PAGEREF _Toc499547206 \h </w:instrText>
          </w:r>
          <w:r>
            <w:fldChar w:fldCharType="separate"/>
          </w:r>
          <w:r>
            <w:t>110</w:t>
          </w:r>
          <w:r>
            <w:fldChar w:fldCharType="end"/>
          </w:r>
          <w:r>
            <w:fldChar w:fldCharType="end"/>
          </w:r>
        </w:p>
        <w:p w14:paraId="0415A491">
          <w:pPr>
            <w:pStyle w:val="9"/>
            <w:tabs>
              <w:tab w:val="right" w:leader="dot" w:pos="7144"/>
            </w:tabs>
          </w:pPr>
          <w:r>
            <w:fldChar w:fldCharType="begin"/>
          </w:r>
          <w:r>
            <w:instrText xml:space="preserve"> HYPERLINK \l _Toc1376315119 </w:instrText>
          </w:r>
          <w:r>
            <w:fldChar w:fldCharType="separate"/>
          </w:r>
          <w:r>
            <w:rPr>
              <w:rFonts w:hint="eastAsia" w:ascii="Songti SC Bold" w:hAnsi="Songti SC Bold" w:eastAsia="Songti SC Bold" w:cs="Songti SC Bold"/>
              <w:szCs w:val="32"/>
              <w:lang w:val="en-US" w:eastAsia="zh-CN"/>
            </w:rPr>
            <w:t>剩余价值理论——你的工资,是怎么被算出来的</w:t>
          </w:r>
          <w:r>
            <w:tab/>
          </w:r>
          <w:r>
            <w:fldChar w:fldCharType="begin"/>
          </w:r>
          <w:r>
            <w:instrText xml:space="preserve"> PAGEREF _Toc1376315119 \h </w:instrText>
          </w:r>
          <w:r>
            <w:fldChar w:fldCharType="separate"/>
          </w:r>
          <w:r>
            <w:t>111</w:t>
          </w:r>
          <w:r>
            <w:fldChar w:fldCharType="end"/>
          </w:r>
          <w:r>
            <w:fldChar w:fldCharType="end"/>
          </w:r>
        </w:p>
        <w:p w14:paraId="1AD5144E">
          <w:pPr>
            <w:pStyle w:val="9"/>
            <w:tabs>
              <w:tab w:val="right" w:leader="dot" w:pos="7144"/>
            </w:tabs>
          </w:pPr>
          <w:r>
            <w:fldChar w:fldCharType="begin"/>
          </w:r>
          <w:r>
            <w:instrText xml:space="preserve"> HYPERLINK \l _Toc1181843196 </w:instrText>
          </w:r>
          <w:r>
            <w:fldChar w:fldCharType="separate"/>
          </w:r>
          <w:r>
            <w:rPr>
              <w:rFonts w:hint="eastAsia" w:ascii="Songti SC Bold" w:hAnsi="Songti SC Bold" w:eastAsia="Songti SC Bold" w:cs="Songti SC Bold"/>
              <w:szCs w:val="32"/>
              <w:lang w:val="en-US" w:eastAsia="zh-CN"/>
            </w:rPr>
            <w:t>社会基本矛盾——矛盾为什么会反复爆发</w:t>
          </w:r>
          <w:r>
            <w:tab/>
          </w:r>
          <w:r>
            <w:fldChar w:fldCharType="begin"/>
          </w:r>
          <w:r>
            <w:instrText xml:space="preserve"> PAGEREF _Toc1181843196 \h </w:instrText>
          </w:r>
          <w:r>
            <w:fldChar w:fldCharType="separate"/>
          </w:r>
          <w:r>
            <w:t>114</w:t>
          </w:r>
          <w:r>
            <w:fldChar w:fldCharType="end"/>
          </w:r>
          <w:r>
            <w:fldChar w:fldCharType="end"/>
          </w:r>
        </w:p>
        <w:p w14:paraId="42390D51">
          <w:pPr>
            <w:pStyle w:val="9"/>
            <w:tabs>
              <w:tab w:val="right" w:leader="dot" w:pos="7144"/>
            </w:tabs>
          </w:pPr>
          <w:r>
            <w:fldChar w:fldCharType="begin"/>
          </w:r>
          <w:r>
            <w:instrText xml:space="preserve"> HYPERLINK \l _Toc1162344069 </w:instrText>
          </w:r>
          <w:r>
            <w:fldChar w:fldCharType="separate"/>
          </w:r>
          <w:r>
            <w:rPr>
              <w:rFonts w:hint="eastAsia" w:ascii="Songti SC Bold" w:hAnsi="Songti SC Bold" w:eastAsia="Songti SC Bold" w:cs="Songti SC Bold"/>
              <w:szCs w:val="32"/>
              <w:lang w:val="en-US" w:eastAsia="zh-CN"/>
            </w:rPr>
            <w:t>资本主义基本矛盾——繁荣为什么总要跟着崩盘</w:t>
          </w:r>
          <w:r>
            <w:tab/>
          </w:r>
          <w:r>
            <w:fldChar w:fldCharType="begin"/>
          </w:r>
          <w:r>
            <w:instrText xml:space="preserve"> PAGEREF _Toc1162344069 \h </w:instrText>
          </w:r>
          <w:r>
            <w:fldChar w:fldCharType="separate"/>
          </w:r>
          <w:r>
            <w:t>117</w:t>
          </w:r>
          <w:r>
            <w:fldChar w:fldCharType="end"/>
          </w:r>
          <w:r>
            <w:fldChar w:fldCharType="end"/>
          </w:r>
        </w:p>
        <w:p w14:paraId="7AA9D73C">
          <w:pPr>
            <w:pStyle w:val="9"/>
            <w:tabs>
              <w:tab w:val="right" w:leader="dot" w:pos="7144"/>
            </w:tabs>
          </w:pPr>
          <w:r>
            <w:fldChar w:fldCharType="begin"/>
          </w:r>
          <w:r>
            <w:instrText xml:space="preserve"> HYPERLINK \l _Toc2005514571 </w:instrText>
          </w:r>
          <w:r>
            <w:fldChar w:fldCharType="separate"/>
          </w:r>
          <w:r>
            <w:rPr>
              <w:rFonts w:hint="eastAsia" w:ascii="Songti SC Bold" w:hAnsi="Songti SC Bold" w:eastAsia="Songti SC Bold" w:cs="Songti SC Bold"/>
              <w:szCs w:val="32"/>
              <w:lang w:val="en-US" w:eastAsia="zh-CN"/>
            </w:rPr>
            <w:t>盐铁论——两千年前的经济政策辩论现场</w:t>
          </w:r>
          <w:r>
            <w:tab/>
          </w:r>
          <w:r>
            <w:fldChar w:fldCharType="begin"/>
          </w:r>
          <w:r>
            <w:instrText xml:space="preserve"> PAGEREF _Toc2005514571 \h </w:instrText>
          </w:r>
          <w:r>
            <w:fldChar w:fldCharType="separate"/>
          </w:r>
          <w:r>
            <w:t>120</w:t>
          </w:r>
          <w:r>
            <w:fldChar w:fldCharType="end"/>
          </w:r>
          <w:r>
            <w:fldChar w:fldCharType="end"/>
          </w:r>
        </w:p>
        <w:p w14:paraId="75428E79">
          <w:pPr>
            <w:pStyle w:val="9"/>
            <w:tabs>
              <w:tab w:val="right" w:leader="dot" w:pos="7144"/>
            </w:tabs>
          </w:pPr>
          <w:r>
            <w:fldChar w:fldCharType="begin"/>
          </w:r>
          <w:r>
            <w:instrText xml:space="preserve"> HYPERLINK \l _Toc1927555132 </w:instrText>
          </w:r>
          <w:r>
            <w:fldChar w:fldCharType="separate"/>
          </w:r>
          <w:r>
            <w:rPr>
              <w:rFonts w:hint="eastAsia" w:ascii="Songti SC Bold" w:hAnsi="Songti SC Bold" w:eastAsia="Songti SC Bold" w:cs="Songti SC Bold"/>
              <w:szCs w:val="32"/>
              <w:lang w:val="en-US" w:eastAsia="zh-CN"/>
            </w:rPr>
            <w:t>凯恩斯的通论——看懂周期,躲开被割的那一刀</w:t>
          </w:r>
          <w:r>
            <w:tab/>
          </w:r>
          <w:r>
            <w:fldChar w:fldCharType="begin"/>
          </w:r>
          <w:r>
            <w:instrText xml:space="preserve"> PAGEREF _Toc1927555132 \h </w:instrText>
          </w:r>
          <w:r>
            <w:fldChar w:fldCharType="separate"/>
          </w:r>
          <w:r>
            <w:t>124</w:t>
          </w:r>
          <w:r>
            <w:fldChar w:fldCharType="end"/>
          </w:r>
          <w:r>
            <w:fldChar w:fldCharType="end"/>
          </w:r>
        </w:p>
        <w:p w14:paraId="7577B7FE">
          <w:pPr>
            <w:pStyle w:val="9"/>
            <w:tabs>
              <w:tab w:val="right" w:leader="dot" w:pos="7144"/>
            </w:tabs>
          </w:pPr>
          <w:r>
            <w:fldChar w:fldCharType="begin"/>
          </w:r>
          <w:r>
            <w:instrText xml:space="preserve"> HYPERLINK \l _Toc1628288529 </w:instrText>
          </w:r>
          <w:r>
            <w:fldChar w:fldCharType="separate"/>
          </w:r>
          <w:r>
            <w:rPr>
              <w:rFonts w:hint="eastAsia" w:ascii="Songti SC Bold" w:hAnsi="Songti SC Bold" w:eastAsia="Songti SC Bold" w:cs="Songti SC Bold"/>
              <w:szCs w:val="32"/>
              <w:lang w:val="en-US" w:eastAsia="zh-CN"/>
            </w:rPr>
            <w:t>货殖列传——两千年前的赚钱说明书</w:t>
          </w:r>
          <w:r>
            <w:tab/>
          </w:r>
          <w:r>
            <w:fldChar w:fldCharType="begin"/>
          </w:r>
          <w:r>
            <w:instrText xml:space="preserve"> PAGEREF _Toc1628288529 \h </w:instrText>
          </w:r>
          <w:r>
            <w:fldChar w:fldCharType="separate"/>
          </w:r>
          <w:r>
            <w:t>128</w:t>
          </w:r>
          <w:r>
            <w:fldChar w:fldCharType="end"/>
          </w:r>
          <w:r>
            <w:fldChar w:fldCharType="end"/>
          </w:r>
        </w:p>
        <w:p w14:paraId="3E4D4B9B">
          <w:pPr>
            <w:pStyle w:val="9"/>
            <w:tabs>
              <w:tab w:val="right" w:leader="dot" w:pos="7144"/>
            </w:tabs>
          </w:pPr>
          <w:r>
            <w:fldChar w:fldCharType="begin"/>
          </w:r>
          <w:r>
            <w:instrText xml:space="preserve"> HYPERLINK \l _Toc1261193182 </w:instrText>
          </w:r>
          <w:r>
            <w:fldChar w:fldCharType="separate"/>
          </w:r>
          <w:r>
            <w:rPr>
              <w:rFonts w:hint="eastAsia" w:ascii="Songti SC Bold" w:hAnsi="Songti SC Bold" w:eastAsia="Songti SC Bold" w:cs="Songti SC Bold"/>
              <w:szCs w:val="32"/>
              <w:lang w:val="en-US" w:eastAsia="zh-CN"/>
            </w:rPr>
            <w:t>自私的基因——生物学家教你怎么斗争</w:t>
          </w:r>
          <w:r>
            <w:tab/>
          </w:r>
          <w:r>
            <w:fldChar w:fldCharType="begin"/>
          </w:r>
          <w:r>
            <w:instrText xml:space="preserve"> PAGEREF _Toc1261193182 \h </w:instrText>
          </w:r>
          <w:r>
            <w:fldChar w:fldCharType="separate"/>
          </w:r>
          <w:r>
            <w:t>132</w:t>
          </w:r>
          <w:r>
            <w:fldChar w:fldCharType="end"/>
          </w:r>
          <w:r>
            <w:fldChar w:fldCharType="end"/>
          </w:r>
        </w:p>
        <w:p w14:paraId="7DA91DFA">
          <w:pPr>
            <w:pStyle w:val="9"/>
            <w:tabs>
              <w:tab w:val="right" w:leader="dot" w:pos="7144"/>
            </w:tabs>
          </w:pPr>
          <w:r>
            <w:fldChar w:fldCharType="begin"/>
          </w:r>
          <w:r>
            <w:instrText xml:space="preserve"> HYPERLINK \l _Toc1210213984 </w:instrText>
          </w:r>
          <w:r>
            <w:fldChar w:fldCharType="separate"/>
          </w:r>
          <w:r>
            <w:rPr>
              <w:rFonts w:hint="eastAsia" w:ascii="Songti SC Bold" w:hAnsi="Songti SC Bold" w:eastAsia="Songti SC Bold" w:cs="Songti SC Bold"/>
              <w:szCs w:val="32"/>
              <w:lang w:val="en-US" w:eastAsia="zh-CN"/>
            </w:rPr>
            <w:t>原始积累与奋斗论—普通人为什么攒不下第一桶金</w:t>
          </w:r>
          <w:r>
            <w:tab/>
          </w:r>
          <w:r>
            <w:fldChar w:fldCharType="begin"/>
          </w:r>
          <w:r>
            <w:instrText xml:space="preserve"> PAGEREF _Toc1210213984 \h </w:instrText>
          </w:r>
          <w:r>
            <w:fldChar w:fldCharType="separate"/>
          </w:r>
          <w:r>
            <w:t>137</w:t>
          </w:r>
          <w:r>
            <w:fldChar w:fldCharType="end"/>
          </w:r>
          <w:r>
            <w:fldChar w:fldCharType="end"/>
          </w:r>
        </w:p>
        <w:p w14:paraId="7EEEBF2B">
          <w:pPr>
            <w:pStyle w:val="9"/>
            <w:tabs>
              <w:tab w:val="right" w:leader="dot" w:pos="7144"/>
            </w:tabs>
          </w:pPr>
          <w:r>
            <w:fldChar w:fldCharType="begin"/>
          </w:r>
          <w:r>
            <w:instrText xml:space="preserve"> HYPERLINK \l _Toc1248808351 </w:instrText>
          </w:r>
          <w:r>
            <w:fldChar w:fldCharType="separate"/>
          </w:r>
          <w:r>
            <w:rPr>
              <w:rFonts w:hint="eastAsia" w:ascii="Songti SC Bold" w:hAnsi="Songti SC Bold" w:eastAsia="Songti SC Bold" w:cs="Songti SC Bold"/>
              <w:szCs w:val="32"/>
              <w:lang w:val="en-US" w:eastAsia="zh-CN"/>
            </w:rPr>
            <w:t>如何挣资本——从打工到有产,差在哪一步</w:t>
          </w:r>
          <w:r>
            <w:tab/>
          </w:r>
          <w:r>
            <w:fldChar w:fldCharType="begin"/>
          </w:r>
          <w:r>
            <w:instrText xml:space="preserve"> PAGEREF _Toc1248808351 \h </w:instrText>
          </w:r>
          <w:r>
            <w:fldChar w:fldCharType="separate"/>
          </w:r>
          <w:r>
            <w:t>141</w:t>
          </w:r>
          <w:r>
            <w:fldChar w:fldCharType="end"/>
          </w:r>
          <w:r>
            <w:fldChar w:fldCharType="end"/>
          </w:r>
        </w:p>
        <w:p w14:paraId="1C320375">
          <w:pPr>
            <w:pStyle w:val="9"/>
            <w:tabs>
              <w:tab w:val="right" w:leader="dot" w:pos="7144"/>
            </w:tabs>
          </w:pPr>
          <w:r>
            <w:fldChar w:fldCharType="begin"/>
          </w:r>
          <w:r>
            <w:instrText xml:space="preserve"> HYPERLINK \l _Toc1364273126 </w:instrText>
          </w:r>
          <w:r>
            <w:fldChar w:fldCharType="separate"/>
          </w:r>
          <w:r>
            <w:rPr>
              <w:rFonts w:hint="eastAsia" w:ascii="Songti SC Bold" w:hAnsi="Songti SC Bold" w:eastAsia="Songti SC Bold" w:cs="Songti SC Bold"/>
              <w:szCs w:val="32"/>
              <w:lang w:val="en-US" w:eastAsia="zh-CN"/>
            </w:rPr>
            <w:t>非生产性劳动——赚钱之外,人生还有什么值得做</w:t>
          </w:r>
          <w:r>
            <w:tab/>
          </w:r>
          <w:r>
            <w:fldChar w:fldCharType="begin"/>
          </w:r>
          <w:r>
            <w:instrText xml:space="preserve"> PAGEREF _Toc1364273126 \h </w:instrText>
          </w:r>
          <w:r>
            <w:fldChar w:fldCharType="separate"/>
          </w:r>
          <w:r>
            <w:t>145</w:t>
          </w:r>
          <w:r>
            <w:fldChar w:fldCharType="end"/>
          </w:r>
          <w:r>
            <w:fldChar w:fldCharType="end"/>
          </w:r>
        </w:p>
        <w:p w14:paraId="2DC79D7F">
          <w:pPr>
            <w:pStyle w:val="9"/>
            <w:tabs>
              <w:tab w:val="right" w:leader="dot" w:pos="7144"/>
            </w:tabs>
          </w:pPr>
          <w:r>
            <w:fldChar w:fldCharType="begin"/>
          </w:r>
          <w:r>
            <w:instrText xml:space="preserve"> HYPERLINK \l _Toc655529663 </w:instrText>
          </w:r>
          <w:r>
            <w:fldChar w:fldCharType="separate"/>
          </w:r>
          <w:r>
            <w:rPr>
              <w:rFonts w:hint="eastAsia" w:ascii="Songti SC Bold" w:hAnsi="Songti SC Bold" w:eastAsia="Songti SC Bold" w:cs="Songti SC Bold"/>
              <w:szCs w:val="32"/>
              <w:lang w:val="en-US" w:eastAsia="zh-CN"/>
            </w:rPr>
            <w:t>进入分配体系——不创业,也能稳稳分一杯羹</w:t>
          </w:r>
          <w:r>
            <w:tab/>
          </w:r>
          <w:r>
            <w:fldChar w:fldCharType="begin"/>
          </w:r>
          <w:r>
            <w:instrText xml:space="preserve"> PAGEREF _Toc655529663 \h </w:instrText>
          </w:r>
          <w:r>
            <w:fldChar w:fldCharType="separate"/>
          </w:r>
          <w:r>
            <w:t>148</w:t>
          </w:r>
          <w:r>
            <w:fldChar w:fldCharType="end"/>
          </w:r>
          <w:r>
            <w:fldChar w:fldCharType="end"/>
          </w:r>
        </w:p>
        <w:p w14:paraId="080B4CC4">
          <w:pPr>
            <w:pStyle w:val="9"/>
            <w:tabs>
              <w:tab w:val="right" w:leader="dot" w:pos="7144"/>
            </w:tabs>
          </w:pPr>
          <w:r>
            <w:fldChar w:fldCharType="begin"/>
          </w:r>
          <w:r>
            <w:instrText xml:space="preserve"> HYPERLINK \l _Toc895936931 </w:instrText>
          </w:r>
          <w:r>
            <w:fldChar w:fldCharType="separate"/>
          </w:r>
          <w:r>
            <w:rPr>
              <w:rFonts w:hint="eastAsia" w:ascii="Songti SC Bold" w:hAnsi="Songti SC Bold" w:eastAsia="Songti SC Bold" w:cs="Songti SC Bold"/>
              <w:szCs w:val="32"/>
              <w:lang w:val="en-US" w:eastAsia="zh-CN"/>
            </w:rPr>
            <w:t>阶级分析法——经济地位决定政治立场</w:t>
          </w:r>
          <w:r>
            <w:tab/>
          </w:r>
          <w:r>
            <w:fldChar w:fldCharType="begin"/>
          </w:r>
          <w:r>
            <w:instrText xml:space="preserve"> PAGEREF _Toc895936931 \h </w:instrText>
          </w:r>
          <w:r>
            <w:fldChar w:fldCharType="separate"/>
          </w:r>
          <w:r>
            <w:t>151</w:t>
          </w:r>
          <w:r>
            <w:fldChar w:fldCharType="end"/>
          </w:r>
          <w:r>
            <w:fldChar w:fldCharType="end"/>
          </w:r>
        </w:p>
        <w:p w14:paraId="0875CDF6">
          <w:pPr>
            <w:pStyle w:val="9"/>
            <w:tabs>
              <w:tab w:val="right" w:leader="dot" w:pos="7144"/>
            </w:tabs>
          </w:pPr>
          <w:r>
            <w:fldChar w:fldCharType="begin"/>
          </w:r>
          <w:r>
            <w:instrText xml:space="preserve"> HYPERLINK \l _Toc2004150200 </w:instrText>
          </w:r>
          <w:r>
            <w:fldChar w:fldCharType="separate"/>
          </w:r>
          <w:r>
            <w:rPr>
              <w:rFonts w:hint="eastAsia" w:ascii="Songti SC Bold" w:hAnsi="Songti SC Bold" w:eastAsia="Songti SC Bold" w:cs="Songti SC Bold"/>
              <w:szCs w:val="32"/>
              <w:lang w:val="en-US" w:eastAsia="zh-CN"/>
            </w:rPr>
            <w:t>阶层跃迁——七个阶层,你正卡在哪一级</w:t>
          </w:r>
          <w:r>
            <w:tab/>
          </w:r>
          <w:r>
            <w:fldChar w:fldCharType="begin"/>
          </w:r>
          <w:r>
            <w:instrText xml:space="preserve"> PAGEREF _Toc2004150200 \h </w:instrText>
          </w:r>
          <w:r>
            <w:fldChar w:fldCharType="separate"/>
          </w:r>
          <w:r>
            <w:t>156</w:t>
          </w:r>
          <w:r>
            <w:fldChar w:fldCharType="end"/>
          </w:r>
          <w:r>
            <w:fldChar w:fldCharType="end"/>
          </w:r>
        </w:p>
        <w:p w14:paraId="3A633868">
          <w:pPr>
            <w:pStyle w:val="9"/>
            <w:tabs>
              <w:tab w:val="right" w:leader="dot" w:pos="7144"/>
            </w:tabs>
          </w:pPr>
          <w:r>
            <w:fldChar w:fldCharType="begin"/>
          </w:r>
          <w:r>
            <w:instrText xml:space="preserve"> HYPERLINK \l _Toc471408205 </w:instrText>
          </w:r>
          <w:r>
            <w:fldChar w:fldCharType="separate"/>
          </w:r>
          <w:r>
            <w:rPr>
              <w:rFonts w:hint="eastAsia" w:ascii="Songti SC Bold" w:hAnsi="Songti SC Bold" w:eastAsia="Songti SC Bold" w:cs="Songti SC Bold"/>
              <w:szCs w:val="32"/>
              <w:lang w:val="en-US" w:eastAsia="zh-CN"/>
            </w:rPr>
            <w:t>城乡选择——去大城市还是回小地方更划算</w:t>
          </w:r>
          <w:r>
            <w:tab/>
          </w:r>
          <w:r>
            <w:fldChar w:fldCharType="begin"/>
          </w:r>
          <w:r>
            <w:instrText xml:space="preserve"> PAGEREF _Toc471408205 \h </w:instrText>
          </w:r>
          <w:r>
            <w:fldChar w:fldCharType="separate"/>
          </w:r>
          <w:r>
            <w:t>161</w:t>
          </w:r>
          <w:r>
            <w:fldChar w:fldCharType="end"/>
          </w:r>
          <w:r>
            <w:fldChar w:fldCharType="end"/>
          </w:r>
        </w:p>
        <w:p w14:paraId="481A9D27">
          <w:pPr>
            <w:pStyle w:val="9"/>
            <w:tabs>
              <w:tab w:val="right" w:leader="dot" w:pos="7144"/>
            </w:tabs>
          </w:pPr>
          <w:r>
            <w:fldChar w:fldCharType="begin"/>
          </w:r>
          <w:r>
            <w:instrText xml:space="preserve"> HYPERLINK \l _Toc890527652 </w:instrText>
          </w:r>
          <w:r>
            <w:fldChar w:fldCharType="separate"/>
          </w:r>
          <w:r>
            <w:rPr>
              <w:rFonts w:hint="eastAsia" w:ascii="Songti SC Bold" w:hAnsi="Songti SC Bold" w:eastAsia="Songti SC Bold" w:cs="Songti SC Bold"/>
              <w:szCs w:val="32"/>
              <w:lang w:val="en-US" w:eastAsia="zh-CN"/>
            </w:rPr>
            <w:t>婚姻的两套逻辑——婚姻是爱情,也是经济契约</w:t>
          </w:r>
          <w:r>
            <w:tab/>
          </w:r>
          <w:r>
            <w:fldChar w:fldCharType="begin"/>
          </w:r>
          <w:r>
            <w:instrText xml:space="preserve"> PAGEREF _Toc890527652 \h </w:instrText>
          </w:r>
          <w:r>
            <w:fldChar w:fldCharType="separate"/>
          </w:r>
          <w:r>
            <w:t>166</w:t>
          </w:r>
          <w:r>
            <w:fldChar w:fldCharType="end"/>
          </w:r>
          <w:r>
            <w:fldChar w:fldCharType="end"/>
          </w:r>
        </w:p>
        <w:p w14:paraId="6DC62129">
          <w:pPr>
            <w:pStyle w:val="9"/>
            <w:tabs>
              <w:tab w:val="right" w:leader="dot" w:pos="7144"/>
            </w:tabs>
          </w:pPr>
          <w:r>
            <w:fldChar w:fldCharType="begin"/>
          </w:r>
          <w:r>
            <w:instrText xml:space="preserve"> HYPERLINK \l _Toc1284711221 </w:instrText>
          </w:r>
          <w:r>
            <w:fldChar w:fldCharType="separate"/>
          </w:r>
          <w:r>
            <w:rPr>
              <w:rFonts w:hint="eastAsia" w:ascii="Songti SC Bold" w:hAnsi="Songti SC Bold" w:eastAsia="Songti SC Bold" w:cs="Songti SC Bold"/>
              <w:szCs w:val="32"/>
              <w:lang w:val="en-US" w:eastAsia="zh-CN"/>
            </w:rPr>
            <w:t>婚恋市场竞争——相亲桌上,到底在比什么</w:t>
          </w:r>
          <w:r>
            <w:tab/>
          </w:r>
          <w:r>
            <w:fldChar w:fldCharType="begin"/>
          </w:r>
          <w:r>
            <w:instrText xml:space="preserve"> PAGEREF _Toc1284711221 \h </w:instrText>
          </w:r>
          <w:r>
            <w:fldChar w:fldCharType="separate"/>
          </w:r>
          <w:r>
            <w:t>171</w:t>
          </w:r>
          <w:r>
            <w:fldChar w:fldCharType="end"/>
          </w:r>
          <w:r>
            <w:fldChar w:fldCharType="end"/>
          </w:r>
        </w:p>
        <w:p w14:paraId="7BAFFAE8">
          <w:pPr>
            <w:pStyle w:val="9"/>
            <w:tabs>
              <w:tab w:val="right" w:leader="dot" w:pos="7144"/>
            </w:tabs>
          </w:pPr>
          <w:r>
            <w:fldChar w:fldCharType="begin"/>
          </w:r>
          <w:r>
            <w:instrText xml:space="preserve"> HYPERLINK \l _Toc1340904409 </w:instrText>
          </w:r>
          <w:r>
            <w:fldChar w:fldCharType="separate"/>
          </w:r>
          <w:r>
            <w:rPr>
              <w:rFonts w:hint="eastAsia" w:ascii="Songti SC Bold" w:hAnsi="Songti SC Bold" w:eastAsia="Songti SC Bold" w:cs="Songti SC Bold"/>
              <w:szCs w:val="32"/>
              <w:lang w:val="en-US" w:eastAsia="zh-CN"/>
            </w:rPr>
            <w:t>职业角色分类——你的职业,到底值不值得干</w:t>
          </w:r>
          <w:r>
            <w:tab/>
          </w:r>
          <w:r>
            <w:fldChar w:fldCharType="begin"/>
          </w:r>
          <w:r>
            <w:instrText xml:space="preserve"> PAGEREF _Toc1340904409 \h </w:instrText>
          </w:r>
          <w:r>
            <w:fldChar w:fldCharType="separate"/>
          </w:r>
          <w:r>
            <w:t>177</w:t>
          </w:r>
          <w:r>
            <w:fldChar w:fldCharType="end"/>
          </w:r>
          <w:r>
            <w:fldChar w:fldCharType="end"/>
          </w:r>
        </w:p>
        <w:p w14:paraId="03C01723">
          <w:pPr>
            <w:pStyle w:val="9"/>
            <w:tabs>
              <w:tab w:val="right" w:leader="dot" w:pos="7144"/>
            </w:tabs>
          </w:pPr>
          <w:r>
            <w:fldChar w:fldCharType="begin"/>
          </w:r>
          <w:r>
            <w:instrText xml:space="preserve"> HYPERLINK \l _Toc887010445 </w:instrText>
          </w:r>
          <w:r>
            <w:fldChar w:fldCharType="separate"/>
          </w:r>
          <w:r>
            <w:rPr>
              <w:rFonts w:hint="eastAsia" w:ascii="Songti SC Bold" w:hAnsi="Songti SC Bold" w:eastAsia="Songti SC Bold" w:cs="Songti SC Bold"/>
              <w:szCs w:val="32"/>
            </w:rPr>
            <w:t>关于见识——认知的模板库存</w:t>
          </w:r>
          <w:r>
            <w:tab/>
          </w:r>
          <w:r>
            <w:fldChar w:fldCharType="begin"/>
          </w:r>
          <w:r>
            <w:instrText xml:space="preserve"> PAGEREF _Toc887010445 \h </w:instrText>
          </w:r>
          <w:r>
            <w:fldChar w:fldCharType="separate"/>
          </w:r>
          <w:r>
            <w:t>182</w:t>
          </w:r>
          <w:r>
            <w:fldChar w:fldCharType="end"/>
          </w:r>
          <w:r>
            <w:fldChar w:fldCharType="end"/>
          </w:r>
        </w:p>
        <w:p w14:paraId="12F932A6">
          <w:pPr>
            <w:pStyle w:val="9"/>
            <w:tabs>
              <w:tab w:val="right" w:leader="dot" w:pos="7144"/>
            </w:tabs>
          </w:pPr>
          <w:r>
            <w:fldChar w:fldCharType="begin"/>
          </w:r>
          <w:r>
            <w:instrText xml:space="preserve"> HYPERLINK \l _Toc153071641 </w:instrText>
          </w:r>
          <w:r>
            <w:fldChar w:fldCharType="separate"/>
          </w:r>
          <w:r>
            <w:rPr>
              <w:rFonts w:hint="eastAsia" w:ascii="Songti SC Bold" w:hAnsi="Songti SC Bold" w:eastAsia="Songti SC Bold" w:cs="Songti SC Bold"/>
              <w:szCs w:val="32"/>
              <w:lang w:val="en-US" w:eastAsia="zh-CN"/>
            </w:rPr>
            <w:t>家庭阶级突破——一个家庭凭什么能跨越阶层</w:t>
          </w:r>
          <w:r>
            <w:tab/>
          </w:r>
          <w:r>
            <w:fldChar w:fldCharType="begin"/>
          </w:r>
          <w:r>
            <w:instrText xml:space="preserve"> PAGEREF _Toc153071641 \h </w:instrText>
          </w:r>
          <w:r>
            <w:fldChar w:fldCharType="separate"/>
          </w:r>
          <w:r>
            <w:t>185</w:t>
          </w:r>
          <w:r>
            <w:fldChar w:fldCharType="end"/>
          </w:r>
          <w:r>
            <w:fldChar w:fldCharType="end"/>
          </w:r>
        </w:p>
        <w:p w14:paraId="03FF246B">
          <w:pPr>
            <w:pStyle w:val="9"/>
            <w:tabs>
              <w:tab w:val="right" w:leader="dot" w:pos="7144"/>
            </w:tabs>
          </w:pPr>
          <w:r>
            <w:fldChar w:fldCharType="begin"/>
          </w:r>
          <w:r>
            <w:instrText xml:space="preserve"> HYPERLINK \l _Toc2137144828 </w:instrText>
          </w:r>
          <w:r>
            <w:fldChar w:fldCharType="separate"/>
          </w:r>
          <w:r>
            <w:rPr>
              <w:rFonts w:hint="eastAsia" w:ascii="Songti SC Bold" w:hAnsi="Songti SC Bold" w:eastAsia="Songti SC Bold" w:cs="Songti SC Bold"/>
              <w:szCs w:val="32"/>
              <w:lang w:val="en-US" w:eastAsia="zh-CN"/>
            </w:rPr>
            <w:t>遗产与继承——经济、文化、社会、符号资本</w:t>
          </w:r>
          <w:r>
            <w:tab/>
          </w:r>
          <w:r>
            <w:fldChar w:fldCharType="begin"/>
          </w:r>
          <w:r>
            <w:instrText xml:space="preserve"> PAGEREF _Toc2137144828 \h </w:instrText>
          </w:r>
          <w:r>
            <w:fldChar w:fldCharType="separate"/>
          </w:r>
          <w:r>
            <w:t>188</w:t>
          </w:r>
          <w:r>
            <w:fldChar w:fldCharType="end"/>
          </w:r>
          <w:r>
            <w:fldChar w:fldCharType="end"/>
          </w:r>
        </w:p>
        <w:p w14:paraId="12EB8C56">
          <w:pPr>
            <w:pStyle w:val="9"/>
            <w:tabs>
              <w:tab w:val="right" w:leader="dot" w:pos="7144"/>
            </w:tabs>
          </w:pPr>
          <w:r>
            <w:fldChar w:fldCharType="begin"/>
          </w:r>
          <w:r>
            <w:instrText xml:space="preserve"> HYPERLINK \l _Toc181644474 </w:instrText>
          </w:r>
          <w:r>
            <w:fldChar w:fldCharType="separate"/>
          </w:r>
          <w:r>
            <w:rPr>
              <w:rFonts w:hint="eastAsia" w:ascii="Songti SC Bold" w:hAnsi="Songti SC Bold" w:eastAsia="Songti SC Bold" w:cs="Songti SC Bold"/>
              <w:szCs w:val="32"/>
            </w:rPr>
            <w:t>利润的来源——资本所有者凭什么拿走那一份</w:t>
          </w:r>
          <w:r>
            <w:tab/>
          </w:r>
          <w:r>
            <w:fldChar w:fldCharType="begin"/>
          </w:r>
          <w:r>
            <w:instrText xml:space="preserve"> PAGEREF _Toc181644474 \h </w:instrText>
          </w:r>
          <w:r>
            <w:fldChar w:fldCharType="separate"/>
          </w:r>
          <w:r>
            <w:t>193</w:t>
          </w:r>
          <w:r>
            <w:fldChar w:fldCharType="end"/>
          </w:r>
          <w:r>
            <w:fldChar w:fldCharType="end"/>
          </w:r>
        </w:p>
        <w:p w14:paraId="175149F5">
          <w:pPr>
            <w:pStyle w:val="9"/>
            <w:tabs>
              <w:tab w:val="right" w:leader="dot" w:pos="7144"/>
            </w:tabs>
          </w:pPr>
          <w:r>
            <w:fldChar w:fldCharType="begin"/>
          </w:r>
          <w:r>
            <w:instrText xml:space="preserve"> HYPERLINK \l _Toc1324412131 </w:instrText>
          </w:r>
          <w:r>
            <w:fldChar w:fldCharType="separate"/>
          </w:r>
          <w:r>
            <w:rPr>
              <w:rFonts w:hint="eastAsia" w:ascii="Songti SC Bold" w:hAnsi="Songti SC Bold" w:eastAsia="Songti SC Bold" w:cs="Songti SC Bold"/>
              <w:szCs w:val="32"/>
              <w:lang w:val="en-US" w:eastAsia="zh-CN"/>
            </w:rPr>
            <w:t>注意力经济——深度工作积累资本</w:t>
          </w:r>
          <w:r>
            <w:tab/>
          </w:r>
          <w:r>
            <w:fldChar w:fldCharType="begin"/>
          </w:r>
          <w:r>
            <w:instrText xml:space="preserve"> PAGEREF _Toc1324412131 \h </w:instrText>
          </w:r>
          <w:r>
            <w:fldChar w:fldCharType="separate"/>
          </w:r>
          <w:r>
            <w:t>199</w:t>
          </w:r>
          <w:r>
            <w:fldChar w:fldCharType="end"/>
          </w:r>
          <w:r>
            <w:fldChar w:fldCharType="end"/>
          </w:r>
        </w:p>
        <w:p w14:paraId="4159C84F">
          <w:pPr>
            <w:pStyle w:val="9"/>
            <w:tabs>
              <w:tab w:val="right" w:leader="dot" w:pos="7144"/>
            </w:tabs>
          </w:pPr>
          <w:r>
            <w:fldChar w:fldCharType="begin"/>
          </w:r>
          <w:r>
            <w:instrText xml:space="preserve"> HYPERLINK \l _Toc726684562 </w:instrText>
          </w:r>
          <w:r>
            <w:fldChar w:fldCharType="separate"/>
          </w:r>
          <w:r>
            <w:rPr>
              <w:rFonts w:hint="eastAsia" w:ascii="Songti SC Bold" w:hAnsi="Songti SC Bold" w:eastAsia="Songti SC Bold" w:cs="Songti SC Bold"/>
              <w:szCs w:val="32"/>
            </w:rPr>
            <w:t>身体资本——精力,是所有资本运转的物理引擎</w:t>
          </w:r>
          <w:r>
            <w:tab/>
          </w:r>
          <w:r>
            <w:fldChar w:fldCharType="begin"/>
          </w:r>
          <w:r>
            <w:instrText xml:space="preserve"> PAGEREF _Toc726684562 \h </w:instrText>
          </w:r>
          <w:r>
            <w:fldChar w:fldCharType="separate"/>
          </w:r>
          <w:r>
            <w:t>202</w:t>
          </w:r>
          <w:r>
            <w:fldChar w:fldCharType="end"/>
          </w:r>
          <w:r>
            <w:fldChar w:fldCharType="end"/>
          </w:r>
        </w:p>
        <w:p w14:paraId="5B2560B1">
          <w:pPr>
            <w:pStyle w:val="9"/>
            <w:tabs>
              <w:tab w:val="right" w:leader="dot" w:pos="7144"/>
            </w:tabs>
          </w:pPr>
          <w:r>
            <w:fldChar w:fldCharType="begin"/>
          </w:r>
          <w:r>
            <w:instrText xml:space="preserve"> HYPERLINK \l _Toc647933045 </w:instrText>
          </w:r>
          <w:r>
            <w:fldChar w:fldCharType="separate"/>
          </w:r>
          <w:r>
            <w:rPr>
              <w:rFonts w:hint="eastAsia" w:ascii="Songti SC Bold" w:hAnsi="Songti SC Bold" w:eastAsia="Songti SC Bold" w:cs="Songti SC Bold"/>
              <w:szCs w:val="32"/>
            </w:rPr>
            <w:t>把公共资源用到极致——普通人的一门必修课</w:t>
          </w:r>
          <w:r>
            <w:tab/>
          </w:r>
          <w:r>
            <w:fldChar w:fldCharType="begin"/>
          </w:r>
          <w:r>
            <w:instrText xml:space="preserve"> PAGEREF _Toc647933045 \h </w:instrText>
          </w:r>
          <w:r>
            <w:fldChar w:fldCharType="separate"/>
          </w:r>
          <w:r>
            <w:t>205</w:t>
          </w:r>
          <w:r>
            <w:fldChar w:fldCharType="end"/>
          </w:r>
          <w:r>
            <w:fldChar w:fldCharType="end"/>
          </w:r>
        </w:p>
        <w:p w14:paraId="250906E1">
          <w:pPr>
            <w:pStyle w:val="8"/>
            <w:tabs>
              <w:tab w:val="right" w:leader="dot" w:pos="7144"/>
            </w:tabs>
          </w:pPr>
          <w:r>
            <w:fldChar w:fldCharType="begin"/>
          </w:r>
          <w:r>
            <w:instrText xml:space="preserve"> HYPERLINK \l _Toc2068597025 </w:instrText>
          </w:r>
          <w:r>
            <w:fldChar w:fldCharType="separate"/>
          </w:r>
          <w:r>
            <w:rPr>
              <w:rFonts w:hint="eastAsia" w:ascii="Songti SC" w:hAnsi="Songti SC" w:eastAsia="Songti SC" w:cs="Songti SC"/>
              <w:szCs w:val="52"/>
              <w:lang w:val="en-US" w:eastAsia="zh-CN"/>
            </w:rPr>
            <w:t>权力与组织内博弈</w:t>
          </w:r>
          <w:r>
            <w:tab/>
          </w:r>
          <w:r>
            <w:fldChar w:fldCharType="begin"/>
          </w:r>
          <w:r>
            <w:instrText xml:space="preserve"> PAGEREF _Toc2068597025 \h </w:instrText>
          </w:r>
          <w:r>
            <w:fldChar w:fldCharType="separate"/>
          </w:r>
          <w:r>
            <w:t>208</w:t>
          </w:r>
          <w:r>
            <w:fldChar w:fldCharType="end"/>
          </w:r>
          <w:r>
            <w:fldChar w:fldCharType="end"/>
          </w:r>
        </w:p>
        <w:p w14:paraId="5BE49CB3">
          <w:pPr>
            <w:pStyle w:val="9"/>
            <w:tabs>
              <w:tab w:val="right" w:leader="dot" w:pos="7144"/>
            </w:tabs>
          </w:pPr>
          <w:r>
            <w:fldChar w:fldCharType="begin"/>
          </w:r>
          <w:r>
            <w:instrText xml:space="preserve"> HYPERLINK \l _Toc1297437892 </w:instrText>
          </w:r>
          <w:r>
            <w:fldChar w:fldCharType="separate"/>
          </w:r>
          <w:r>
            <w:rPr>
              <w:rFonts w:hint="eastAsia" w:ascii="Songti SC Bold" w:hAnsi="Songti SC Bold" w:eastAsia="Songti SC Bold" w:cs="Songti SC Bold"/>
              <w:szCs w:val="32"/>
            </w:rPr>
            <w:t>政治与政治资源——定义、主要矛盾与斗争方式</w:t>
          </w:r>
          <w:r>
            <w:tab/>
          </w:r>
          <w:r>
            <w:fldChar w:fldCharType="begin"/>
          </w:r>
          <w:r>
            <w:instrText xml:space="preserve"> PAGEREF _Toc1297437892 \h </w:instrText>
          </w:r>
          <w:r>
            <w:fldChar w:fldCharType="separate"/>
          </w:r>
          <w:r>
            <w:t>209</w:t>
          </w:r>
          <w:r>
            <w:fldChar w:fldCharType="end"/>
          </w:r>
          <w:r>
            <w:fldChar w:fldCharType="end"/>
          </w:r>
        </w:p>
        <w:p w14:paraId="045C6774">
          <w:pPr>
            <w:pStyle w:val="9"/>
            <w:tabs>
              <w:tab w:val="right" w:leader="dot" w:pos="7144"/>
            </w:tabs>
          </w:pPr>
          <w:r>
            <w:fldChar w:fldCharType="begin"/>
          </w:r>
          <w:r>
            <w:instrText xml:space="preserve"> HYPERLINK \l _Toc489699206 </w:instrText>
          </w:r>
          <w:r>
            <w:fldChar w:fldCharType="separate"/>
          </w:r>
          <w:r>
            <w:rPr>
              <w:rFonts w:hint="eastAsia" w:ascii="Songti SC Bold" w:hAnsi="Songti SC Bold" w:eastAsia="Songti SC Bold" w:cs="Songti SC Bold"/>
              <w:szCs w:val="32"/>
            </w:rPr>
            <w:t>组织政治——权力五种基础的争夺</w:t>
          </w:r>
          <w:r>
            <w:tab/>
          </w:r>
          <w:r>
            <w:fldChar w:fldCharType="begin"/>
          </w:r>
          <w:r>
            <w:instrText xml:space="preserve"> PAGEREF _Toc489699206 \h </w:instrText>
          </w:r>
          <w:r>
            <w:fldChar w:fldCharType="separate"/>
          </w:r>
          <w:r>
            <w:t>214</w:t>
          </w:r>
          <w:r>
            <w:fldChar w:fldCharType="end"/>
          </w:r>
          <w:r>
            <w:fldChar w:fldCharType="end"/>
          </w:r>
        </w:p>
        <w:p w14:paraId="58C0FDCE">
          <w:pPr>
            <w:pStyle w:val="9"/>
            <w:tabs>
              <w:tab w:val="right" w:leader="dot" w:pos="7144"/>
            </w:tabs>
          </w:pPr>
          <w:r>
            <w:fldChar w:fldCharType="begin"/>
          </w:r>
          <w:r>
            <w:instrText xml:space="preserve"> HYPERLINK \l _Toc1217219938 </w:instrText>
          </w:r>
          <w:r>
            <w:fldChar w:fldCharType="separate"/>
          </w:r>
          <w:r>
            <w:rPr>
              <w:rFonts w:hint="eastAsia" w:ascii="Songti SC Bold" w:hAnsi="Songti SC Bold" w:eastAsia="Songti SC Bold" w:cs="Songti SC Bold"/>
              <w:szCs w:val="32"/>
              <w:lang w:val="en-US" w:eastAsia="zh-CN"/>
            </w:rPr>
            <w:t>商君书新解——怎么把一群人拧成一股绳</w:t>
          </w:r>
          <w:r>
            <w:tab/>
          </w:r>
          <w:r>
            <w:fldChar w:fldCharType="begin"/>
          </w:r>
          <w:r>
            <w:instrText xml:space="preserve"> PAGEREF _Toc1217219938 \h </w:instrText>
          </w:r>
          <w:r>
            <w:fldChar w:fldCharType="separate"/>
          </w:r>
          <w:r>
            <w:t>218</w:t>
          </w:r>
          <w:r>
            <w:fldChar w:fldCharType="end"/>
          </w:r>
          <w:r>
            <w:fldChar w:fldCharType="end"/>
          </w:r>
        </w:p>
        <w:p w14:paraId="1939F26B">
          <w:pPr>
            <w:pStyle w:val="9"/>
            <w:tabs>
              <w:tab w:val="right" w:leader="dot" w:pos="7144"/>
            </w:tabs>
          </w:pPr>
          <w:r>
            <w:fldChar w:fldCharType="begin"/>
          </w:r>
          <w:r>
            <w:instrText xml:space="preserve"> HYPERLINK \l _Toc886276644 </w:instrText>
          </w:r>
          <w:r>
            <w:fldChar w:fldCharType="separate"/>
          </w:r>
          <w:r>
            <w:rPr>
              <w:rFonts w:hint="eastAsia" w:ascii="Songti SC Bold" w:hAnsi="Songti SC Bold" w:eastAsia="Songti SC Bold" w:cs="Songti SC Bold"/>
              <w:szCs w:val="32"/>
              <w:lang w:val="en-US" w:eastAsia="zh-CN"/>
            </w:rPr>
            <w:t>贞观政要——赢了之后,怎么管理</w:t>
          </w:r>
          <w:r>
            <w:tab/>
          </w:r>
          <w:r>
            <w:fldChar w:fldCharType="begin"/>
          </w:r>
          <w:r>
            <w:instrText xml:space="preserve"> PAGEREF _Toc886276644 \h </w:instrText>
          </w:r>
          <w:r>
            <w:fldChar w:fldCharType="separate"/>
          </w:r>
          <w:r>
            <w:t>222</w:t>
          </w:r>
          <w:r>
            <w:fldChar w:fldCharType="end"/>
          </w:r>
          <w:r>
            <w:fldChar w:fldCharType="end"/>
          </w:r>
        </w:p>
        <w:p w14:paraId="5CD0EF33">
          <w:pPr>
            <w:pStyle w:val="9"/>
            <w:tabs>
              <w:tab w:val="right" w:leader="dot" w:pos="7144"/>
            </w:tabs>
          </w:pPr>
          <w:r>
            <w:fldChar w:fldCharType="begin"/>
          </w:r>
          <w:r>
            <w:instrText xml:space="preserve"> HYPERLINK \l _Toc704980116 </w:instrText>
          </w:r>
          <w:r>
            <w:fldChar w:fldCharType="separate"/>
          </w:r>
          <w:r>
            <w:rPr>
              <w:rFonts w:hint="eastAsia" w:ascii="Songti SC Bold" w:hAnsi="Songti SC Bold" w:eastAsia="Songti SC Bold" w:cs="Songti SC Bold"/>
              <w:szCs w:val="32"/>
              <w:lang w:val="en-US" w:eastAsia="zh-CN"/>
            </w:rPr>
            <w:t>权力——谁说了算,到底凭什么</w:t>
          </w:r>
          <w:r>
            <w:tab/>
          </w:r>
          <w:r>
            <w:fldChar w:fldCharType="begin"/>
          </w:r>
          <w:r>
            <w:instrText xml:space="preserve"> PAGEREF _Toc704980116 \h </w:instrText>
          </w:r>
          <w:r>
            <w:fldChar w:fldCharType="separate"/>
          </w:r>
          <w:r>
            <w:t>226</w:t>
          </w:r>
          <w:r>
            <w:fldChar w:fldCharType="end"/>
          </w:r>
          <w:r>
            <w:fldChar w:fldCharType="end"/>
          </w:r>
        </w:p>
        <w:p w14:paraId="5A86CFB7">
          <w:pPr>
            <w:pStyle w:val="9"/>
            <w:tabs>
              <w:tab w:val="right" w:leader="dot" w:pos="7144"/>
            </w:tabs>
          </w:pPr>
          <w:r>
            <w:fldChar w:fldCharType="begin"/>
          </w:r>
          <w:r>
            <w:instrText xml:space="preserve"> HYPERLINK \l _Toc933529113 </w:instrText>
          </w:r>
          <w:r>
            <w:fldChar w:fldCharType="separate"/>
          </w:r>
          <w:r>
            <w:rPr>
              <w:rFonts w:hint="eastAsia" w:ascii="Songti SC Bold" w:hAnsi="Songti SC Bold" w:eastAsia="Songti SC Bold" w:cs="Songti SC Bold"/>
              <w:szCs w:val="32"/>
              <w:lang w:val="en-US" w:eastAsia="zh-CN"/>
            </w:rPr>
            <w:t>上下级——怎么同时搞定顶头上司和手下人</w:t>
          </w:r>
          <w:r>
            <w:tab/>
          </w:r>
          <w:r>
            <w:fldChar w:fldCharType="begin"/>
          </w:r>
          <w:r>
            <w:instrText xml:space="preserve"> PAGEREF _Toc933529113 \h </w:instrText>
          </w:r>
          <w:r>
            <w:fldChar w:fldCharType="separate"/>
          </w:r>
          <w:r>
            <w:t>231</w:t>
          </w:r>
          <w:r>
            <w:fldChar w:fldCharType="end"/>
          </w:r>
          <w:r>
            <w:fldChar w:fldCharType="end"/>
          </w:r>
        </w:p>
        <w:p w14:paraId="02CE18BD">
          <w:pPr>
            <w:pStyle w:val="9"/>
            <w:tabs>
              <w:tab w:val="right" w:leader="dot" w:pos="7144"/>
            </w:tabs>
          </w:pPr>
          <w:r>
            <w:fldChar w:fldCharType="begin"/>
          </w:r>
          <w:r>
            <w:instrText xml:space="preserve"> HYPERLINK \l _Toc308277209 </w:instrText>
          </w:r>
          <w:r>
            <w:fldChar w:fldCharType="separate"/>
          </w:r>
          <w:r>
            <w:rPr>
              <w:rFonts w:hint="eastAsia" w:ascii="Songti SC Bold" w:hAnsi="Songti SC Bold" w:eastAsia="Songti SC Bold" w:cs="Songti SC Bold"/>
              <w:szCs w:val="32"/>
              <w:lang w:val="en-US" w:eastAsia="zh-CN"/>
            </w:rPr>
            <w:t>用人——让人愿意追随你,靠的不是钱</w:t>
          </w:r>
          <w:r>
            <w:tab/>
          </w:r>
          <w:r>
            <w:fldChar w:fldCharType="begin"/>
          </w:r>
          <w:r>
            <w:instrText xml:space="preserve"> PAGEREF _Toc308277209 \h </w:instrText>
          </w:r>
          <w:r>
            <w:fldChar w:fldCharType="separate"/>
          </w:r>
          <w:r>
            <w:t>234</w:t>
          </w:r>
          <w:r>
            <w:fldChar w:fldCharType="end"/>
          </w:r>
          <w:r>
            <w:fldChar w:fldCharType="end"/>
          </w:r>
        </w:p>
        <w:p w14:paraId="49BFDF3F">
          <w:pPr>
            <w:pStyle w:val="9"/>
            <w:tabs>
              <w:tab w:val="right" w:leader="dot" w:pos="7144"/>
            </w:tabs>
          </w:pPr>
          <w:r>
            <w:fldChar w:fldCharType="begin"/>
          </w:r>
          <w:r>
            <w:instrText xml:space="preserve"> HYPERLINK \l _Toc1484495099 </w:instrText>
          </w:r>
          <w:r>
            <w:fldChar w:fldCharType="separate"/>
          </w:r>
          <w:r>
            <w:rPr>
              <w:rFonts w:hint="eastAsia" w:ascii="Songti SC Bold" w:hAnsi="Songti SC Bold" w:eastAsia="Songti SC Bold" w:cs="Songti SC Bold"/>
              <w:szCs w:val="32"/>
              <w:lang w:val="en-US" w:eastAsia="zh-CN"/>
            </w:rPr>
            <w:t>奖惩——赏罚怎么定,才真正管用</w:t>
          </w:r>
          <w:r>
            <w:tab/>
          </w:r>
          <w:r>
            <w:fldChar w:fldCharType="begin"/>
          </w:r>
          <w:r>
            <w:instrText xml:space="preserve"> PAGEREF _Toc1484495099 \h </w:instrText>
          </w:r>
          <w:r>
            <w:fldChar w:fldCharType="separate"/>
          </w:r>
          <w:r>
            <w:t>241</w:t>
          </w:r>
          <w:r>
            <w:fldChar w:fldCharType="end"/>
          </w:r>
          <w:r>
            <w:fldChar w:fldCharType="end"/>
          </w:r>
        </w:p>
        <w:p w14:paraId="4B0BDDAF">
          <w:pPr>
            <w:pStyle w:val="9"/>
            <w:tabs>
              <w:tab w:val="right" w:leader="dot" w:pos="7144"/>
            </w:tabs>
          </w:pPr>
          <w:r>
            <w:fldChar w:fldCharType="begin"/>
          </w:r>
          <w:r>
            <w:instrText xml:space="preserve"> HYPERLINK \l _Toc444118047 </w:instrText>
          </w:r>
          <w:r>
            <w:fldChar w:fldCharType="separate"/>
          </w:r>
          <w:r>
            <w:rPr>
              <w:rFonts w:hint="eastAsia" w:ascii="Songti SC Bold" w:hAnsi="Songti SC Bold" w:eastAsia="Songti SC Bold" w:cs="Songti SC Bold"/>
              <w:szCs w:val="32"/>
            </w:rPr>
            <w:t>监控——信息不对称条件下的控制权博弈</w:t>
          </w:r>
          <w:r>
            <w:tab/>
          </w:r>
          <w:r>
            <w:fldChar w:fldCharType="begin"/>
          </w:r>
          <w:r>
            <w:instrText xml:space="preserve"> PAGEREF _Toc444118047 \h </w:instrText>
          </w:r>
          <w:r>
            <w:fldChar w:fldCharType="separate"/>
          </w:r>
          <w:r>
            <w:t>244</w:t>
          </w:r>
          <w:r>
            <w:fldChar w:fldCharType="end"/>
          </w:r>
          <w:r>
            <w:fldChar w:fldCharType="end"/>
          </w:r>
        </w:p>
        <w:p w14:paraId="78D2231E">
          <w:pPr>
            <w:pStyle w:val="9"/>
            <w:tabs>
              <w:tab w:val="right" w:leader="dot" w:pos="7144"/>
            </w:tabs>
          </w:pPr>
          <w:r>
            <w:fldChar w:fldCharType="begin"/>
          </w:r>
          <w:r>
            <w:instrText xml:space="preserve"> HYPERLINK \l _Toc1786342604 </w:instrText>
          </w:r>
          <w:r>
            <w:fldChar w:fldCharType="separate"/>
          </w:r>
          <w:r>
            <w:rPr>
              <w:rFonts w:hint="eastAsia" w:ascii="Songti SC Bold" w:hAnsi="Songti SC Bold" w:eastAsia="Songti SC Bold" w:cs="Songti SC Bold"/>
              <w:szCs w:val="32"/>
              <w:lang w:val="en-US" w:eastAsia="zh-CN"/>
            </w:rPr>
            <w:t>潜规则——写不进制度里的那套真规则</w:t>
          </w:r>
          <w:r>
            <w:tab/>
          </w:r>
          <w:r>
            <w:fldChar w:fldCharType="begin"/>
          </w:r>
          <w:r>
            <w:instrText xml:space="preserve"> PAGEREF _Toc1786342604 \h </w:instrText>
          </w:r>
          <w:r>
            <w:fldChar w:fldCharType="separate"/>
          </w:r>
          <w:r>
            <w:t>249</w:t>
          </w:r>
          <w:r>
            <w:fldChar w:fldCharType="end"/>
          </w:r>
          <w:r>
            <w:fldChar w:fldCharType="end"/>
          </w:r>
        </w:p>
        <w:p w14:paraId="2AB45636">
          <w:pPr>
            <w:pStyle w:val="9"/>
            <w:tabs>
              <w:tab w:val="right" w:leader="dot" w:pos="7144"/>
            </w:tabs>
          </w:pPr>
          <w:r>
            <w:fldChar w:fldCharType="begin"/>
          </w:r>
          <w:r>
            <w:instrText xml:space="preserve"> HYPERLINK \l _Toc1238760368 </w:instrText>
          </w:r>
          <w:r>
            <w:fldChar w:fldCharType="separate"/>
          </w:r>
          <w:r>
            <w:rPr>
              <w:rFonts w:hint="eastAsia" w:ascii="Songti SC Bold" w:hAnsi="Songti SC Bold" w:eastAsia="Songti SC Bold" w:cs="Songti SC Bold"/>
              <w:szCs w:val="32"/>
              <w:lang w:val="en-US" w:eastAsia="zh-CN"/>
            </w:rPr>
            <w:t>识人——三分钟看穿一个人靠不靠谱</w:t>
          </w:r>
          <w:r>
            <w:tab/>
          </w:r>
          <w:r>
            <w:fldChar w:fldCharType="begin"/>
          </w:r>
          <w:r>
            <w:instrText xml:space="preserve"> PAGEREF _Toc1238760368 \h </w:instrText>
          </w:r>
          <w:r>
            <w:fldChar w:fldCharType="separate"/>
          </w:r>
          <w:r>
            <w:t>252</w:t>
          </w:r>
          <w:r>
            <w:fldChar w:fldCharType="end"/>
          </w:r>
          <w:r>
            <w:fldChar w:fldCharType="end"/>
          </w:r>
        </w:p>
        <w:p w14:paraId="7B1B8C19">
          <w:pPr>
            <w:pStyle w:val="9"/>
            <w:tabs>
              <w:tab w:val="right" w:leader="dot" w:pos="7144"/>
            </w:tabs>
          </w:pPr>
          <w:r>
            <w:fldChar w:fldCharType="begin"/>
          </w:r>
          <w:r>
            <w:instrText xml:space="preserve"> HYPERLINK \l _Toc2139030958 </w:instrText>
          </w:r>
          <w:r>
            <w:fldChar w:fldCharType="separate"/>
          </w:r>
          <w:r>
            <w:rPr>
              <w:rFonts w:hint="eastAsia" w:ascii="Songti SC Bold" w:hAnsi="Songti SC Bold" w:eastAsia="Songti SC Bold" w:cs="Songti SC Bold"/>
              <w:szCs w:val="32"/>
            </w:rPr>
            <w:t>关于人情——礼物,是一份延期兑现的债务</w:t>
          </w:r>
          <w:r>
            <w:tab/>
          </w:r>
          <w:r>
            <w:fldChar w:fldCharType="begin"/>
          </w:r>
          <w:r>
            <w:instrText xml:space="preserve"> PAGEREF _Toc2139030958 \h </w:instrText>
          </w:r>
          <w:r>
            <w:fldChar w:fldCharType="separate"/>
          </w:r>
          <w:r>
            <w:t>258</w:t>
          </w:r>
          <w:r>
            <w:fldChar w:fldCharType="end"/>
          </w:r>
          <w:r>
            <w:fldChar w:fldCharType="end"/>
          </w:r>
        </w:p>
        <w:p w14:paraId="325B93DC">
          <w:pPr>
            <w:pStyle w:val="9"/>
            <w:tabs>
              <w:tab w:val="right" w:leader="dot" w:pos="7144"/>
            </w:tabs>
          </w:pPr>
          <w:r>
            <w:fldChar w:fldCharType="begin"/>
          </w:r>
          <w:r>
            <w:instrText xml:space="preserve"> HYPERLINK \l _Toc1817060326 </w:instrText>
          </w:r>
          <w:r>
            <w:fldChar w:fldCharType="separate"/>
          </w:r>
          <w:r>
            <w:rPr>
              <w:rFonts w:hint="eastAsia" w:ascii="Songti SC Bold" w:hAnsi="Songti SC Bold" w:eastAsia="Songti SC Bold" w:cs="Songti SC Bold"/>
              <w:szCs w:val="32"/>
              <w:lang w:val="en-US" w:eastAsia="zh-CN"/>
            </w:rPr>
            <w:t>权力斗争没有底线——一旦撕破脸,没人能全身而退</w:t>
          </w:r>
          <w:r>
            <w:tab/>
          </w:r>
          <w:r>
            <w:fldChar w:fldCharType="begin"/>
          </w:r>
          <w:r>
            <w:instrText xml:space="preserve"> PAGEREF _Toc1817060326 \h </w:instrText>
          </w:r>
          <w:r>
            <w:fldChar w:fldCharType="separate"/>
          </w:r>
          <w:r>
            <w:t>262</w:t>
          </w:r>
          <w:r>
            <w:fldChar w:fldCharType="end"/>
          </w:r>
          <w:r>
            <w:fldChar w:fldCharType="end"/>
          </w:r>
        </w:p>
        <w:p w14:paraId="5BA6ACEE">
          <w:pPr>
            <w:pStyle w:val="8"/>
            <w:tabs>
              <w:tab w:val="right" w:leader="dot" w:pos="7144"/>
            </w:tabs>
          </w:pPr>
          <w:r>
            <w:fldChar w:fldCharType="begin"/>
          </w:r>
          <w:r>
            <w:instrText xml:space="preserve"> HYPERLINK \l _Toc2115438742 </w:instrText>
          </w:r>
          <w:r>
            <w:fldChar w:fldCharType="separate"/>
          </w:r>
          <w:r>
            <w:rPr>
              <w:rFonts w:hint="eastAsia" w:ascii="Songti SC" w:hAnsi="Songti SC" w:eastAsia="Songti SC" w:cs="Songti SC"/>
              <w:szCs w:val="52"/>
              <w:lang w:val="en-US" w:eastAsia="zh-CN"/>
            </w:rPr>
            <w:t>沟通与说服</w:t>
          </w:r>
          <w:r>
            <w:tab/>
          </w:r>
          <w:r>
            <w:fldChar w:fldCharType="begin"/>
          </w:r>
          <w:r>
            <w:instrText xml:space="preserve"> PAGEREF _Toc2115438742 \h </w:instrText>
          </w:r>
          <w:r>
            <w:fldChar w:fldCharType="separate"/>
          </w:r>
          <w:r>
            <w:t>265</w:t>
          </w:r>
          <w:r>
            <w:fldChar w:fldCharType="end"/>
          </w:r>
          <w:r>
            <w:fldChar w:fldCharType="end"/>
          </w:r>
        </w:p>
        <w:p w14:paraId="12805DB1">
          <w:pPr>
            <w:pStyle w:val="9"/>
            <w:tabs>
              <w:tab w:val="right" w:leader="dot" w:pos="7144"/>
            </w:tabs>
          </w:pPr>
          <w:r>
            <w:fldChar w:fldCharType="begin"/>
          </w:r>
          <w:r>
            <w:instrText xml:space="preserve"> HYPERLINK \l _Toc439677062 </w:instrText>
          </w:r>
          <w:r>
            <w:fldChar w:fldCharType="separate"/>
          </w:r>
          <w:r>
            <w:rPr>
              <w:rFonts w:hint="eastAsia" w:ascii="Songti SC Bold" w:hAnsi="Songti SC Bold" w:eastAsia="Songti SC Bold" w:cs="Songti SC Bold"/>
              <w:szCs w:val="32"/>
              <w:lang w:val="en-US" w:eastAsia="zh-CN"/>
            </w:rPr>
            <w:t>社会存在与意识——为什么想通了却还是做不到</w:t>
          </w:r>
          <w:r>
            <w:tab/>
          </w:r>
          <w:r>
            <w:fldChar w:fldCharType="begin"/>
          </w:r>
          <w:r>
            <w:instrText xml:space="preserve"> PAGEREF _Toc439677062 \h </w:instrText>
          </w:r>
          <w:r>
            <w:fldChar w:fldCharType="separate"/>
          </w:r>
          <w:r>
            <w:t>266</w:t>
          </w:r>
          <w:r>
            <w:fldChar w:fldCharType="end"/>
          </w:r>
          <w:r>
            <w:fldChar w:fldCharType="end"/>
          </w:r>
        </w:p>
        <w:p w14:paraId="5914E722">
          <w:pPr>
            <w:pStyle w:val="9"/>
            <w:tabs>
              <w:tab w:val="right" w:leader="dot" w:pos="7144"/>
            </w:tabs>
          </w:pPr>
          <w:r>
            <w:fldChar w:fldCharType="begin"/>
          </w:r>
          <w:r>
            <w:instrText xml:space="preserve"> HYPERLINK \l _Toc161151707 </w:instrText>
          </w:r>
          <w:r>
            <w:fldChar w:fldCharType="separate"/>
          </w:r>
          <w:r>
            <w:rPr>
              <w:rFonts w:hint="eastAsia" w:ascii="Songti SC Bold" w:hAnsi="Songti SC Bold" w:eastAsia="Songti SC Bold" w:cs="Songti SC Bold"/>
              <w:szCs w:val="32"/>
              <w:lang w:val="en-US" w:eastAsia="zh-CN"/>
            </w:rPr>
            <w:t>日常认识方法——把身边小事看透的五个步骤</w:t>
          </w:r>
          <w:r>
            <w:tab/>
          </w:r>
          <w:r>
            <w:fldChar w:fldCharType="begin"/>
          </w:r>
          <w:r>
            <w:instrText xml:space="preserve"> PAGEREF _Toc161151707 \h </w:instrText>
          </w:r>
          <w:r>
            <w:fldChar w:fldCharType="separate"/>
          </w:r>
          <w:r>
            <w:t>269</w:t>
          </w:r>
          <w:r>
            <w:fldChar w:fldCharType="end"/>
          </w:r>
          <w:r>
            <w:fldChar w:fldCharType="end"/>
          </w:r>
        </w:p>
        <w:p w14:paraId="412B44A5">
          <w:pPr>
            <w:pStyle w:val="9"/>
            <w:tabs>
              <w:tab w:val="right" w:leader="dot" w:pos="7144"/>
            </w:tabs>
          </w:pPr>
          <w:r>
            <w:fldChar w:fldCharType="begin"/>
          </w:r>
          <w:r>
            <w:instrText xml:space="preserve"> HYPERLINK \l _Toc499860682 </w:instrText>
          </w:r>
          <w:r>
            <w:fldChar w:fldCharType="separate"/>
          </w:r>
          <w:r>
            <w:rPr>
              <w:rFonts w:hint="eastAsia" w:ascii="Songti SC Bold" w:hAnsi="Songti SC Bold" w:eastAsia="Songti SC Bold" w:cs="Songti SC Bold"/>
              <w:szCs w:val="32"/>
              <w:lang w:val="en-US" w:eastAsia="zh-CN"/>
            </w:rPr>
            <w:t>语言的本质——为什么说话本身就是一场斗争</w:t>
          </w:r>
          <w:r>
            <w:tab/>
          </w:r>
          <w:r>
            <w:fldChar w:fldCharType="begin"/>
          </w:r>
          <w:r>
            <w:instrText xml:space="preserve"> PAGEREF _Toc499860682 \h </w:instrText>
          </w:r>
          <w:r>
            <w:fldChar w:fldCharType="separate"/>
          </w:r>
          <w:r>
            <w:t>272</w:t>
          </w:r>
          <w:r>
            <w:fldChar w:fldCharType="end"/>
          </w:r>
          <w:r>
            <w:fldChar w:fldCharType="end"/>
          </w:r>
        </w:p>
        <w:p w14:paraId="146D75F5">
          <w:pPr>
            <w:pStyle w:val="9"/>
            <w:tabs>
              <w:tab w:val="right" w:leader="dot" w:pos="7144"/>
            </w:tabs>
          </w:pPr>
          <w:r>
            <w:fldChar w:fldCharType="begin"/>
          </w:r>
          <w:r>
            <w:instrText xml:space="preserve"> HYPERLINK \l _Toc202455310 </w:instrText>
          </w:r>
          <w:r>
            <w:fldChar w:fldCharType="separate"/>
          </w:r>
          <w:r>
            <w:rPr>
              <w:rFonts w:hint="eastAsia" w:ascii="Songti SC Bold" w:hAnsi="Songti SC Bold" w:eastAsia="Songti SC Bold" w:cs="Songti SC Bold"/>
              <w:szCs w:val="32"/>
              <w:lang w:val="en-US" w:eastAsia="zh-CN"/>
            </w:rPr>
            <w:t>语言的价值积累——一开口就能换来资源的说法</w:t>
          </w:r>
          <w:r>
            <w:tab/>
          </w:r>
          <w:r>
            <w:fldChar w:fldCharType="begin"/>
          </w:r>
          <w:r>
            <w:instrText xml:space="preserve"> PAGEREF _Toc202455310 \h </w:instrText>
          </w:r>
          <w:r>
            <w:fldChar w:fldCharType="separate"/>
          </w:r>
          <w:r>
            <w:t>276</w:t>
          </w:r>
          <w:r>
            <w:fldChar w:fldCharType="end"/>
          </w:r>
          <w:r>
            <w:fldChar w:fldCharType="end"/>
          </w:r>
        </w:p>
        <w:p w14:paraId="524EA89E">
          <w:pPr>
            <w:pStyle w:val="9"/>
            <w:tabs>
              <w:tab w:val="right" w:leader="dot" w:pos="7144"/>
            </w:tabs>
          </w:pPr>
          <w:r>
            <w:fldChar w:fldCharType="begin"/>
          </w:r>
          <w:r>
            <w:instrText xml:space="preserve"> HYPERLINK \l _Toc1052298322 </w:instrText>
          </w:r>
          <w:r>
            <w:fldChar w:fldCharType="separate"/>
          </w:r>
          <w:r>
            <w:rPr>
              <w:rFonts w:hint="eastAsia" w:ascii="Songti SC Bold" w:hAnsi="Songti SC Bold" w:eastAsia="Songti SC Bold" w:cs="Songti SC Bold"/>
              <w:szCs w:val="32"/>
              <w:lang w:val="en-US" w:eastAsia="zh-CN"/>
            </w:rPr>
            <w:t>说服——怎么让人心甘情愿改主意</w:t>
          </w:r>
          <w:r>
            <w:tab/>
          </w:r>
          <w:r>
            <w:fldChar w:fldCharType="begin"/>
          </w:r>
          <w:r>
            <w:instrText xml:space="preserve"> PAGEREF _Toc1052298322 \h </w:instrText>
          </w:r>
          <w:r>
            <w:fldChar w:fldCharType="separate"/>
          </w:r>
          <w:r>
            <w:t>279</w:t>
          </w:r>
          <w:r>
            <w:fldChar w:fldCharType="end"/>
          </w:r>
          <w:r>
            <w:fldChar w:fldCharType="end"/>
          </w:r>
        </w:p>
        <w:p w14:paraId="60085A5C">
          <w:pPr>
            <w:pStyle w:val="9"/>
            <w:tabs>
              <w:tab w:val="right" w:leader="dot" w:pos="7144"/>
            </w:tabs>
          </w:pPr>
          <w:r>
            <w:fldChar w:fldCharType="begin"/>
          </w:r>
          <w:r>
            <w:instrText xml:space="preserve"> HYPERLINK \l _Toc1450064809 </w:instrText>
          </w:r>
          <w:r>
            <w:fldChar w:fldCharType="separate"/>
          </w:r>
          <w:r>
            <w:rPr>
              <w:rFonts w:hint="eastAsia" w:ascii="Songti SC Bold" w:hAnsi="Songti SC Bold" w:eastAsia="Songti SC Bold" w:cs="Songti SC Bold"/>
              <w:szCs w:val="32"/>
              <w:lang w:val="en-US" w:eastAsia="zh-CN"/>
            </w:rPr>
            <w:t>金字塔原理——把道理说得让人无法反驳</w:t>
          </w:r>
          <w:r>
            <w:tab/>
          </w:r>
          <w:r>
            <w:fldChar w:fldCharType="begin"/>
          </w:r>
          <w:r>
            <w:instrText xml:space="preserve"> PAGEREF _Toc1450064809 \h </w:instrText>
          </w:r>
          <w:r>
            <w:fldChar w:fldCharType="separate"/>
          </w:r>
          <w:r>
            <w:t>285</w:t>
          </w:r>
          <w:r>
            <w:fldChar w:fldCharType="end"/>
          </w:r>
          <w:r>
            <w:fldChar w:fldCharType="end"/>
          </w:r>
        </w:p>
        <w:p w14:paraId="2F31BAAD">
          <w:pPr>
            <w:pStyle w:val="9"/>
            <w:tabs>
              <w:tab w:val="right" w:leader="dot" w:pos="7144"/>
            </w:tabs>
          </w:pPr>
          <w:r>
            <w:fldChar w:fldCharType="begin"/>
          </w:r>
          <w:r>
            <w:instrText xml:space="preserve"> HYPERLINK \l _Toc1594818707 </w:instrText>
          </w:r>
          <w:r>
            <w:fldChar w:fldCharType="separate"/>
          </w:r>
          <w:r>
            <w:rPr>
              <w:rFonts w:hint="eastAsia" w:ascii="Songti SC Bold" w:hAnsi="Songti SC Bold" w:eastAsia="Songti SC Bold" w:cs="Songti SC Bold"/>
              <w:szCs w:val="32"/>
              <w:lang w:val="en-US" w:eastAsia="zh-CN"/>
            </w:rPr>
            <w:t>欺诈——识破话术背后的操纵套路</w:t>
          </w:r>
          <w:r>
            <w:tab/>
          </w:r>
          <w:r>
            <w:fldChar w:fldCharType="begin"/>
          </w:r>
          <w:r>
            <w:instrText xml:space="preserve"> PAGEREF _Toc1594818707 \h </w:instrText>
          </w:r>
          <w:r>
            <w:fldChar w:fldCharType="separate"/>
          </w:r>
          <w:r>
            <w:t>289</w:t>
          </w:r>
          <w:r>
            <w:fldChar w:fldCharType="end"/>
          </w:r>
          <w:r>
            <w:fldChar w:fldCharType="end"/>
          </w:r>
        </w:p>
        <w:p w14:paraId="72766E53">
          <w:pPr>
            <w:pStyle w:val="9"/>
            <w:tabs>
              <w:tab w:val="right" w:leader="dot" w:pos="7144"/>
            </w:tabs>
          </w:pPr>
          <w:r>
            <w:fldChar w:fldCharType="begin"/>
          </w:r>
          <w:r>
            <w:instrText xml:space="preserve"> HYPERLINK \l _Toc1374610342 </w:instrText>
          </w:r>
          <w:r>
            <w:fldChar w:fldCharType="separate"/>
          </w:r>
          <w:r>
            <w:rPr>
              <w:rFonts w:hint="eastAsia" w:ascii="Songti SC Bold" w:hAnsi="Songti SC Bold" w:eastAsia="Songti SC Bold" w:cs="Songti SC Bold"/>
              <w:szCs w:val="32"/>
              <w:lang w:val="en-US" w:eastAsia="zh-CN"/>
            </w:rPr>
            <w:t>情商——高情商不是忍,是换个赢法</w:t>
          </w:r>
          <w:r>
            <w:tab/>
          </w:r>
          <w:r>
            <w:fldChar w:fldCharType="begin"/>
          </w:r>
          <w:r>
            <w:instrText xml:space="preserve"> PAGEREF _Toc1374610342 \h </w:instrText>
          </w:r>
          <w:r>
            <w:fldChar w:fldCharType="separate"/>
          </w:r>
          <w:r>
            <w:t>292</w:t>
          </w:r>
          <w:r>
            <w:fldChar w:fldCharType="end"/>
          </w:r>
          <w:r>
            <w:fldChar w:fldCharType="end"/>
          </w:r>
        </w:p>
        <w:p w14:paraId="001F0ABD">
          <w:pPr>
            <w:pStyle w:val="9"/>
            <w:tabs>
              <w:tab w:val="right" w:leader="dot" w:pos="7144"/>
            </w:tabs>
          </w:pPr>
          <w:r>
            <w:fldChar w:fldCharType="begin"/>
          </w:r>
          <w:r>
            <w:instrText xml:space="preserve"> HYPERLINK \l _Toc446943568 </w:instrText>
          </w:r>
          <w:r>
            <w:fldChar w:fldCharType="separate"/>
          </w:r>
          <w:r>
            <w:rPr>
              <w:rFonts w:hint="eastAsia" w:ascii="Songti SC Bold" w:hAnsi="Songti SC Bold" w:eastAsia="Songti SC Bold" w:cs="Songti SC Bold"/>
              <w:szCs w:val="32"/>
              <w:lang w:val="en-US" w:eastAsia="zh-CN"/>
            </w:rPr>
            <w:t>面子——中国人绕不开的地位战场</w:t>
          </w:r>
          <w:r>
            <w:tab/>
          </w:r>
          <w:r>
            <w:fldChar w:fldCharType="begin"/>
          </w:r>
          <w:r>
            <w:instrText xml:space="preserve"> PAGEREF _Toc446943568 \h </w:instrText>
          </w:r>
          <w:r>
            <w:fldChar w:fldCharType="separate"/>
          </w:r>
          <w:r>
            <w:t>295</w:t>
          </w:r>
          <w:r>
            <w:fldChar w:fldCharType="end"/>
          </w:r>
          <w:r>
            <w:fldChar w:fldCharType="end"/>
          </w:r>
        </w:p>
        <w:p w14:paraId="01C6B837">
          <w:pPr>
            <w:pStyle w:val="9"/>
            <w:tabs>
              <w:tab w:val="right" w:leader="dot" w:pos="7144"/>
            </w:tabs>
          </w:pPr>
          <w:r>
            <w:fldChar w:fldCharType="begin"/>
          </w:r>
          <w:r>
            <w:instrText xml:space="preserve"> HYPERLINK \l _Toc2030233817 </w:instrText>
          </w:r>
          <w:r>
            <w:fldChar w:fldCharType="separate"/>
          </w:r>
          <w:r>
            <w:rPr>
              <w:rFonts w:hint="eastAsia" w:ascii="Songti SC Bold" w:hAnsi="Songti SC Bold" w:eastAsia="Songti SC Bold" w:cs="Songti SC Bold"/>
              <w:szCs w:val="32"/>
              <w:lang w:val="en-US" w:eastAsia="zh-CN"/>
            </w:rPr>
            <w:t>闲聊——说废话,也是一门技术活</w:t>
          </w:r>
          <w:r>
            <w:tab/>
          </w:r>
          <w:r>
            <w:fldChar w:fldCharType="begin"/>
          </w:r>
          <w:r>
            <w:instrText xml:space="preserve"> PAGEREF _Toc2030233817 \h </w:instrText>
          </w:r>
          <w:r>
            <w:fldChar w:fldCharType="separate"/>
          </w:r>
          <w:r>
            <w:t>300</w:t>
          </w:r>
          <w:r>
            <w:fldChar w:fldCharType="end"/>
          </w:r>
          <w:r>
            <w:fldChar w:fldCharType="end"/>
          </w:r>
        </w:p>
        <w:p w14:paraId="16F70F49">
          <w:pPr>
            <w:pStyle w:val="9"/>
            <w:tabs>
              <w:tab w:val="right" w:leader="dot" w:pos="7144"/>
            </w:tabs>
          </w:pPr>
          <w:r>
            <w:fldChar w:fldCharType="begin"/>
          </w:r>
          <w:r>
            <w:instrText xml:space="preserve"> HYPERLINK \l _Toc772095136 </w:instrText>
          </w:r>
          <w:r>
            <w:fldChar w:fldCharType="separate"/>
          </w:r>
          <w:r>
            <w:rPr>
              <w:rFonts w:hint="eastAsia" w:ascii="Songti SC Bold" w:hAnsi="Songti SC Bold" w:eastAsia="Songti SC Bold" w:cs="Songti SC Bold"/>
              <w:szCs w:val="32"/>
            </w:rPr>
            <w:t>表达自我困难的五重修炼</w:t>
          </w:r>
          <w:r>
            <w:tab/>
          </w:r>
          <w:r>
            <w:fldChar w:fldCharType="begin"/>
          </w:r>
          <w:r>
            <w:instrText xml:space="preserve"> PAGEREF _Toc772095136 \h </w:instrText>
          </w:r>
          <w:r>
            <w:fldChar w:fldCharType="separate"/>
          </w:r>
          <w:r>
            <w:t>304</w:t>
          </w:r>
          <w:r>
            <w:fldChar w:fldCharType="end"/>
          </w:r>
          <w:r>
            <w:fldChar w:fldCharType="end"/>
          </w:r>
        </w:p>
        <w:p w14:paraId="62D9D78E">
          <w:pPr>
            <w:pStyle w:val="9"/>
            <w:tabs>
              <w:tab w:val="right" w:leader="dot" w:pos="7144"/>
            </w:tabs>
          </w:pPr>
          <w:r>
            <w:fldChar w:fldCharType="begin"/>
          </w:r>
          <w:r>
            <w:instrText xml:space="preserve"> HYPERLINK \l _Toc1506755578 </w:instrText>
          </w:r>
          <w:r>
            <w:fldChar w:fldCharType="separate"/>
          </w:r>
          <w:r>
            <w:rPr>
              <w:rFonts w:hint="eastAsia" w:ascii="Songti SC Bold" w:hAnsi="Songti SC Bold" w:eastAsia="Songti SC Bold" w:cs="Songti SC Bold"/>
              <w:szCs w:val="32"/>
            </w:rPr>
            <w:t>关系修复：断裂之后，如何重新靠近</w:t>
          </w:r>
          <w:r>
            <w:tab/>
          </w:r>
          <w:r>
            <w:fldChar w:fldCharType="begin"/>
          </w:r>
          <w:r>
            <w:instrText xml:space="preserve"> PAGEREF _Toc1506755578 \h </w:instrText>
          </w:r>
          <w:r>
            <w:fldChar w:fldCharType="separate"/>
          </w:r>
          <w:r>
            <w:t>309</w:t>
          </w:r>
          <w:r>
            <w:fldChar w:fldCharType="end"/>
          </w:r>
          <w:r>
            <w:fldChar w:fldCharType="end"/>
          </w:r>
        </w:p>
        <w:p w14:paraId="4FD32D2B">
          <w:pPr>
            <w:pStyle w:val="9"/>
            <w:tabs>
              <w:tab w:val="right" w:leader="dot" w:pos="7144"/>
            </w:tabs>
          </w:pPr>
          <w:r>
            <w:fldChar w:fldCharType="begin"/>
          </w:r>
          <w:r>
            <w:instrText xml:space="preserve"> HYPERLINK \l _Toc913834022 </w:instrText>
          </w:r>
          <w:r>
            <w:fldChar w:fldCharType="separate"/>
          </w:r>
          <w:r>
            <w:rPr>
              <w:rFonts w:hint="eastAsia" w:ascii="Songti SC Bold" w:hAnsi="Songti SC Bold" w:eastAsia="Songti SC Bold" w:cs="Songti SC Bold"/>
              <w:szCs w:val="32"/>
            </w:rPr>
            <w:t>别让猴子跳回背上——问题的所有权转移</w:t>
          </w:r>
          <w:r>
            <w:tab/>
          </w:r>
          <w:r>
            <w:fldChar w:fldCharType="begin"/>
          </w:r>
          <w:r>
            <w:instrText xml:space="preserve"> PAGEREF _Toc913834022 \h </w:instrText>
          </w:r>
          <w:r>
            <w:fldChar w:fldCharType="separate"/>
          </w:r>
          <w:r>
            <w:t>312</w:t>
          </w:r>
          <w:r>
            <w:fldChar w:fldCharType="end"/>
          </w:r>
          <w:r>
            <w:fldChar w:fldCharType="end"/>
          </w:r>
        </w:p>
        <w:p w14:paraId="0C4280E4">
          <w:pPr>
            <w:pStyle w:val="8"/>
            <w:tabs>
              <w:tab w:val="right" w:leader="dot" w:pos="7144"/>
            </w:tabs>
          </w:pPr>
          <w:r>
            <w:fldChar w:fldCharType="begin"/>
          </w:r>
          <w:r>
            <w:instrText xml:space="preserve"> HYPERLINK \l _Toc5364410 </w:instrText>
          </w:r>
          <w:r>
            <w:fldChar w:fldCharType="separate"/>
          </w:r>
          <w:r>
            <w:rPr>
              <w:rFonts w:hint="eastAsia" w:ascii="Songti SC" w:hAnsi="Songti SC" w:eastAsia="Songti SC" w:cs="Songti SC"/>
              <w:szCs w:val="52"/>
              <w:lang w:val="en-US" w:eastAsia="zh-CN"/>
            </w:rPr>
            <w:t>组织动员与战略</w:t>
          </w:r>
          <w:r>
            <w:tab/>
          </w:r>
          <w:r>
            <w:fldChar w:fldCharType="begin"/>
          </w:r>
          <w:r>
            <w:instrText xml:space="preserve"> PAGEREF _Toc5364410 \h </w:instrText>
          </w:r>
          <w:r>
            <w:fldChar w:fldCharType="separate"/>
          </w:r>
          <w:r>
            <w:t>315</w:t>
          </w:r>
          <w:r>
            <w:fldChar w:fldCharType="end"/>
          </w:r>
          <w:r>
            <w:fldChar w:fldCharType="end"/>
          </w:r>
        </w:p>
        <w:p w14:paraId="5C083C7C">
          <w:pPr>
            <w:pStyle w:val="9"/>
            <w:tabs>
              <w:tab w:val="right" w:leader="dot" w:pos="7144"/>
            </w:tabs>
          </w:pPr>
          <w:r>
            <w:fldChar w:fldCharType="begin"/>
          </w:r>
          <w:r>
            <w:instrText xml:space="preserve"> HYPERLINK \l _Toc2112809343 </w:instrText>
          </w:r>
          <w:r>
            <w:fldChar w:fldCharType="separate"/>
          </w:r>
          <w:r>
            <w:rPr>
              <w:rFonts w:hint="eastAsia" w:ascii="Songti SC Bold" w:hAnsi="Songti SC Bold" w:eastAsia="Songti SC Bold" w:cs="Songti SC Bold"/>
              <w:szCs w:val="32"/>
              <w:lang w:val="en-US" w:eastAsia="zh-CN"/>
            </w:rPr>
            <w:t>支部建在连上——怎么让队伍不因一个人而散</w:t>
          </w:r>
          <w:r>
            <w:tab/>
          </w:r>
          <w:r>
            <w:fldChar w:fldCharType="begin"/>
          </w:r>
          <w:r>
            <w:instrText xml:space="preserve"> PAGEREF _Toc2112809343 \h </w:instrText>
          </w:r>
          <w:r>
            <w:fldChar w:fldCharType="separate"/>
          </w:r>
          <w:r>
            <w:t>316</w:t>
          </w:r>
          <w:r>
            <w:fldChar w:fldCharType="end"/>
          </w:r>
          <w:r>
            <w:fldChar w:fldCharType="end"/>
          </w:r>
        </w:p>
        <w:p w14:paraId="4D0B7EB7">
          <w:pPr>
            <w:pStyle w:val="9"/>
            <w:tabs>
              <w:tab w:val="right" w:leader="dot" w:pos="7144"/>
            </w:tabs>
          </w:pPr>
          <w:r>
            <w:fldChar w:fldCharType="begin"/>
          </w:r>
          <w:r>
            <w:instrText xml:space="preserve"> HYPERLINK \l _Toc1344524656 </w:instrText>
          </w:r>
          <w:r>
            <w:fldChar w:fldCharType="separate"/>
          </w:r>
          <w:r>
            <w:rPr>
              <w:rFonts w:hint="eastAsia" w:ascii="Songti SC Bold" w:hAnsi="Songti SC Bold" w:eastAsia="Songti SC Bold" w:cs="Songti SC Bold"/>
              <w:szCs w:val="32"/>
              <w:lang w:val="en-US" w:eastAsia="zh-CN"/>
            </w:rPr>
            <w:t>白手起家的组织动员——一无所有,也能拉起队伍</w:t>
          </w:r>
          <w:r>
            <w:tab/>
          </w:r>
          <w:r>
            <w:fldChar w:fldCharType="begin"/>
          </w:r>
          <w:r>
            <w:instrText xml:space="preserve"> PAGEREF _Toc1344524656 \h </w:instrText>
          </w:r>
          <w:r>
            <w:fldChar w:fldCharType="separate"/>
          </w:r>
          <w:r>
            <w:t>319</w:t>
          </w:r>
          <w:r>
            <w:fldChar w:fldCharType="end"/>
          </w:r>
          <w:r>
            <w:fldChar w:fldCharType="end"/>
          </w:r>
        </w:p>
        <w:p w14:paraId="031C16C3">
          <w:pPr>
            <w:pStyle w:val="9"/>
            <w:tabs>
              <w:tab w:val="right" w:leader="dot" w:pos="7144"/>
            </w:tabs>
          </w:pPr>
          <w:r>
            <w:fldChar w:fldCharType="begin"/>
          </w:r>
          <w:r>
            <w:instrText xml:space="preserve"> HYPERLINK \l _Toc1602959658 </w:instrText>
          </w:r>
          <w:r>
            <w:fldChar w:fldCharType="separate"/>
          </w:r>
          <w:r>
            <w:rPr>
              <w:rFonts w:hint="eastAsia" w:ascii="Songti SC Bold" w:hAnsi="Songti SC Bold" w:eastAsia="Songti SC Bold" w:cs="Songti SC Bold"/>
              <w:szCs w:val="32"/>
              <w:lang w:val="en-US" w:eastAsia="zh-CN"/>
            </w:rPr>
            <w:t>土地改革的组织动员——一盘散沙变成千军万马</w:t>
          </w:r>
          <w:r>
            <w:tab/>
          </w:r>
          <w:r>
            <w:fldChar w:fldCharType="begin"/>
          </w:r>
          <w:r>
            <w:instrText xml:space="preserve"> PAGEREF _Toc1602959658 \h </w:instrText>
          </w:r>
          <w:r>
            <w:fldChar w:fldCharType="separate"/>
          </w:r>
          <w:r>
            <w:t>322</w:t>
          </w:r>
          <w:r>
            <w:fldChar w:fldCharType="end"/>
          </w:r>
          <w:r>
            <w:fldChar w:fldCharType="end"/>
          </w:r>
        </w:p>
        <w:p w14:paraId="07DD8BE3">
          <w:pPr>
            <w:pStyle w:val="9"/>
            <w:tabs>
              <w:tab w:val="right" w:leader="dot" w:pos="7144"/>
            </w:tabs>
          </w:pPr>
          <w:r>
            <w:fldChar w:fldCharType="begin"/>
          </w:r>
          <w:r>
            <w:instrText xml:space="preserve"> HYPERLINK \l _Toc760620391 </w:instrText>
          </w:r>
          <w:r>
            <w:fldChar w:fldCharType="separate"/>
          </w:r>
          <w:r>
            <w:rPr>
              <w:rFonts w:hint="eastAsia" w:ascii="Songti SC Bold" w:hAnsi="Songti SC Bold" w:eastAsia="Songti SC Bold" w:cs="Songti SC Bold"/>
              <w:szCs w:val="32"/>
              <w:lang w:val="en-US" w:eastAsia="zh-CN"/>
            </w:rPr>
            <w:t>结构洞理论——站对位置,比认识更多人值钱</w:t>
          </w:r>
          <w:r>
            <w:tab/>
          </w:r>
          <w:r>
            <w:fldChar w:fldCharType="begin"/>
          </w:r>
          <w:r>
            <w:instrText xml:space="preserve"> PAGEREF _Toc760620391 \h </w:instrText>
          </w:r>
          <w:r>
            <w:fldChar w:fldCharType="separate"/>
          </w:r>
          <w:r>
            <w:t>327</w:t>
          </w:r>
          <w:r>
            <w:fldChar w:fldCharType="end"/>
          </w:r>
          <w:r>
            <w:fldChar w:fldCharType="end"/>
          </w:r>
        </w:p>
        <w:p w14:paraId="2E7DB2D6">
          <w:pPr>
            <w:pStyle w:val="9"/>
            <w:tabs>
              <w:tab w:val="right" w:leader="dot" w:pos="7144"/>
            </w:tabs>
          </w:pPr>
          <w:r>
            <w:fldChar w:fldCharType="begin"/>
          </w:r>
          <w:r>
            <w:instrText xml:space="preserve"> HYPERLINK \l _Toc1924244593 </w:instrText>
          </w:r>
          <w:r>
            <w:fldChar w:fldCharType="separate"/>
          </w:r>
          <w:r>
            <w:rPr>
              <w:rFonts w:hint="eastAsia" w:ascii="Songti SC Bold" w:hAnsi="Songti SC Bold" w:eastAsia="Songti SC Bold" w:cs="Songti SC Bold"/>
              <w:szCs w:val="32"/>
              <w:lang w:val="en-US" w:eastAsia="zh-CN"/>
            </w:rPr>
            <w:t>农村包围城市——打不过,就换个战场</w:t>
          </w:r>
          <w:r>
            <w:tab/>
          </w:r>
          <w:r>
            <w:fldChar w:fldCharType="begin"/>
          </w:r>
          <w:r>
            <w:instrText xml:space="preserve"> PAGEREF _Toc1924244593 \h </w:instrText>
          </w:r>
          <w:r>
            <w:fldChar w:fldCharType="separate"/>
          </w:r>
          <w:r>
            <w:t>331</w:t>
          </w:r>
          <w:r>
            <w:fldChar w:fldCharType="end"/>
          </w:r>
          <w:r>
            <w:fldChar w:fldCharType="end"/>
          </w:r>
        </w:p>
        <w:p w14:paraId="71B3BD47">
          <w:pPr>
            <w:pStyle w:val="9"/>
            <w:tabs>
              <w:tab w:val="right" w:leader="dot" w:pos="7144"/>
            </w:tabs>
          </w:pPr>
          <w:r>
            <w:fldChar w:fldCharType="begin"/>
          </w:r>
          <w:r>
            <w:instrText xml:space="preserve"> HYPERLINK \l _Toc1822634378 </w:instrText>
          </w:r>
          <w:r>
            <w:fldChar w:fldCharType="separate"/>
          </w:r>
          <w:r>
            <w:rPr>
              <w:rFonts w:hint="eastAsia" w:ascii="Songti SC Bold" w:hAnsi="Songti SC Bold" w:eastAsia="Songti SC Bold" w:cs="Songti SC Bold"/>
              <w:szCs w:val="32"/>
              <w:lang w:val="en-US" w:eastAsia="zh-CN"/>
            </w:rPr>
            <w:t>十大军事原则——一套完整的以弱胜强手册</w:t>
          </w:r>
          <w:r>
            <w:tab/>
          </w:r>
          <w:r>
            <w:fldChar w:fldCharType="begin"/>
          </w:r>
          <w:r>
            <w:instrText xml:space="preserve"> PAGEREF _Toc1822634378 \h </w:instrText>
          </w:r>
          <w:r>
            <w:fldChar w:fldCharType="separate"/>
          </w:r>
          <w:r>
            <w:t>334</w:t>
          </w:r>
          <w:r>
            <w:fldChar w:fldCharType="end"/>
          </w:r>
          <w:r>
            <w:fldChar w:fldCharType="end"/>
          </w:r>
        </w:p>
        <w:p w14:paraId="60C70ABB">
          <w:pPr>
            <w:pStyle w:val="9"/>
            <w:tabs>
              <w:tab w:val="right" w:leader="dot" w:pos="7144"/>
            </w:tabs>
          </w:pPr>
          <w:r>
            <w:fldChar w:fldCharType="begin"/>
          </w:r>
          <w:r>
            <w:instrText xml:space="preserve"> HYPERLINK \l _Toc1309250238 </w:instrText>
          </w:r>
          <w:r>
            <w:fldChar w:fldCharType="separate"/>
          </w:r>
          <w:r>
            <w:rPr>
              <w:rFonts w:hint="eastAsia" w:ascii="Songti SC Bold" w:hAnsi="Songti SC Bold" w:eastAsia="Songti SC Bold" w:cs="Songti SC Bold"/>
              <w:szCs w:val="32"/>
              <w:lang w:val="en-US" w:eastAsia="zh-CN"/>
            </w:rPr>
            <w:t>职场新人实战——怎么在陌生地方稳稳站住脚</w:t>
          </w:r>
          <w:r>
            <w:tab/>
          </w:r>
          <w:r>
            <w:fldChar w:fldCharType="begin"/>
          </w:r>
          <w:r>
            <w:instrText xml:space="preserve"> PAGEREF _Toc1309250238 \h </w:instrText>
          </w:r>
          <w:r>
            <w:fldChar w:fldCharType="separate"/>
          </w:r>
          <w:r>
            <w:t>338</w:t>
          </w:r>
          <w:r>
            <w:fldChar w:fldCharType="end"/>
          </w:r>
          <w:r>
            <w:fldChar w:fldCharType="end"/>
          </w:r>
        </w:p>
        <w:p w14:paraId="1538A8AA">
          <w:pPr>
            <w:pStyle w:val="9"/>
            <w:tabs>
              <w:tab w:val="right" w:leader="dot" w:pos="7144"/>
            </w:tabs>
          </w:pPr>
          <w:r>
            <w:fldChar w:fldCharType="begin"/>
          </w:r>
          <w:r>
            <w:instrText xml:space="preserve"> HYPERLINK \l _Toc1451302904 </w:instrText>
          </w:r>
          <w:r>
            <w:fldChar w:fldCharType="separate"/>
          </w:r>
          <w:r>
            <w:rPr>
              <w:rFonts w:hint="eastAsia" w:ascii="Songti SC Bold" w:hAnsi="Songti SC Bold" w:eastAsia="Songti SC Bold" w:cs="Songti SC Bold"/>
              <w:szCs w:val="32"/>
            </w:rPr>
            <w:t>中层管理者实战：如何同时对上负责、对下有担当</w:t>
          </w:r>
          <w:r>
            <w:tab/>
          </w:r>
          <w:r>
            <w:fldChar w:fldCharType="begin"/>
          </w:r>
          <w:r>
            <w:instrText xml:space="preserve"> PAGEREF _Toc1451302904 \h </w:instrText>
          </w:r>
          <w:r>
            <w:fldChar w:fldCharType="separate"/>
          </w:r>
          <w:r>
            <w:t>342</w:t>
          </w:r>
          <w:r>
            <w:fldChar w:fldCharType="end"/>
          </w:r>
          <w:r>
            <w:fldChar w:fldCharType="end"/>
          </w:r>
        </w:p>
        <w:p w14:paraId="191ECF7B">
          <w:pPr>
            <w:pStyle w:val="9"/>
            <w:tabs>
              <w:tab w:val="right" w:leader="dot" w:pos="7144"/>
            </w:tabs>
          </w:pPr>
          <w:r>
            <w:fldChar w:fldCharType="begin"/>
          </w:r>
          <w:r>
            <w:instrText xml:space="preserve"> HYPERLINK \l _Toc928644902 </w:instrText>
          </w:r>
          <w:r>
            <w:fldChar w:fldCharType="separate"/>
          </w:r>
          <w:r>
            <w:rPr>
              <w:rFonts w:hint="eastAsia" w:ascii="Songti SC Bold" w:hAnsi="Songti SC Bold" w:eastAsia="Songti SC Bold" w:cs="Songti SC Bold"/>
              <w:szCs w:val="32"/>
            </w:rPr>
            <w:t>别独自用餐——人脉</w:t>
          </w:r>
          <w:r>
            <w:rPr>
              <w:rFonts w:hint="eastAsia" w:ascii="Songti SC Bold" w:hAnsi="Songti SC Bold" w:eastAsia="Songti SC Bold" w:cs="Songti SC Bold"/>
              <w:szCs w:val="32"/>
              <w:lang w:val="en-US" w:eastAsia="zh-CN"/>
            </w:rPr>
            <w:t>是</w:t>
          </w:r>
          <w:r>
            <w:rPr>
              <w:rFonts w:hint="eastAsia" w:ascii="Songti SC Bold" w:hAnsi="Songti SC Bold" w:eastAsia="Songti SC Bold" w:cs="Songti SC Bold"/>
              <w:szCs w:val="32"/>
            </w:rPr>
            <w:t>拿来分享的</w:t>
          </w:r>
          <w:r>
            <w:tab/>
          </w:r>
          <w:r>
            <w:fldChar w:fldCharType="begin"/>
          </w:r>
          <w:r>
            <w:instrText xml:space="preserve"> PAGEREF _Toc928644902 \h </w:instrText>
          </w:r>
          <w:r>
            <w:fldChar w:fldCharType="separate"/>
          </w:r>
          <w:r>
            <w:t>345</w:t>
          </w:r>
          <w:r>
            <w:fldChar w:fldCharType="end"/>
          </w:r>
          <w:r>
            <w:fldChar w:fldCharType="end"/>
          </w:r>
        </w:p>
        <w:p w14:paraId="7D116D07">
          <w:pPr>
            <w:pStyle w:val="8"/>
            <w:tabs>
              <w:tab w:val="right" w:leader="dot" w:pos="7144"/>
            </w:tabs>
          </w:pPr>
          <w:r>
            <w:fldChar w:fldCharType="begin"/>
          </w:r>
          <w:r>
            <w:instrText xml:space="preserve"> HYPERLINK \l _Toc1971205165 </w:instrText>
          </w:r>
          <w:r>
            <w:fldChar w:fldCharType="separate"/>
          </w:r>
          <w:r>
            <w:rPr>
              <w:rFonts w:hint="eastAsia" w:ascii="Songti SC" w:hAnsi="Songti SC" w:eastAsia="Songti SC" w:cs="Songti SC"/>
              <w:szCs w:val="52"/>
              <w:lang w:val="en-US" w:eastAsia="zh-CN"/>
            </w:rPr>
            <w:t>投资决策与风险认知</w:t>
          </w:r>
          <w:r>
            <w:tab/>
          </w:r>
          <w:r>
            <w:fldChar w:fldCharType="begin"/>
          </w:r>
          <w:r>
            <w:instrText xml:space="preserve"> PAGEREF _Toc1971205165 \h </w:instrText>
          </w:r>
          <w:r>
            <w:fldChar w:fldCharType="separate"/>
          </w:r>
          <w:r>
            <w:t>348</w:t>
          </w:r>
          <w:r>
            <w:fldChar w:fldCharType="end"/>
          </w:r>
          <w:r>
            <w:fldChar w:fldCharType="end"/>
          </w:r>
        </w:p>
        <w:p w14:paraId="0C6626A9">
          <w:pPr>
            <w:pStyle w:val="9"/>
            <w:tabs>
              <w:tab w:val="right" w:leader="dot" w:pos="7144"/>
            </w:tabs>
          </w:pPr>
          <w:r>
            <w:fldChar w:fldCharType="begin"/>
          </w:r>
          <w:r>
            <w:instrText xml:space="preserve"> HYPERLINK \l _Toc814985886 </w:instrText>
          </w:r>
          <w:r>
            <w:fldChar w:fldCharType="separate"/>
          </w:r>
          <w:r>
            <w:rPr>
              <w:rFonts w:hint="eastAsia" w:ascii="Songti SC Bold" w:hAnsi="Songti SC Bold" w:eastAsia="Songti SC Bold" w:cs="Songti SC Bold"/>
              <w:szCs w:val="32"/>
            </w:rPr>
            <w:t>穷爸爸富爸爸——资产与负债的认知错位</w:t>
          </w:r>
          <w:r>
            <w:tab/>
          </w:r>
          <w:r>
            <w:fldChar w:fldCharType="begin"/>
          </w:r>
          <w:r>
            <w:instrText xml:space="preserve"> PAGEREF _Toc814985886 \h </w:instrText>
          </w:r>
          <w:r>
            <w:fldChar w:fldCharType="separate"/>
          </w:r>
          <w:r>
            <w:t>349</w:t>
          </w:r>
          <w:r>
            <w:fldChar w:fldCharType="end"/>
          </w:r>
          <w:r>
            <w:fldChar w:fldCharType="end"/>
          </w:r>
        </w:p>
        <w:p w14:paraId="2751C257">
          <w:pPr>
            <w:pStyle w:val="9"/>
            <w:tabs>
              <w:tab w:val="right" w:leader="dot" w:pos="7144"/>
            </w:tabs>
          </w:pPr>
          <w:r>
            <w:fldChar w:fldCharType="begin"/>
          </w:r>
          <w:r>
            <w:instrText xml:space="preserve"> HYPERLINK \l _Toc817085436 </w:instrText>
          </w:r>
          <w:r>
            <w:fldChar w:fldCharType="separate"/>
          </w:r>
          <w:r>
            <w:rPr>
              <w:rFonts w:hint="eastAsia" w:ascii="Songti SC Bold" w:hAnsi="Songti SC Bold" w:eastAsia="Songti SC Bold" w:cs="Songti SC Bold"/>
              <w:szCs w:val="32"/>
            </w:rPr>
            <w:t>小狗钱钱——自信心,才是财富积累真正的起点</w:t>
          </w:r>
          <w:r>
            <w:tab/>
          </w:r>
          <w:r>
            <w:fldChar w:fldCharType="begin"/>
          </w:r>
          <w:r>
            <w:instrText xml:space="preserve"> PAGEREF _Toc817085436 \h </w:instrText>
          </w:r>
          <w:r>
            <w:fldChar w:fldCharType="separate"/>
          </w:r>
          <w:r>
            <w:t>354</w:t>
          </w:r>
          <w:r>
            <w:fldChar w:fldCharType="end"/>
          </w:r>
          <w:r>
            <w:fldChar w:fldCharType="end"/>
          </w:r>
        </w:p>
        <w:p w14:paraId="3D5ADA67">
          <w:pPr>
            <w:pStyle w:val="9"/>
            <w:tabs>
              <w:tab w:val="right" w:leader="dot" w:pos="7144"/>
            </w:tabs>
          </w:pPr>
          <w:r>
            <w:fldChar w:fldCharType="begin"/>
          </w:r>
          <w:r>
            <w:instrText xml:space="preserve"> HYPERLINK \l _Toc1744483934 </w:instrText>
          </w:r>
          <w:r>
            <w:fldChar w:fldCharType="separate"/>
          </w:r>
          <w:r>
            <w:rPr>
              <w:rFonts w:hint="eastAsia" w:ascii="Songti SC Bold" w:hAnsi="Songti SC Bold" w:eastAsia="Songti SC Bold" w:cs="Songti SC Bold"/>
              <w:szCs w:val="32"/>
            </w:rPr>
            <w:t>关于第一性原理——把常识拆回物理定律</w:t>
          </w:r>
          <w:r>
            <w:tab/>
          </w:r>
          <w:r>
            <w:fldChar w:fldCharType="begin"/>
          </w:r>
          <w:r>
            <w:instrText xml:space="preserve"> PAGEREF _Toc1744483934 \h </w:instrText>
          </w:r>
          <w:r>
            <w:fldChar w:fldCharType="separate"/>
          </w:r>
          <w:r>
            <w:t>357</w:t>
          </w:r>
          <w:r>
            <w:fldChar w:fldCharType="end"/>
          </w:r>
          <w:r>
            <w:fldChar w:fldCharType="end"/>
          </w:r>
        </w:p>
        <w:p w14:paraId="4D9B04D0">
          <w:pPr>
            <w:pStyle w:val="9"/>
            <w:tabs>
              <w:tab w:val="right" w:leader="dot" w:pos="7144"/>
            </w:tabs>
          </w:pPr>
          <w:r>
            <w:fldChar w:fldCharType="begin"/>
          </w:r>
          <w:r>
            <w:instrText xml:space="preserve"> HYPERLINK \l _Toc2094729894 </w:instrText>
          </w:r>
          <w:r>
            <w:fldChar w:fldCharType="separate"/>
          </w:r>
          <w:r>
            <w:rPr>
              <w:rFonts w:hint="eastAsia" w:ascii="Songti SC Bold" w:hAnsi="Songti SC Bold" w:eastAsia="Songti SC Bold" w:cs="Songti SC Bold"/>
              <w:szCs w:val="32"/>
            </w:rPr>
            <w:t>对赌——决策的质量,与结果的质量,是两回事</w:t>
          </w:r>
          <w:r>
            <w:tab/>
          </w:r>
          <w:r>
            <w:fldChar w:fldCharType="begin"/>
          </w:r>
          <w:r>
            <w:instrText xml:space="preserve"> PAGEREF _Toc2094729894 \h </w:instrText>
          </w:r>
          <w:r>
            <w:fldChar w:fldCharType="separate"/>
          </w:r>
          <w:r>
            <w:t>360</w:t>
          </w:r>
          <w:r>
            <w:fldChar w:fldCharType="end"/>
          </w:r>
          <w:r>
            <w:fldChar w:fldCharType="end"/>
          </w:r>
        </w:p>
        <w:p w14:paraId="2E6A9046">
          <w:pPr>
            <w:pStyle w:val="9"/>
            <w:tabs>
              <w:tab w:val="right" w:leader="dot" w:pos="7144"/>
            </w:tabs>
          </w:pPr>
          <w:r>
            <w:fldChar w:fldCharType="begin"/>
          </w:r>
          <w:r>
            <w:instrText xml:space="preserve"> HYPERLINK \l _Toc278419540 </w:instrText>
          </w:r>
          <w:r>
            <w:fldChar w:fldCharType="separate"/>
          </w:r>
          <w:r>
            <w:rPr>
              <w:rFonts w:hint="eastAsia" w:ascii="Songti SC Bold" w:hAnsi="Songti SC Bold" w:eastAsia="Songti SC Bold" w:cs="Songti SC Bold"/>
              <w:szCs w:val="32"/>
            </w:rPr>
            <w:t>谁在做决策，谁就该承担这份决策的后果</w:t>
          </w:r>
          <w:r>
            <w:tab/>
          </w:r>
          <w:r>
            <w:fldChar w:fldCharType="begin"/>
          </w:r>
          <w:r>
            <w:instrText xml:space="preserve"> PAGEREF _Toc278419540 \h </w:instrText>
          </w:r>
          <w:r>
            <w:fldChar w:fldCharType="separate"/>
          </w:r>
          <w:r>
            <w:t>363</w:t>
          </w:r>
          <w:r>
            <w:fldChar w:fldCharType="end"/>
          </w:r>
          <w:r>
            <w:fldChar w:fldCharType="end"/>
          </w:r>
        </w:p>
        <w:p w14:paraId="24A4F47F">
          <w:pPr>
            <w:pStyle w:val="9"/>
            <w:tabs>
              <w:tab w:val="right" w:leader="dot" w:pos="7144"/>
            </w:tabs>
          </w:pPr>
          <w:r>
            <w:fldChar w:fldCharType="begin"/>
          </w:r>
          <w:r>
            <w:instrText xml:space="preserve"> HYPERLINK \l _Toc30341967 </w:instrText>
          </w:r>
          <w:r>
            <w:fldChar w:fldCharType="separate"/>
          </w:r>
          <w:r>
            <w:rPr>
              <w:rFonts w:hint="eastAsia" w:ascii="Songti SC Bold" w:hAnsi="Songti SC Bold" w:eastAsia="Songti SC Bold" w:cs="Songti SC Bold"/>
              <w:szCs w:val="32"/>
            </w:rPr>
            <w:t>股票作手回忆录——恐惧与希望是交易者的敌人</w:t>
          </w:r>
          <w:r>
            <w:tab/>
          </w:r>
          <w:r>
            <w:fldChar w:fldCharType="begin"/>
          </w:r>
          <w:r>
            <w:instrText xml:space="preserve"> PAGEREF _Toc30341967 \h </w:instrText>
          </w:r>
          <w:r>
            <w:fldChar w:fldCharType="separate"/>
          </w:r>
          <w:r>
            <w:t>366</w:t>
          </w:r>
          <w:r>
            <w:fldChar w:fldCharType="end"/>
          </w:r>
          <w:r>
            <w:fldChar w:fldCharType="end"/>
          </w:r>
        </w:p>
        <w:p w14:paraId="7D57F80A">
          <w:pPr>
            <w:pStyle w:val="9"/>
            <w:tabs>
              <w:tab w:val="right" w:leader="dot" w:pos="7144"/>
            </w:tabs>
          </w:pPr>
          <w:r>
            <w:fldChar w:fldCharType="begin"/>
          </w:r>
          <w:r>
            <w:instrText xml:space="preserve"> HYPERLINK \l _Toc1003815030 </w:instrText>
          </w:r>
          <w:r>
            <w:fldChar w:fldCharType="separate"/>
          </w:r>
          <w:r>
            <w:rPr>
              <w:rFonts w:hint="eastAsia" w:ascii="Songti SC Bold" w:hAnsi="Songti SC Bold" w:eastAsia="Songti SC Bold" w:cs="Songti SC Bold"/>
              <w:szCs w:val="32"/>
            </w:rPr>
            <w:t>市场，是一位情绪反复无常的合伙人</w:t>
          </w:r>
          <w:r>
            <w:tab/>
          </w:r>
          <w:r>
            <w:fldChar w:fldCharType="begin"/>
          </w:r>
          <w:r>
            <w:instrText xml:space="preserve"> PAGEREF _Toc1003815030 \h </w:instrText>
          </w:r>
          <w:r>
            <w:fldChar w:fldCharType="separate"/>
          </w:r>
          <w:r>
            <w:t>369</w:t>
          </w:r>
          <w:r>
            <w:fldChar w:fldCharType="end"/>
          </w:r>
          <w:r>
            <w:fldChar w:fldCharType="end"/>
          </w:r>
        </w:p>
        <w:p w14:paraId="1EF3242B">
          <w:pPr>
            <w:pStyle w:val="8"/>
            <w:tabs>
              <w:tab w:val="right" w:leader="dot" w:pos="7144"/>
            </w:tabs>
          </w:pPr>
          <w:r>
            <w:fldChar w:fldCharType="begin"/>
          </w:r>
          <w:r>
            <w:instrText xml:space="preserve"> HYPERLINK \l _Toc487678378 </w:instrText>
          </w:r>
          <w:r>
            <w:fldChar w:fldCharType="separate"/>
          </w:r>
          <w:r>
            <w:rPr>
              <w:rFonts w:hint="eastAsia" w:ascii="Songti SC" w:hAnsi="Songti SC" w:eastAsia="Songti SC" w:cs="Songti SC"/>
              <w:szCs w:val="52"/>
              <w:lang w:val="en-US" w:eastAsia="zh-CN"/>
            </w:rPr>
            <w:t>治理与权力斗争</w:t>
          </w:r>
          <w:r>
            <w:tab/>
          </w:r>
          <w:r>
            <w:fldChar w:fldCharType="begin"/>
          </w:r>
          <w:r>
            <w:instrText xml:space="preserve"> PAGEREF _Toc487678378 \h </w:instrText>
          </w:r>
          <w:r>
            <w:fldChar w:fldCharType="separate"/>
          </w:r>
          <w:r>
            <w:t>372</w:t>
          </w:r>
          <w:r>
            <w:fldChar w:fldCharType="end"/>
          </w:r>
          <w:r>
            <w:fldChar w:fldCharType="end"/>
          </w:r>
        </w:p>
        <w:p w14:paraId="00399D14">
          <w:pPr>
            <w:pStyle w:val="9"/>
            <w:tabs>
              <w:tab w:val="right" w:leader="dot" w:pos="7144"/>
            </w:tabs>
          </w:pPr>
          <w:r>
            <w:fldChar w:fldCharType="begin"/>
          </w:r>
          <w:r>
            <w:instrText xml:space="preserve"> HYPERLINK \l _Toc1612902094 </w:instrText>
          </w:r>
          <w:r>
            <w:fldChar w:fldCharType="separate"/>
          </w:r>
          <w:r>
            <w:rPr>
              <w:rFonts w:hint="eastAsia" w:ascii="Songti SC Bold" w:hAnsi="Songti SC Bold" w:eastAsia="Songti SC Bold" w:cs="Songti SC Bold"/>
              <w:szCs w:val="32"/>
            </w:rPr>
            <w:t>权力的48条法则中的判断与操作</w:t>
          </w:r>
          <w:r>
            <w:tab/>
          </w:r>
          <w:r>
            <w:fldChar w:fldCharType="begin"/>
          </w:r>
          <w:r>
            <w:instrText xml:space="preserve"> PAGEREF _Toc1612902094 \h </w:instrText>
          </w:r>
          <w:r>
            <w:fldChar w:fldCharType="separate"/>
          </w:r>
          <w:r>
            <w:t>373</w:t>
          </w:r>
          <w:r>
            <w:fldChar w:fldCharType="end"/>
          </w:r>
          <w:r>
            <w:fldChar w:fldCharType="end"/>
          </w:r>
        </w:p>
        <w:p w14:paraId="2E66A6DB">
          <w:pPr>
            <w:pStyle w:val="9"/>
            <w:tabs>
              <w:tab w:val="right" w:leader="dot" w:pos="7144"/>
            </w:tabs>
          </w:pPr>
          <w:r>
            <w:fldChar w:fldCharType="begin"/>
          </w:r>
          <w:r>
            <w:instrText xml:space="preserve"> HYPERLINK \l _Toc359417777 </w:instrText>
          </w:r>
          <w:r>
            <w:fldChar w:fldCharType="separate"/>
          </w:r>
          <w:r>
            <w:rPr>
              <w:rFonts w:hint="eastAsia" w:ascii="Songti SC Bold" w:hAnsi="Songti SC Bold" w:eastAsia="Songti SC Bold" w:cs="Songti SC Bold"/>
              <w:szCs w:val="32"/>
            </w:rPr>
            <w:t>隐性认知斗争——不流血的战场</w:t>
          </w:r>
          <w:r>
            <w:tab/>
          </w:r>
          <w:r>
            <w:fldChar w:fldCharType="begin"/>
          </w:r>
          <w:r>
            <w:instrText xml:space="preserve"> PAGEREF _Toc359417777 \h </w:instrText>
          </w:r>
          <w:r>
            <w:fldChar w:fldCharType="separate"/>
          </w:r>
          <w:r>
            <w:t>376</w:t>
          </w:r>
          <w:r>
            <w:fldChar w:fldCharType="end"/>
          </w:r>
          <w:r>
            <w:fldChar w:fldCharType="end"/>
          </w:r>
        </w:p>
        <w:p w14:paraId="0A27BD13">
          <w:pPr>
            <w:pStyle w:val="9"/>
            <w:tabs>
              <w:tab w:val="right" w:leader="dot" w:pos="7144"/>
            </w:tabs>
          </w:pPr>
          <w:r>
            <w:fldChar w:fldCharType="begin"/>
          </w:r>
          <w:r>
            <w:instrText xml:space="preserve"> HYPERLINK \l _Toc2010562675 </w:instrText>
          </w:r>
          <w:r>
            <w:fldChar w:fldCharType="separate"/>
          </w:r>
          <w:r>
            <w:rPr>
              <w:rFonts w:hint="eastAsia" w:ascii="Songti SC Bold" w:hAnsi="Songti SC Bold" w:eastAsia="Songti SC Bold" w:cs="Songti SC Bold"/>
              <w:szCs w:val="32"/>
            </w:rPr>
            <w:t>君主论——权力的存续是在六对矛盾里寻找分寸</w:t>
          </w:r>
          <w:r>
            <w:tab/>
          </w:r>
          <w:r>
            <w:fldChar w:fldCharType="begin"/>
          </w:r>
          <w:r>
            <w:instrText xml:space="preserve"> PAGEREF _Toc2010562675 \h </w:instrText>
          </w:r>
          <w:r>
            <w:fldChar w:fldCharType="separate"/>
          </w:r>
          <w:r>
            <w:t>380</w:t>
          </w:r>
          <w:r>
            <w:fldChar w:fldCharType="end"/>
          </w:r>
          <w:r>
            <w:fldChar w:fldCharType="end"/>
          </w:r>
        </w:p>
        <w:p w14:paraId="2A2FFCBD">
          <w:pPr>
            <w:pStyle w:val="9"/>
            <w:tabs>
              <w:tab w:val="right" w:leader="dot" w:pos="7144"/>
            </w:tabs>
          </w:pPr>
          <w:r>
            <w:fldChar w:fldCharType="begin"/>
          </w:r>
          <w:r>
            <w:instrText xml:space="preserve"> HYPERLINK \l _Toc871693180 </w:instrText>
          </w:r>
          <w:r>
            <w:fldChar w:fldCharType="separate"/>
          </w:r>
          <w:r>
            <w:rPr>
              <w:rFonts w:hint="eastAsia" w:ascii="Songti SC Bold" w:hAnsi="Songti SC Bold" w:eastAsia="Songti SC Bold" w:cs="Songti SC Bold"/>
              <w:szCs w:val="32"/>
            </w:rPr>
            <w:t>压制矛盾是续命，教化人心才是</w:t>
          </w:r>
          <w:r>
            <w:rPr>
              <w:rFonts w:hint="eastAsia" w:ascii="Songti SC Bold" w:hAnsi="Songti SC Bold" w:eastAsia="Songti SC Bold" w:cs="Songti SC Bold"/>
              <w:szCs w:val="32"/>
              <w:lang w:val="en-US" w:eastAsia="zh-CN"/>
            </w:rPr>
            <w:t>核心</w:t>
          </w:r>
          <w:r>
            <w:tab/>
          </w:r>
          <w:r>
            <w:fldChar w:fldCharType="begin"/>
          </w:r>
          <w:r>
            <w:instrText xml:space="preserve"> PAGEREF _Toc871693180 \h </w:instrText>
          </w:r>
          <w:r>
            <w:fldChar w:fldCharType="separate"/>
          </w:r>
          <w:r>
            <w:t>383</w:t>
          </w:r>
          <w:r>
            <w:fldChar w:fldCharType="end"/>
          </w:r>
          <w:r>
            <w:fldChar w:fldCharType="end"/>
          </w:r>
        </w:p>
        <w:p w14:paraId="35362C4B">
          <w:pPr>
            <w:pStyle w:val="9"/>
            <w:tabs>
              <w:tab w:val="right" w:leader="dot" w:pos="7144"/>
            </w:tabs>
          </w:pPr>
          <w:r>
            <w:fldChar w:fldCharType="begin"/>
          </w:r>
          <w:r>
            <w:instrText xml:space="preserve"> HYPERLINK \l _Toc413836426 </w:instrText>
          </w:r>
          <w:r>
            <w:fldChar w:fldCharType="separate"/>
          </w:r>
          <w:r>
            <w:rPr>
              <w:rFonts w:hint="eastAsia" w:ascii="Songti SC Bold" w:hAnsi="Songti SC Bold" w:eastAsia="Songti SC Bold" w:cs="Songti SC Bold"/>
              <w:szCs w:val="32"/>
            </w:rPr>
            <w:t>统治者从来不是一个人在统治</w:t>
          </w:r>
          <w:r>
            <w:tab/>
          </w:r>
          <w:r>
            <w:fldChar w:fldCharType="begin"/>
          </w:r>
          <w:r>
            <w:instrText xml:space="preserve"> PAGEREF _Toc413836426 \h </w:instrText>
          </w:r>
          <w:r>
            <w:fldChar w:fldCharType="separate"/>
          </w:r>
          <w:r>
            <w:t>387</w:t>
          </w:r>
          <w:r>
            <w:fldChar w:fldCharType="end"/>
          </w:r>
          <w:r>
            <w:fldChar w:fldCharType="end"/>
          </w:r>
        </w:p>
        <w:p w14:paraId="7E88BFB9">
          <w:pPr>
            <w:pStyle w:val="9"/>
            <w:tabs>
              <w:tab w:val="right" w:leader="dot" w:pos="7144"/>
            </w:tabs>
          </w:pPr>
          <w:r>
            <w:fldChar w:fldCharType="begin"/>
          </w:r>
          <w:r>
            <w:instrText xml:space="preserve"> HYPERLINK \l _Toc1796762796 </w:instrText>
          </w:r>
          <w:r>
            <w:fldChar w:fldCharType="separate"/>
          </w:r>
          <w:r>
            <w:rPr>
              <w:rFonts w:hint="eastAsia" w:ascii="Songti SC Bold" w:hAnsi="Songti SC Bold" w:eastAsia="Songti SC Bold" w:cs="Songti SC Bold"/>
              <w:szCs w:val="32"/>
            </w:rPr>
            <w:t>暴力，也有它自己的一本经济账</w:t>
          </w:r>
          <w:r>
            <w:tab/>
          </w:r>
          <w:r>
            <w:fldChar w:fldCharType="begin"/>
          </w:r>
          <w:r>
            <w:instrText xml:space="preserve"> PAGEREF _Toc1796762796 \h </w:instrText>
          </w:r>
          <w:r>
            <w:fldChar w:fldCharType="separate"/>
          </w:r>
          <w:r>
            <w:t>390</w:t>
          </w:r>
          <w:r>
            <w:fldChar w:fldCharType="end"/>
          </w:r>
          <w:r>
            <w:fldChar w:fldCharType="end"/>
          </w:r>
        </w:p>
        <w:p w14:paraId="140AA239">
          <w:pPr>
            <w:pStyle w:val="9"/>
            <w:tabs>
              <w:tab w:val="right" w:leader="dot" w:pos="7144"/>
            </w:tabs>
          </w:pPr>
          <w:r>
            <w:fldChar w:fldCharType="begin"/>
          </w:r>
          <w:r>
            <w:instrText xml:space="preserve"> HYPERLINK \l _Toc277268258 </w:instrText>
          </w:r>
          <w:r>
            <w:fldChar w:fldCharType="separate"/>
          </w:r>
          <w:r>
            <w:rPr>
              <w:rFonts w:hint="eastAsia" w:ascii="Songti SC Bold" w:hAnsi="Songti SC Bold" w:eastAsia="Songti SC Bold" w:cs="Songti SC Bold"/>
              <w:szCs w:val="32"/>
            </w:rPr>
            <w:t>真正的稳态，靠的是持续清患,而不是静止无争</w:t>
          </w:r>
          <w:r>
            <w:tab/>
          </w:r>
          <w:r>
            <w:fldChar w:fldCharType="begin"/>
          </w:r>
          <w:r>
            <w:instrText xml:space="preserve"> PAGEREF _Toc277268258 \h </w:instrText>
          </w:r>
          <w:r>
            <w:fldChar w:fldCharType="separate"/>
          </w:r>
          <w:r>
            <w:t>394</w:t>
          </w:r>
          <w:r>
            <w:fldChar w:fldCharType="end"/>
          </w:r>
          <w:r>
            <w:fldChar w:fldCharType="end"/>
          </w:r>
        </w:p>
        <w:p w14:paraId="20DCB439">
          <w:pPr>
            <w:pStyle w:val="9"/>
            <w:tabs>
              <w:tab w:val="right" w:leader="dot" w:pos="7144"/>
            </w:tabs>
          </w:pPr>
          <w:r>
            <w:fldChar w:fldCharType="begin"/>
          </w:r>
          <w:r>
            <w:instrText xml:space="preserve"> HYPERLINK \l _Toc8098216 </w:instrText>
          </w:r>
          <w:r>
            <w:fldChar w:fldCharType="separate"/>
          </w:r>
          <w:r>
            <w:rPr>
              <w:rFonts w:hint="eastAsia" w:ascii="Songti SC Bold" w:hAnsi="Songti SC Bold" w:eastAsia="Songti SC Bold" w:cs="Songti SC Bold"/>
              <w:szCs w:val="32"/>
            </w:rPr>
            <w:t>伊利亚特——一场因私人赌气毁灭城邦的战争</w:t>
          </w:r>
          <w:r>
            <w:tab/>
          </w:r>
          <w:r>
            <w:fldChar w:fldCharType="begin"/>
          </w:r>
          <w:r>
            <w:instrText xml:space="preserve"> PAGEREF _Toc8098216 \h </w:instrText>
          </w:r>
          <w:r>
            <w:fldChar w:fldCharType="separate"/>
          </w:r>
          <w:r>
            <w:t>398</w:t>
          </w:r>
          <w:r>
            <w:fldChar w:fldCharType="end"/>
          </w:r>
          <w:r>
            <w:fldChar w:fldCharType="end"/>
          </w:r>
        </w:p>
        <w:p w14:paraId="6688D3E7">
          <w:pPr>
            <w:pStyle w:val="9"/>
            <w:tabs>
              <w:tab w:val="right" w:leader="dot" w:pos="7144"/>
            </w:tabs>
          </w:pPr>
          <w:r>
            <w:fldChar w:fldCharType="begin"/>
          </w:r>
          <w:r>
            <w:instrText xml:space="preserve"> HYPERLINK \l _Toc815246551 </w:instrText>
          </w:r>
          <w:r>
            <w:fldChar w:fldCharType="separate"/>
          </w:r>
          <w:r>
            <w:rPr>
              <w:rFonts w:hint="eastAsia" w:ascii="Songti SC Bold" w:hAnsi="Songti SC Bold" w:eastAsia="Songti SC Bold" w:cs="Songti SC Bold"/>
              <w:szCs w:val="32"/>
            </w:rPr>
            <w:t>胜利之后的斗争——个人</w:t>
          </w:r>
          <w:r>
            <w:rPr>
              <w:rFonts w:hint="eastAsia" w:ascii="Songti SC Bold" w:hAnsi="Songti SC Bold" w:eastAsia="Songti SC Bold" w:cs="Songti SC Bold"/>
              <w:szCs w:val="32"/>
              <w:lang w:val="en-US" w:eastAsia="zh-CN"/>
            </w:rPr>
            <w:t>和</w:t>
          </w:r>
          <w:r>
            <w:rPr>
              <w:rFonts w:hint="eastAsia" w:ascii="Songti SC Bold" w:hAnsi="Songti SC Bold" w:eastAsia="Songti SC Bold" w:cs="Songti SC Bold"/>
              <w:szCs w:val="32"/>
            </w:rPr>
            <w:t>组织的战场都在内部</w:t>
          </w:r>
          <w:r>
            <w:tab/>
          </w:r>
          <w:r>
            <w:fldChar w:fldCharType="begin"/>
          </w:r>
          <w:r>
            <w:instrText xml:space="preserve"> PAGEREF _Toc815246551 \h </w:instrText>
          </w:r>
          <w:r>
            <w:fldChar w:fldCharType="separate"/>
          </w:r>
          <w:r>
            <w:t>401</w:t>
          </w:r>
          <w:r>
            <w:fldChar w:fldCharType="end"/>
          </w:r>
          <w:r>
            <w:fldChar w:fldCharType="end"/>
          </w:r>
        </w:p>
        <w:p w14:paraId="76BA0472">
          <w:pPr>
            <w:pStyle w:val="8"/>
            <w:tabs>
              <w:tab w:val="right" w:leader="dot" w:pos="7144"/>
            </w:tabs>
          </w:pPr>
          <w:r>
            <w:fldChar w:fldCharType="begin"/>
          </w:r>
          <w:r>
            <w:instrText xml:space="preserve"> HYPERLINK \l _Toc903114797 </w:instrText>
          </w:r>
          <w:r>
            <w:fldChar w:fldCharType="separate"/>
          </w:r>
          <w:r>
            <w:rPr>
              <w:rFonts w:hint="eastAsia" w:ascii="Songti SC" w:hAnsi="Songti SC" w:eastAsia="Songti SC" w:cs="Songti SC"/>
              <w:szCs w:val="52"/>
              <w:lang w:val="en-US" w:eastAsia="zh-CN"/>
            </w:rPr>
            <w:t>学校学习</w:t>
          </w:r>
          <w:r>
            <w:tab/>
          </w:r>
          <w:r>
            <w:fldChar w:fldCharType="begin"/>
          </w:r>
          <w:r>
            <w:instrText xml:space="preserve"> PAGEREF _Toc903114797 \h </w:instrText>
          </w:r>
          <w:r>
            <w:fldChar w:fldCharType="separate"/>
          </w:r>
          <w:r>
            <w:t>406</w:t>
          </w:r>
          <w:r>
            <w:fldChar w:fldCharType="end"/>
          </w:r>
          <w:r>
            <w:fldChar w:fldCharType="end"/>
          </w:r>
        </w:p>
        <w:p w14:paraId="3DEF47E8">
          <w:pPr>
            <w:pStyle w:val="9"/>
            <w:tabs>
              <w:tab w:val="right" w:leader="dot" w:pos="7144"/>
            </w:tabs>
          </w:pPr>
          <w:r>
            <w:fldChar w:fldCharType="begin"/>
          </w:r>
          <w:r>
            <w:instrText xml:space="preserve"> HYPERLINK \l _Toc235976183 </w:instrText>
          </w:r>
          <w:r>
            <w:fldChar w:fldCharType="separate"/>
          </w:r>
          <w:r>
            <w:rPr>
              <w:rFonts w:hint="eastAsia" w:ascii="Songti SC Bold" w:hAnsi="Songti SC Bold" w:eastAsia="Songti SC Bold" w:cs="Songti SC Bold"/>
              <w:szCs w:val="32"/>
            </w:rPr>
            <w:t>师生权力的失衡</w:t>
          </w:r>
          <w:r>
            <w:tab/>
          </w:r>
          <w:r>
            <w:fldChar w:fldCharType="begin"/>
          </w:r>
          <w:r>
            <w:instrText xml:space="preserve"> PAGEREF _Toc235976183 \h </w:instrText>
          </w:r>
          <w:r>
            <w:fldChar w:fldCharType="separate"/>
          </w:r>
          <w:r>
            <w:t>407</w:t>
          </w:r>
          <w:r>
            <w:fldChar w:fldCharType="end"/>
          </w:r>
          <w:r>
            <w:fldChar w:fldCharType="end"/>
          </w:r>
        </w:p>
        <w:p w14:paraId="3E09FFCF">
          <w:pPr>
            <w:pStyle w:val="9"/>
            <w:tabs>
              <w:tab w:val="right" w:leader="dot" w:pos="7144"/>
            </w:tabs>
          </w:pPr>
          <w:r>
            <w:fldChar w:fldCharType="begin"/>
          </w:r>
          <w:r>
            <w:instrText xml:space="preserve"> HYPERLINK \l _Toc1796895319 </w:instrText>
          </w:r>
          <w:r>
            <w:fldChar w:fldCharType="separate"/>
          </w:r>
          <w:r>
            <w:rPr>
              <w:rFonts w:hint="eastAsia" w:ascii="Songti SC Bold" w:hAnsi="Songti SC Bold" w:eastAsia="Songti SC Bold" w:cs="Songti SC Bold"/>
              <w:szCs w:val="32"/>
            </w:rPr>
            <w:t>评价体系的暴政——你的</w:t>
          </w:r>
          <w:r>
            <w:rPr>
              <w:rFonts w:hint="eastAsia" w:ascii="Songti SC Bold" w:hAnsi="Songti SC Bold" w:eastAsia="Songti SC Bold" w:cs="Songti SC Bold"/>
              <w:szCs w:val="32"/>
              <w:lang w:val="en-US" w:eastAsia="zh-CN"/>
            </w:rPr>
            <w:t>市场</w:t>
          </w:r>
          <w:r>
            <w:rPr>
              <w:rFonts w:hint="eastAsia" w:ascii="Songti SC Bold" w:hAnsi="Songti SC Bold" w:eastAsia="Songti SC Bold" w:cs="Songti SC Bold"/>
              <w:szCs w:val="32"/>
            </w:rPr>
            <w:t>身价</w:t>
          </w:r>
          <w:r>
            <w:tab/>
          </w:r>
          <w:r>
            <w:fldChar w:fldCharType="begin"/>
          </w:r>
          <w:r>
            <w:instrText xml:space="preserve"> PAGEREF _Toc1796895319 \h </w:instrText>
          </w:r>
          <w:r>
            <w:fldChar w:fldCharType="separate"/>
          </w:r>
          <w:r>
            <w:t>410</w:t>
          </w:r>
          <w:r>
            <w:fldChar w:fldCharType="end"/>
          </w:r>
          <w:r>
            <w:fldChar w:fldCharType="end"/>
          </w:r>
        </w:p>
        <w:p w14:paraId="0110C5F2">
          <w:pPr>
            <w:pStyle w:val="9"/>
            <w:tabs>
              <w:tab w:val="right" w:leader="dot" w:pos="7144"/>
            </w:tabs>
          </w:pPr>
          <w:r>
            <w:fldChar w:fldCharType="begin"/>
          </w:r>
          <w:r>
            <w:instrText xml:space="preserve"> HYPERLINK \l _Toc357098672 </w:instrText>
          </w:r>
          <w:r>
            <w:fldChar w:fldCharType="separate"/>
          </w:r>
          <w:r>
            <w:rPr>
              <w:rFonts w:hint="eastAsia" w:ascii="Songti SC Bold" w:hAnsi="Songti SC Bold" w:eastAsia="Songti SC Bold" w:cs="Songti SC Bold"/>
              <w:szCs w:val="32"/>
            </w:rPr>
            <w:t>悲壮的学习方式——刻苦，不等于有效</w:t>
          </w:r>
          <w:r>
            <w:tab/>
          </w:r>
          <w:r>
            <w:fldChar w:fldCharType="begin"/>
          </w:r>
          <w:r>
            <w:instrText xml:space="preserve"> PAGEREF _Toc357098672 \h </w:instrText>
          </w:r>
          <w:r>
            <w:fldChar w:fldCharType="separate"/>
          </w:r>
          <w:r>
            <w:t>413</w:t>
          </w:r>
          <w:r>
            <w:fldChar w:fldCharType="end"/>
          </w:r>
          <w:r>
            <w:fldChar w:fldCharType="end"/>
          </w:r>
        </w:p>
        <w:p w14:paraId="720A1388">
          <w:pPr>
            <w:pStyle w:val="9"/>
            <w:tabs>
              <w:tab w:val="right" w:leader="dot" w:pos="7144"/>
            </w:tabs>
          </w:pPr>
          <w:r>
            <w:fldChar w:fldCharType="begin"/>
          </w:r>
          <w:r>
            <w:instrText xml:space="preserve"> HYPERLINK \l _Toc1688070586 </w:instrText>
          </w:r>
          <w:r>
            <w:fldChar w:fldCharType="separate"/>
          </w:r>
          <w:r>
            <w:rPr>
              <w:rFonts w:hint="eastAsia" w:ascii="Songti SC Bold" w:hAnsi="Songti SC Bold" w:eastAsia="Songti SC Bold" w:cs="Songti SC Bold"/>
              <w:szCs w:val="32"/>
            </w:rPr>
            <w:t>学生组织中的时间攫取</w:t>
          </w:r>
          <w:r>
            <w:tab/>
          </w:r>
          <w:r>
            <w:fldChar w:fldCharType="begin"/>
          </w:r>
          <w:r>
            <w:instrText xml:space="preserve"> PAGEREF _Toc1688070586 \h </w:instrText>
          </w:r>
          <w:r>
            <w:fldChar w:fldCharType="separate"/>
          </w:r>
          <w:r>
            <w:t>416</w:t>
          </w:r>
          <w:r>
            <w:fldChar w:fldCharType="end"/>
          </w:r>
          <w:r>
            <w:fldChar w:fldCharType="end"/>
          </w:r>
        </w:p>
        <w:p w14:paraId="76FE1AA1">
          <w:pPr>
            <w:pStyle w:val="9"/>
            <w:tabs>
              <w:tab w:val="right" w:leader="dot" w:pos="7144"/>
            </w:tabs>
          </w:pPr>
          <w:r>
            <w:fldChar w:fldCharType="begin"/>
          </w:r>
          <w:r>
            <w:instrText xml:space="preserve"> HYPERLINK \l _Toc995878385 </w:instrText>
          </w:r>
          <w:r>
            <w:fldChar w:fldCharType="separate"/>
          </w:r>
          <w:r>
            <w:rPr>
              <w:rFonts w:hint="eastAsia" w:ascii="Songti SC Bold" w:hAnsi="Songti SC Bold" w:eastAsia="Songti SC Bold" w:cs="Songti SC Bold"/>
              <w:szCs w:val="32"/>
              <w:lang w:val="en-US" w:eastAsia="zh-CN"/>
            </w:rPr>
            <w:t>成绩论</w:t>
          </w:r>
          <w:r>
            <w:rPr>
              <w:rFonts w:hint="eastAsia" w:ascii="Songti SC Bold" w:hAnsi="Songti SC Bold" w:eastAsia="Songti SC Bold" w:cs="Songti SC Bold"/>
              <w:szCs w:val="32"/>
            </w:rPr>
            <w:t>的短期指标,与价值归零的真实轨迹</w:t>
          </w:r>
          <w:r>
            <w:tab/>
          </w:r>
          <w:r>
            <w:fldChar w:fldCharType="begin"/>
          </w:r>
          <w:r>
            <w:instrText xml:space="preserve"> PAGEREF _Toc995878385 \h </w:instrText>
          </w:r>
          <w:r>
            <w:fldChar w:fldCharType="separate"/>
          </w:r>
          <w:r>
            <w:t>419</w:t>
          </w:r>
          <w:r>
            <w:fldChar w:fldCharType="end"/>
          </w:r>
          <w:r>
            <w:fldChar w:fldCharType="end"/>
          </w:r>
        </w:p>
        <w:p w14:paraId="0FE1A2C8">
          <w:pPr>
            <w:pStyle w:val="9"/>
            <w:tabs>
              <w:tab w:val="right" w:leader="dot" w:pos="7144"/>
            </w:tabs>
          </w:pPr>
          <w:r>
            <w:fldChar w:fldCharType="begin"/>
          </w:r>
          <w:r>
            <w:instrText xml:space="preserve"> HYPERLINK \l _Toc240471977 </w:instrText>
          </w:r>
          <w:r>
            <w:fldChar w:fldCharType="separate"/>
          </w:r>
          <w:r>
            <w:rPr>
              <w:rFonts w:hint="eastAsia" w:ascii="Songti SC Bold" w:hAnsi="Songti SC Bold" w:eastAsia="Songti SC Bold" w:cs="Songti SC Bold"/>
              <w:szCs w:val="32"/>
            </w:rPr>
            <w:t>身边人都不学习会让你也很难学下去</w:t>
          </w:r>
          <w:r>
            <w:tab/>
          </w:r>
          <w:r>
            <w:fldChar w:fldCharType="begin"/>
          </w:r>
          <w:r>
            <w:instrText xml:space="preserve"> PAGEREF _Toc240471977 \h </w:instrText>
          </w:r>
          <w:r>
            <w:fldChar w:fldCharType="separate"/>
          </w:r>
          <w:r>
            <w:t>421</w:t>
          </w:r>
          <w:r>
            <w:fldChar w:fldCharType="end"/>
          </w:r>
          <w:r>
            <w:fldChar w:fldCharType="end"/>
          </w:r>
        </w:p>
        <w:p w14:paraId="184F00F7">
          <w:pPr>
            <w:pStyle w:val="8"/>
            <w:tabs>
              <w:tab w:val="right" w:leader="dot" w:pos="7144"/>
            </w:tabs>
          </w:pPr>
          <w:r>
            <w:fldChar w:fldCharType="begin"/>
          </w:r>
          <w:r>
            <w:instrText xml:space="preserve"> HYPERLINK \l _Toc48293785 </w:instrText>
          </w:r>
          <w:r>
            <w:fldChar w:fldCharType="separate"/>
          </w:r>
          <w:r>
            <w:rPr>
              <w:rFonts w:hint="eastAsia" w:ascii="Songti SC" w:hAnsi="Songti SC" w:eastAsia="Songti SC" w:cs="Songti SC"/>
              <w:szCs w:val="52"/>
              <w:lang w:val="en-US" w:eastAsia="zh-CN"/>
            </w:rPr>
            <w:t>日常生活</w:t>
          </w:r>
          <w:r>
            <w:tab/>
          </w:r>
          <w:r>
            <w:fldChar w:fldCharType="begin"/>
          </w:r>
          <w:r>
            <w:instrText xml:space="preserve"> PAGEREF _Toc48293785 \h </w:instrText>
          </w:r>
          <w:r>
            <w:fldChar w:fldCharType="separate"/>
          </w:r>
          <w:r>
            <w:t>423</w:t>
          </w:r>
          <w:r>
            <w:fldChar w:fldCharType="end"/>
          </w:r>
          <w:r>
            <w:fldChar w:fldCharType="end"/>
          </w:r>
        </w:p>
        <w:p w14:paraId="720749C8">
          <w:pPr>
            <w:pStyle w:val="9"/>
            <w:tabs>
              <w:tab w:val="right" w:leader="dot" w:pos="7144"/>
            </w:tabs>
          </w:pPr>
          <w:r>
            <w:fldChar w:fldCharType="begin"/>
          </w:r>
          <w:r>
            <w:instrText xml:space="preserve"> HYPERLINK \l _Toc2072309576 </w:instrText>
          </w:r>
          <w:r>
            <w:fldChar w:fldCharType="separate"/>
          </w:r>
          <w:r>
            <w:rPr>
              <w:rFonts w:hint="eastAsia" w:ascii="Songti SC Bold" w:hAnsi="Songti SC Bold" w:eastAsia="Songti SC Bold" w:cs="Songti SC Bold"/>
              <w:szCs w:val="32"/>
            </w:rPr>
            <w:t>财富，地位，金钱，是三件完全不同的事</w:t>
          </w:r>
          <w:r>
            <w:tab/>
          </w:r>
          <w:r>
            <w:fldChar w:fldCharType="begin"/>
          </w:r>
          <w:r>
            <w:instrText xml:space="preserve"> PAGEREF _Toc2072309576 \h </w:instrText>
          </w:r>
          <w:r>
            <w:fldChar w:fldCharType="separate"/>
          </w:r>
          <w:r>
            <w:t>424</w:t>
          </w:r>
          <w:r>
            <w:fldChar w:fldCharType="end"/>
          </w:r>
          <w:r>
            <w:fldChar w:fldCharType="end"/>
          </w:r>
        </w:p>
        <w:p w14:paraId="37F11B0A">
          <w:pPr>
            <w:pStyle w:val="9"/>
            <w:tabs>
              <w:tab w:val="right" w:leader="dot" w:pos="7144"/>
            </w:tabs>
          </w:pPr>
          <w:r>
            <w:fldChar w:fldCharType="begin"/>
          </w:r>
          <w:r>
            <w:instrText xml:space="preserve"> HYPERLINK \l _Toc1417256786 </w:instrText>
          </w:r>
          <w:r>
            <w:fldChar w:fldCharType="separate"/>
          </w:r>
          <w:r>
            <w:rPr>
              <w:rFonts w:hint="eastAsia" w:ascii="Songti SC Bold" w:hAnsi="Songti SC Bold" w:eastAsia="Songti SC Bold" w:cs="Songti SC Bold"/>
              <w:szCs w:val="32"/>
            </w:rPr>
            <w:t>不是从零开始，是先搭一趟顺风车</w:t>
          </w:r>
          <w:r>
            <w:tab/>
          </w:r>
          <w:r>
            <w:fldChar w:fldCharType="begin"/>
          </w:r>
          <w:r>
            <w:instrText xml:space="preserve"> PAGEREF _Toc1417256786 \h </w:instrText>
          </w:r>
          <w:r>
            <w:fldChar w:fldCharType="separate"/>
          </w:r>
          <w:r>
            <w:t>427</w:t>
          </w:r>
          <w:r>
            <w:fldChar w:fldCharType="end"/>
          </w:r>
          <w:r>
            <w:fldChar w:fldCharType="end"/>
          </w:r>
        </w:p>
        <w:p w14:paraId="46CCBA4C">
          <w:pPr>
            <w:pStyle w:val="9"/>
            <w:tabs>
              <w:tab w:val="right" w:leader="dot" w:pos="7144"/>
            </w:tabs>
          </w:pPr>
          <w:r>
            <w:fldChar w:fldCharType="begin"/>
          </w:r>
          <w:r>
            <w:instrText xml:space="preserve"> HYPERLINK \l _Toc2093673425 </w:instrText>
          </w:r>
          <w:r>
            <w:fldChar w:fldCharType="separate"/>
          </w:r>
          <w:r>
            <w:rPr>
              <w:rFonts w:hint="eastAsia" w:ascii="Songti SC Bold" w:hAnsi="Songti SC Bold" w:eastAsia="Songti SC Bold" w:cs="Songti SC Bold"/>
              <w:szCs w:val="32"/>
            </w:rPr>
            <w:t>人生设计课——靠过明白,把日子想清楚</w:t>
          </w:r>
          <w:r>
            <w:tab/>
          </w:r>
          <w:r>
            <w:fldChar w:fldCharType="begin"/>
          </w:r>
          <w:r>
            <w:instrText xml:space="preserve"> PAGEREF _Toc2093673425 \h </w:instrText>
          </w:r>
          <w:r>
            <w:fldChar w:fldCharType="separate"/>
          </w:r>
          <w:r>
            <w:t>430</w:t>
          </w:r>
          <w:r>
            <w:fldChar w:fldCharType="end"/>
          </w:r>
          <w:r>
            <w:fldChar w:fldCharType="end"/>
          </w:r>
        </w:p>
        <w:p w14:paraId="769B3123">
          <w:pPr>
            <w:pStyle w:val="9"/>
            <w:tabs>
              <w:tab w:val="right" w:leader="dot" w:pos="7144"/>
            </w:tabs>
          </w:pPr>
          <w:r>
            <w:fldChar w:fldCharType="begin"/>
          </w:r>
          <w:r>
            <w:instrText xml:space="preserve"> HYPERLINK \l _Toc1849697880 </w:instrText>
          </w:r>
          <w:r>
            <w:fldChar w:fldCharType="separate"/>
          </w:r>
          <w:r>
            <w:rPr>
              <w:rFonts w:hint="eastAsia" w:ascii="Songti SC Bold" w:hAnsi="Songti SC Bold" w:eastAsia="Songti SC Bold" w:cs="Songti SC Bold"/>
              <w:szCs w:val="32"/>
            </w:rPr>
            <w:t>入行——决定成为专业者</w:t>
          </w:r>
          <w:r>
            <w:tab/>
          </w:r>
          <w:r>
            <w:fldChar w:fldCharType="begin"/>
          </w:r>
          <w:r>
            <w:instrText xml:space="preserve"> PAGEREF _Toc1849697880 \h </w:instrText>
          </w:r>
          <w:r>
            <w:fldChar w:fldCharType="separate"/>
          </w:r>
          <w:r>
            <w:t>433</w:t>
          </w:r>
          <w:r>
            <w:fldChar w:fldCharType="end"/>
          </w:r>
          <w:r>
            <w:fldChar w:fldCharType="end"/>
          </w:r>
        </w:p>
        <w:p w14:paraId="46B25D9B">
          <w:pPr>
            <w:pStyle w:val="9"/>
            <w:tabs>
              <w:tab w:val="right" w:leader="dot" w:pos="7144"/>
            </w:tabs>
          </w:pPr>
          <w:r>
            <w:fldChar w:fldCharType="begin"/>
          </w:r>
          <w:r>
            <w:instrText xml:space="preserve"> HYPERLINK \l _Toc898995188 </w:instrText>
          </w:r>
          <w:r>
            <w:fldChar w:fldCharType="separate"/>
          </w:r>
          <w:r>
            <w:rPr>
              <w:rFonts w:hint="eastAsia" w:ascii="Songti SC Bold" w:hAnsi="Songti SC Bold" w:eastAsia="Songti SC Bold" w:cs="Songti SC Bold"/>
              <w:szCs w:val="32"/>
            </w:rPr>
            <w:t>一生之敌——阻力,是一场需要打一辈子的仗</w:t>
          </w:r>
          <w:r>
            <w:tab/>
          </w:r>
          <w:r>
            <w:fldChar w:fldCharType="begin"/>
          </w:r>
          <w:r>
            <w:instrText xml:space="preserve"> PAGEREF _Toc898995188 \h </w:instrText>
          </w:r>
          <w:r>
            <w:fldChar w:fldCharType="separate"/>
          </w:r>
          <w:r>
            <w:t>436</w:t>
          </w:r>
          <w:r>
            <w:fldChar w:fldCharType="end"/>
          </w:r>
          <w:r>
            <w:fldChar w:fldCharType="end"/>
          </w:r>
        </w:p>
        <w:p w14:paraId="0BE8AB8B">
          <w:pPr>
            <w:pStyle w:val="9"/>
            <w:tabs>
              <w:tab w:val="right" w:leader="dot" w:pos="7144"/>
            </w:tabs>
          </w:pPr>
          <w:r>
            <w:fldChar w:fldCharType="begin"/>
          </w:r>
          <w:r>
            <w:instrText xml:space="preserve"> HYPERLINK \l _Toc1864668071 </w:instrText>
          </w:r>
          <w:r>
            <w:fldChar w:fldCharType="separate"/>
          </w:r>
          <w:r>
            <w:rPr>
              <w:rFonts w:hint="eastAsia" w:ascii="Songti SC Bold" w:hAnsi="Songti SC Bold" w:eastAsia="Songti SC Bold" w:cs="Songti SC Bold"/>
              <w:szCs w:val="32"/>
            </w:rPr>
            <w:t>最高明的竞争，是让整个赛场,变得不再重要</w:t>
          </w:r>
          <w:r>
            <w:tab/>
          </w:r>
          <w:r>
            <w:fldChar w:fldCharType="begin"/>
          </w:r>
          <w:r>
            <w:instrText xml:space="preserve"> PAGEREF _Toc1864668071 \h </w:instrText>
          </w:r>
          <w:r>
            <w:fldChar w:fldCharType="separate"/>
          </w:r>
          <w:r>
            <w:t>439</w:t>
          </w:r>
          <w:r>
            <w:fldChar w:fldCharType="end"/>
          </w:r>
          <w:r>
            <w:fldChar w:fldCharType="end"/>
          </w:r>
        </w:p>
        <w:p w14:paraId="5171F013">
          <w:pPr>
            <w:pStyle w:val="9"/>
            <w:tabs>
              <w:tab w:val="right" w:leader="dot" w:pos="7144"/>
            </w:tabs>
          </w:pPr>
          <w:r>
            <w:fldChar w:fldCharType="begin"/>
          </w:r>
          <w:r>
            <w:instrText xml:space="preserve"> HYPERLINK \l _Toc1247408626 </w:instrText>
          </w:r>
          <w:r>
            <w:fldChar w:fldCharType="separate"/>
          </w:r>
          <w:r>
            <w:rPr>
              <w:rFonts w:hint="eastAsia" w:ascii="Songti SC Bold" w:hAnsi="Songti SC Bold" w:eastAsia="Songti SC Bold" w:cs="Songti SC Bold"/>
              <w:szCs w:val="32"/>
            </w:rPr>
            <w:t>野蛮进化——满足于"完成任务"</w:t>
          </w:r>
          <w:r>
            <w:rPr>
              <w:rFonts w:hint="eastAsia" w:ascii="Songti SC Bold" w:hAnsi="Songti SC Bold" w:eastAsia="Songti SC Bold" w:cs="Songti SC Bold"/>
              <w:szCs w:val="32"/>
              <w:lang w:val="en-US" w:eastAsia="zh-CN"/>
            </w:rPr>
            <w:t>与</w:t>
          </w:r>
          <w:r>
            <w:rPr>
              <w:rFonts w:hint="eastAsia" w:ascii="Songti SC Bold" w:hAnsi="Songti SC Bold" w:eastAsia="Songti SC Bold" w:cs="Songti SC Bold"/>
              <w:szCs w:val="32"/>
            </w:rPr>
            <w:t>永不满足</w:t>
          </w:r>
          <w:r>
            <w:tab/>
          </w:r>
          <w:r>
            <w:fldChar w:fldCharType="begin"/>
          </w:r>
          <w:r>
            <w:instrText xml:space="preserve"> PAGEREF _Toc1247408626 \h </w:instrText>
          </w:r>
          <w:r>
            <w:fldChar w:fldCharType="separate"/>
          </w:r>
          <w:r>
            <w:t>443</w:t>
          </w:r>
          <w:r>
            <w:fldChar w:fldCharType="end"/>
          </w:r>
          <w:r>
            <w:fldChar w:fldCharType="end"/>
          </w:r>
        </w:p>
        <w:p w14:paraId="3EE0A4FA">
          <w:pPr>
            <w:pStyle w:val="9"/>
            <w:tabs>
              <w:tab w:val="right" w:leader="dot" w:pos="7144"/>
            </w:tabs>
          </w:pPr>
          <w:r>
            <w:fldChar w:fldCharType="begin"/>
          </w:r>
          <w:r>
            <w:instrText xml:space="preserve"> HYPERLINK \l _Toc1461415168 </w:instrText>
          </w:r>
          <w:r>
            <w:fldChar w:fldCharType="separate"/>
          </w:r>
          <w:r>
            <w:rPr>
              <w:rFonts w:hint="eastAsia" w:ascii="Songti SC Bold" w:hAnsi="Songti SC Bold" w:eastAsia="Songti SC Bold" w:cs="Songti SC Bold"/>
              <w:szCs w:val="32"/>
            </w:rPr>
            <w:t>手里只有一把锤子的人,看什么都像钉子</w:t>
          </w:r>
          <w:r>
            <w:tab/>
          </w:r>
          <w:r>
            <w:fldChar w:fldCharType="begin"/>
          </w:r>
          <w:r>
            <w:instrText xml:space="preserve"> PAGEREF _Toc1461415168 \h </w:instrText>
          </w:r>
          <w:r>
            <w:fldChar w:fldCharType="separate"/>
          </w:r>
          <w:r>
            <w:t>446</w:t>
          </w:r>
          <w:r>
            <w:fldChar w:fldCharType="end"/>
          </w:r>
          <w:r>
            <w:fldChar w:fldCharType="end"/>
          </w:r>
        </w:p>
        <w:p w14:paraId="0DE603F0">
          <w:pPr>
            <w:pStyle w:val="9"/>
            <w:tabs>
              <w:tab w:val="right" w:leader="dot" w:pos="7144"/>
            </w:tabs>
          </w:pPr>
          <w:r>
            <w:fldChar w:fldCharType="begin"/>
          </w:r>
          <w:r>
            <w:instrText xml:space="preserve"> HYPERLINK \l _Toc1234257837 </w:instrText>
          </w:r>
          <w:r>
            <w:fldChar w:fldCharType="separate"/>
          </w:r>
          <w:r>
            <w:rPr>
              <w:rFonts w:hint="eastAsia" w:ascii="Songti SC Bold" w:hAnsi="Songti SC Bold" w:eastAsia="Songti SC Bold" w:cs="Songti SC Bold"/>
              <w:szCs w:val="32"/>
            </w:rPr>
            <w:t>没有人逼你，你却把自己逼到了极限</w:t>
          </w:r>
          <w:r>
            <w:tab/>
          </w:r>
          <w:r>
            <w:fldChar w:fldCharType="begin"/>
          </w:r>
          <w:r>
            <w:instrText xml:space="preserve"> PAGEREF _Toc1234257837 \h </w:instrText>
          </w:r>
          <w:r>
            <w:fldChar w:fldCharType="separate"/>
          </w:r>
          <w:r>
            <w:t>451</w:t>
          </w:r>
          <w:r>
            <w:fldChar w:fldCharType="end"/>
          </w:r>
          <w:r>
            <w:fldChar w:fldCharType="end"/>
          </w:r>
        </w:p>
        <w:p w14:paraId="10D940BC">
          <w:pPr>
            <w:pStyle w:val="9"/>
            <w:tabs>
              <w:tab w:val="right" w:leader="dot" w:pos="7144"/>
            </w:tabs>
          </w:pPr>
          <w:r>
            <w:fldChar w:fldCharType="begin"/>
          </w:r>
          <w:r>
            <w:instrText xml:space="preserve"> HYPERLINK \l _Toc1626920086 </w:instrText>
          </w:r>
          <w:r>
            <w:fldChar w:fldCharType="separate"/>
          </w:r>
          <w:r>
            <w:rPr>
              <w:rFonts w:hint="eastAsia" w:ascii="Songti SC Bold" w:hAnsi="Songti SC Bold" w:eastAsia="Songti SC Bold" w:cs="Songti SC Bold"/>
              <w:szCs w:val="32"/>
            </w:rPr>
            <w:t>一个博弈论学者眼中的年轻人困境</w:t>
          </w:r>
          <w:r>
            <w:tab/>
          </w:r>
          <w:r>
            <w:fldChar w:fldCharType="begin"/>
          </w:r>
          <w:r>
            <w:instrText xml:space="preserve"> PAGEREF _Toc1626920086 \h </w:instrText>
          </w:r>
          <w:r>
            <w:fldChar w:fldCharType="separate"/>
          </w:r>
          <w:r>
            <w:t>454</w:t>
          </w:r>
          <w:r>
            <w:fldChar w:fldCharType="end"/>
          </w:r>
          <w:r>
            <w:fldChar w:fldCharType="end"/>
          </w:r>
        </w:p>
        <w:p w14:paraId="59D0BED2">
          <w:pPr>
            <w:pStyle w:val="9"/>
            <w:tabs>
              <w:tab w:val="right" w:leader="dot" w:pos="7144"/>
            </w:tabs>
          </w:pPr>
          <w:r>
            <w:fldChar w:fldCharType="begin"/>
          </w:r>
          <w:r>
            <w:instrText xml:space="preserve"> HYPERLINK \l _Toc1884091798 </w:instrText>
          </w:r>
          <w:r>
            <w:fldChar w:fldCharType="separate"/>
          </w:r>
          <w:r>
            <w:rPr>
              <w:rFonts w:hint="eastAsia" w:ascii="Songti SC Bold" w:hAnsi="Songti SC Bold" w:eastAsia="Songti SC Bold" w:cs="Songti SC Bold"/>
              <w:szCs w:val="32"/>
            </w:rPr>
            <w:t>精力从来不是省出来的，是靠"不用扛"换来的</w:t>
          </w:r>
          <w:r>
            <w:tab/>
          </w:r>
          <w:r>
            <w:fldChar w:fldCharType="begin"/>
          </w:r>
          <w:r>
            <w:instrText xml:space="preserve"> PAGEREF _Toc1884091798 \h </w:instrText>
          </w:r>
          <w:r>
            <w:fldChar w:fldCharType="separate"/>
          </w:r>
          <w:r>
            <w:t>459</w:t>
          </w:r>
          <w:r>
            <w:fldChar w:fldCharType="end"/>
          </w:r>
          <w:r>
            <w:fldChar w:fldCharType="end"/>
          </w:r>
        </w:p>
        <w:p w14:paraId="540D80B0">
          <w:pPr>
            <w:pStyle w:val="9"/>
            <w:tabs>
              <w:tab w:val="right" w:leader="dot" w:pos="7144"/>
            </w:tabs>
          </w:pPr>
          <w:r>
            <w:fldChar w:fldCharType="begin"/>
          </w:r>
          <w:r>
            <w:instrText xml:space="preserve"> HYPERLINK \l _Toc1284473971 </w:instrText>
          </w:r>
          <w:r>
            <w:fldChar w:fldCharType="separate"/>
          </w:r>
          <w:r>
            <w:rPr>
              <w:rFonts w:hint="eastAsia" w:ascii="Songti SC Bold" w:hAnsi="Songti SC Bold" w:eastAsia="Songti SC Bold" w:cs="Songti SC Bold"/>
              <w:szCs w:val="32"/>
            </w:rPr>
            <w:t>省电这件事，工具比意志力管用</w:t>
          </w:r>
          <w:r>
            <w:tab/>
          </w:r>
          <w:r>
            <w:fldChar w:fldCharType="begin"/>
          </w:r>
          <w:r>
            <w:instrText xml:space="preserve"> PAGEREF _Toc1284473971 \h </w:instrText>
          </w:r>
          <w:r>
            <w:fldChar w:fldCharType="separate"/>
          </w:r>
          <w:r>
            <w:t>462</w:t>
          </w:r>
          <w:r>
            <w:fldChar w:fldCharType="end"/>
          </w:r>
          <w:r>
            <w:fldChar w:fldCharType="end"/>
          </w:r>
        </w:p>
        <w:p w14:paraId="2899DD4C">
          <w:pPr>
            <w:pStyle w:val="9"/>
            <w:tabs>
              <w:tab w:val="right" w:leader="dot" w:pos="7144"/>
            </w:tabs>
          </w:pPr>
          <w:r>
            <w:fldChar w:fldCharType="begin"/>
          </w:r>
          <w:r>
            <w:instrText xml:space="preserve"> HYPERLINK \l _Toc1648410953 </w:instrText>
          </w:r>
          <w:r>
            <w:fldChar w:fldCharType="separate"/>
          </w:r>
          <w:r>
            <w:rPr>
              <w:rFonts w:hint="eastAsia" w:ascii="Songti SC Bold" w:hAnsi="Songti SC Bold" w:eastAsia="Songti SC Bold" w:cs="Songti SC Bold"/>
              <w:szCs w:val="32"/>
            </w:rPr>
            <w:t>从卖时间到卖</w:t>
          </w:r>
          <w:r>
            <w:rPr>
              <w:rFonts w:hint="eastAsia" w:ascii="Songti SC Bold" w:hAnsi="Songti SC Bold" w:eastAsia="Songti SC Bold" w:cs="Songti SC Bold"/>
              <w:szCs w:val="32"/>
              <w:lang w:val="en-US" w:eastAsia="zh-CN"/>
            </w:rPr>
            <w:t>自由</w:t>
          </w:r>
          <w:r>
            <w:tab/>
          </w:r>
          <w:r>
            <w:fldChar w:fldCharType="begin"/>
          </w:r>
          <w:r>
            <w:instrText xml:space="preserve"> PAGEREF _Toc1648410953 \h </w:instrText>
          </w:r>
          <w:r>
            <w:fldChar w:fldCharType="separate"/>
          </w:r>
          <w:r>
            <w:t>465</w:t>
          </w:r>
          <w:r>
            <w:fldChar w:fldCharType="end"/>
          </w:r>
          <w:r>
            <w:fldChar w:fldCharType="end"/>
          </w:r>
        </w:p>
        <w:p w14:paraId="118A80F6">
          <w:pPr>
            <w:pStyle w:val="9"/>
            <w:tabs>
              <w:tab w:val="right" w:leader="dot" w:pos="7144"/>
            </w:tabs>
          </w:pPr>
          <w:r>
            <w:fldChar w:fldCharType="begin"/>
          </w:r>
          <w:r>
            <w:instrText xml:space="preserve"> HYPERLINK \l _Toc156357124 </w:instrText>
          </w:r>
          <w:r>
            <w:fldChar w:fldCharType="separate"/>
          </w:r>
          <w:r>
            <w:rPr>
              <w:rFonts w:hint="eastAsia" w:ascii="Songti SC Bold" w:hAnsi="Songti SC Bold" w:eastAsia="Songti SC Bold" w:cs="Songti SC Bold"/>
              <w:szCs w:val="32"/>
            </w:rPr>
            <w:t>看看真实的社会</w:t>
          </w:r>
          <w:r>
            <w:tab/>
          </w:r>
          <w:r>
            <w:fldChar w:fldCharType="begin"/>
          </w:r>
          <w:r>
            <w:instrText xml:space="preserve"> PAGEREF _Toc156357124 \h </w:instrText>
          </w:r>
          <w:r>
            <w:fldChar w:fldCharType="separate"/>
          </w:r>
          <w:r>
            <w:t>469</w:t>
          </w:r>
          <w:r>
            <w:fldChar w:fldCharType="end"/>
          </w:r>
          <w:r>
            <w:fldChar w:fldCharType="end"/>
          </w:r>
        </w:p>
        <w:p w14:paraId="50E52AC4">
          <w:pPr>
            <w:pStyle w:val="9"/>
            <w:tabs>
              <w:tab w:val="right" w:leader="dot" w:pos="7144"/>
            </w:tabs>
          </w:pPr>
          <w:r>
            <w:fldChar w:fldCharType="begin"/>
          </w:r>
          <w:r>
            <w:instrText xml:space="preserve"> HYPERLINK \l _Toc1521682787 </w:instrText>
          </w:r>
          <w:r>
            <w:fldChar w:fldCharType="separate"/>
          </w:r>
          <w:r>
            <w:rPr>
              <w:rFonts w:hint="eastAsia" w:ascii="Songti SC Bold" w:hAnsi="Songti SC Bold" w:eastAsia="Songti SC Bold" w:cs="Songti SC Bold"/>
              <w:szCs w:val="32"/>
            </w:rPr>
            <w:t>非凡的成功，来自平凡的路径</w:t>
          </w:r>
          <w:r>
            <w:tab/>
          </w:r>
          <w:r>
            <w:fldChar w:fldCharType="begin"/>
          </w:r>
          <w:r>
            <w:instrText xml:space="preserve"> PAGEREF _Toc1521682787 \h </w:instrText>
          </w:r>
          <w:r>
            <w:fldChar w:fldCharType="separate"/>
          </w:r>
          <w:r>
            <w:t>471</w:t>
          </w:r>
          <w:r>
            <w:fldChar w:fldCharType="end"/>
          </w:r>
          <w:r>
            <w:fldChar w:fldCharType="end"/>
          </w:r>
        </w:p>
        <w:p w14:paraId="579942C6">
          <w:pPr>
            <w:pStyle w:val="9"/>
            <w:tabs>
              <w:tab w:val="right" w:leader="dot" w:pos="7144"/>
            </w:tabs>
          </w:pPr>
          <w:r>
            <w:fldChar w:fldCharType="begin"/>
          </w:r>
          <w:r>
            <w:instrText xml:space="preserve"> HYPERLINK \l _Toc539848986 </w:instrText>
          </w:r>
          <w:r>
            <w:fldChar w:fldCharType="separate"/>
          </w:r>
          <w:r>
            <w:rPr>
              <w:rFonts w:hint="eastAsia" w:ascii="Songti SC Bold" w:hAnsi="Songti SC Bold" w:eastAsia="Songti SC Bold" w:cs="Songti SC Bold"/>
              <w:szCs w:val="32"/>
            </w:rPr>
            <w:t>技术是下限，人性是上限</w:t>
          </w:r>
          <w:r>
            <w:tab/>
          </w:r>
          <w:r>
            <w:fldChar w:fldCharType="begin"/>
          </w:r>
          <w:r>
            <w:instrText xml:space="preserve"> PAGEREF _Toc539848986 \h </w:instrText>
          </w:r>
          <w:r>
            <w:fldChar w:fldCharType="separate"/>
          </w:r>
          <w:r>
            <w:t>473</w:t>
          </w:r>
          <w:r>
            <w:fldChar w:fldCharType="end"/>
          </w:r>
          <w:r>
            <w:fldChar w:fldCharType="end"/>
          </w:r>
        </w:p>
        <w:p w14:paraId="18D5709D">
          <w:pPr>
            <w:pStyle w:val="9"/>
            <w:tabs>
              <w:tab w:val="right" w:leader="dot" w:pos="7144"/>
            </w:tabs>
          </w:pPr>
          <w:r>
            <w:fldChar w:fldCharType="begin"/>
          </w:r>
          <w:r>
            <w:instrText xml:space="preserve"> HYPERLINK \l _Toc123499127 </w:instrText>
          </w:r>
          <w:r>
            <w:fldChar w:fldCharType="separate"/>
          </w:r>
          <w:r>
            <w:rPr>
              <w:rFonts w:hint="eastAsia" w:ascii="Songti SC Bold" w:hAnsi="Songti SC Bold" w:eastAsia="Songti SC Bold" w:cs="Songti SC Bold"/>
              <w:szCs w:val="32"/>
            </w:rPr>
            <w:t>怎么判断一个人的能力是否在你之上</w:t>
          </w:r>
          <w:r>
            <w:tab/>
          </w:r>
          <w:r>
            <w:fldChar w:fldCharType="begin"/>
          </w:r>
          <w:r>
            <w:instrText xml:space="preserve"> PAGEREF _Toc123499127 \h </w:instrText>
          </w:r>
          <w:r>
            <w:fldChar w:fldCharType="separate"/>
          </w:r>
          <w:r>
            <w:t>477</w:t>
          </w:r>
          <w:r>
            <w:fldChar w:fldCharType="end"/>
          </w:r>
          <w:r>
            <w:fldChar w:fldCharType="end"/>
          </w:r>
        </w:p>
        <w:p w14:paraId="5A507649">
          <w:pPr>
            <w:pStyle w:val="9"/>
            <w:tabs>
              <w:tab w:val="right" w:leader="dot" w:pos="7144"/>
            </w:tabs>
          </w:pPr>
          <w:r>
            <w:fldChar w:fldCharType="begin"/>
          </w:r>
          <w:r>
            <w:instrText xml:space="preserve"> HYPERLINK \l _Toc1180624487 </w:instrText>
          </w:r>
          <w:r>
            <w:fldChar w:fldCharType="separate"/>
          </w:r>
          <w:r>
            <w:rPr>
              <w:rFonts w:hint="eastAsia" w:ascii="Songti SC Bold" w:hAnsi="Songti SC Bold" w:eastAsia="Songti SC Bold" w:cs="Songti SC Bold"/>
              <w:szCs w:val="32"/>
              <w:lang w:val="en-US" w:eastAsia="zh-CN"/>
            </w:rPr>
            <w:t>作者简介</w:t>
          </w:r>
          <w:r>
            <w:tab/>
          </w:r>
          <w:r>
            <w:fldChar w:fldCharType="begin"/>
          </w:r>
          <w:r>
            <w:instrText xml:space="preserve"> PAGEREF _Toc1180624487 \h </w:instrText>
          </w:r>
          <w:r>
            <w:fldChar w:fldCharType="separate"/>
          </w:r>
          <w:r>
            <w:t>480</w:t>
          </w:r>
          <w:r>
            <w:fldChar w:fldCharType="end"/>
          </w:r>
          <w:r>
            <w:fldChar w:fldCharType="end"/>
          </w:r>
        </w:p>
        <w:p w14:paraId="2EA93773">
          <w:pPr>
            <w:pStyle w:val="9"/>
            <w:tabs>
              <w:tab w:val="right" w:leader="dot" w:pos="7144"/>
            </w:tabs>
            <w:rPr>
              <w:rFonts w:hint="eastAsia" w:ascii="Songti SC Regular" w:hAnsi="Songti SC Regular" w:eastAsia="Songti SC Regular" w:cs="Songti SC Regular"/>
              <w:kern w:val="2"/>
              <w:sz w:val="21"/>
              <w:szCs w:val="24"/>
              <w:lang w:val="en-US" w:eastAsia="zh-CN" w:bidi="ar-SA"/>
            </w:rPr>
          </w:pPr>
          <w:r>
            <w:fldChar w:fldCharType="begin"/>
          </w:r>
          <w:r>
            <w:instrText xml:space="preserve"> HYPERLINK \l _Toc6854729 </w:instrText>
          </w:r>
          <w:r>
            <w:fldChar w:fldCharType="separate"/>
          </w:r>
          <w:r>
            <w:rPr>
              <w:rFonts w:hint="eastAsia"/>
              <w:lang w:val="en-US" w:eastAsia="zh-CN"/>
            </w:rPr>
            <w:t>后记</w:t>
          </w:r>
          <w:r>
            <w:tab/>
          </w:r>
          <w:r>
            <w:fldChar w:fldCharType="begin"/>
          </w:r>
          <w:r>
            <w:instrText xml:space="preserve"> PAGEREF _Toc6854729 \h </w:instrText>
          </w:r>
          <w:r>
            <w:fldChar w:fldCharType="separate"/>
          </w:r>
          <w:r>
            <w:t>485</w:t>
          </w:r>
          <w:r>
            <w:fldChar w:fldCharType="end"/>
          </w:r>
          <w:r>
            <w:fldChar w:fldCharType="end"/>
          </w:r>
          <w:r>
            <w:fldChar w:fldCharType="end"/>
          </w:r>
        </w:p>
      </w:sdtContent>
    </w:sdt>
    <w:p w14:paraId="6C2AEC59">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 w:name="_Toc1226981865"/>
      <w:r>
        <w:rPr>
          <w:rFonts w:hint="eastAsia" w:ascii="Songti SC Bold" w:hAnsi="Songti SC Bold" w:eastAsia="Songti SC Bold" w:cs="Songti SC Bold"/>
          <w:sz w:val="32"/>
          <w:szCs w:val="32"/>
        </w:rPr>
        <w:t>前言</w:t>
      </w:r>
      <w:bookmarkEnd w:id="1"/>
    </w:p>
    <w:p w14:paraId="014D47C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rPr>
        <w:t>这本书</w:t>
      </w:r>
      <w:r>
        <w:rPr>
          <w:rFonts w:hint="eastAsia" w:ascii="Songti SC Regular" w:hAnsi="Songti SC Regular" w:eastAsia="Songti SC Regular" w:cs="Songti SC Regular"/>
          <w:lang w:val="en-US" w:eastAsia="zh-CN"/>
        </w:rPr>
        <w:t>主要用矛盾论认识生存问题，并给出实践。</w:t>
      </w:r>
    </w:p>
    <w:p w14:paraId="6B6ACD4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社会文化规矩下</w:t>
      </w:r>
      <w:r>
        <w:rPr>
          <w:rFonts w:hint="eastAsia" w:ascii="Songti SC Regular" w:hAnsi="Songti SC Regular" w:eastAsia="Songti SC Regular" w:cs="Songti SC Regular"/>
        </w:rPr>
        <w:t>人类生存资源有限，资源稀缺，注定了生存的本质是斗争。</w:t>
      </w:r>
    </w:p>
    <w:p w14:paraId="53A0A53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很多人习惯把社会博弈简单归为"竞争"，实则竞争只是表象，斗争才是底层本质。竞争，是众人对现有资源的被动争抢；斗争，是个体与组织在劣势环境中，主动破局、逆转强弱、撕开生死生存空间的核心行为。看不清这一层区别，就容易把自己的处境，简化成一场"比谁更努力"的竞赛，却看不见真正决定胜负的，从来是敢不敢、会不会主动斗争。</w:t>
      </w:r>
    </w:p>
    <w:p w14:paraId="2DFE902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这本书总结</w:t>
      </w:r>
      <w:r>
        <w:rPr>
          <w:rFonts w:hint="eastAsia" w:ascii="Songti SC Regular" w:hAnsi="Songti SC Regular" w:eastAsia="Songti SC Regular" w:cs="Songti SC Regular"/>
          <w:lang w:val="en-US" w:eastAsia="zh-CN"/>
        </w:rPr>
        <w:t>了我</w:t>
      </w:r>
      <w:r>
        <w:rPr>
          <w:rFonts w:hint="eastAsia" w:ascii="Songti SC Regular" w:hAnsi="Songti SC Regular" w:eastAsia="Songti SC Regular" w:cs="Songti SC Regular"/>
        </w:rPr>
        <w:t>目前的生活工作经验,给家中晚辈一些参考。</w:t>
      </w:r>
    </w:p>
    <w:p w14:paraId="4CB125C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rPr>
        <w:t>我是没什么成就的,</w:t>
      </w:r>
      <w:r>
        <w:rPr>
          <w:rFonts w:hint="eastAsia" w:ascii="Songti SC Regular" w:hAnsi="Songti SC Regular" w:eastAsia="Songti SC Regular" w:cs="Songti SC Regular"/>
          <w:lang w:val="en-US" w:eastAsia="zh-CN"/>
        </w:rPr>
        <w:t>只是</w:t>
      </w:r>
      <w:r>
        <w:rPr>
          <w:rFonts w:hint="eastAsia" w:ascii="Songti SC Regular" w:hAnsi="Songti SC Regular" w:eastAsia="Songti SC Regular" w:cs="Songti SC Regular"/>
        </w:rPr>
        <w:t>想写一下这几年自己的打拼</w:t>
      </w:r>
      <w:r>
        <w:rPr>
          <w:rFonts w:hint="eastAsia" w:ascii="Songti SC Regular" w:hAnsi="Songti SC Regular" w:eastAsia="Songti SC Regular" w:cs="Songti SC Regular"/>
          <w:lang w:val="en-US" w:eastAsia="zh-CN"/>
        </w:rPr>
        <w:t>经历</w:t>
      </w:r>
      <w:r>
        <w:rPr>
          <w:rFonts w:hint="eastAsia" w:ascii="Songti SC Regular" w:hAnsi="Songti SC Regular" w:eastAsia="Songti SC Regular" w:cs="Songti SC Regular"/>
        </w:rPr>
        <w:t>,自己生病修养悟出</w:t>
      </w:r>
      <w:r>
        <w:rPr>
          <w:rFonts w:hint="eastAsia" w:ascii="Songti SC Regular" w:hAnsi="Songti SC Regular" w:eastAsia="Songti SC Regular" w:cs="Songti SC Regular"/>
          <w:lang w:val="en-US" w:eastAsia="zh-CN"/>
        </w:rPr>
        <w:t>来</w:t>
      </w:r>
      <w:r>
        <w:rPr>
          <w:rFonts w:hint="eastAsia" w:ascii="Songti SC Regular" w:hAnsi="Songti SC Regular" w:eastAsia="Songti SC Regular" w:cs="Songti SC Regular"/>
        </w:rPr>
        <w:t>的</w:t>
      </w:r>
      <w:r>
        <w:rPr>
          <w:rFonts w:hint="eastAsia" w:ascii="Songti SC Regular" w:hAnsi="Songti SC Regular" w:eastAsia="Songti SC Regular" w:cs="Songti SC Regular"/>
          <w:lang w:val="en-US" w:eastAsia="zh-CN"/>
        </w:rPr>
        <w:t>一些</w:t>
      </w:r>
      <w:r>
        <w:rPr>
          <w:rFonts w:hint="eastAsia" w:ascii="Songti SC Regular" w:hAnsi="Songti SC Regular" w:eastAsia="Songti SC Regular" w:cs="Songti SC Regular"/>
        </w:rPr>
        <w:t>经验。</w:t>
      </w:r>
      <w:r>
        <w:rPr>
          <w:rFonts w:hint="eastAsia" w:ascii="Songti SC Regular" w:hAnsi="Songti SC Regular" w:eastAsia="Songti SC Regular" w:cs="Songti SC Regular"/>
          <w:lang w:val="en-US" w:eastAsia="zh-CN"/>
        </w:rPr>
        <w:t>这本书是面向家族中小孩的，是个人生存经验和教训的积累。</w:t>
      </w:r>
    </w:p>
    <w:p w14:paraId="5334D90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多数人的人生困境，并非输在努力，而是输在认知滞后：从小到大，我们只被教导如何做人、如何吃苦，却从未被系统告知——社会是如何成为一套资源有限、择优分配的竞争系统。</w:t>
      </w:r>
    </w:p>
    <w:p w14:paraId="47E0A91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机会、话语权、圈层资源、发展位置，从不平均分配。人与人最终的差距，不取决于汗水多少，而取决于是否看懂规则、是否会解决矛盾、是否能整合资源、是否具备主动博弈与成事的能力。</w:t>
      </w:r>
    </w:p>
    <w:p w14:paraId="7C83D23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本书不谈鸡汤、不贩卖焦虑。核心只有一个：让普通人、青少年提前看懂真实的生存逻辑，用规律替代侥幸，用方法替代蛮干，用清醒保护善良。</w:t>
      </w:r>
    </w:p>
    <w:p w14:paraId="2FA1C81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很多人步入社会后屡屡吃亏、内耗、被动、原地停滞，根本原因是缺少一套完整的生存思维工具：看不懂局势矛盾、分不清敌友资源、不会积累个人资本、不懂沟通博弈、无法团结他人、不懂战略取舍。</w:t>
      </w:r>
    </w:p>
    <w:p w14:paraId="3E3A1F8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本书系统性整合辩证思维、社会经济规律、阶层跃迁逻辑、组织动员与博弈实战，搭建了一套从认知、判断、决策、执行到成事的完整生存体系。</w:t>
      </w:r>
    </w:p>
    <w:p w14:paraId="778FEA1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全书覆盖思维工具、经济底层、阶层逻辑、资本积累、人际博弈、沟通说服、组织战略几大板块。不讲空泛道理，只拆解可落地的规律、可复用的方法、可预判的局势，帮读者建立一套解释生活、解决问题、突破困境的硬核认知框架。</w:t>
      </w:r>
    </w:p>
    <w:p w14:paraId="64B252F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需要厘清的是：本书所说的“斗争”，不是内耗争斗、不是投机算计，而是普通人立足社会的正向生存能力。</w:t>
      </w:r>
    </w:p>
    <w:p w14:paraId="4BAC6BC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是看清矛盾、规避消耗的判断力；</w:t>
      </w:r>
    </w:p>
    <w:p w14:paraId="44A62B7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是积累资本、向上突破的执行力；</w:t>
      </w:r>
    </w:p>
    <w:p w14:paraId="1C006A8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是团结力量、整合资源的组织力；</w:t>
      </w:r>
    </w:p>
    <w:p w14:paraId="58F7630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是守住立场、争取权益、掌控人生主动权的博弈力。</w:t>
      </w:r>
    </w:p>
    <w:p w14:paraId="567CE53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真正的成长，不是被动接受现实，而是主动看懂规律、驾驭规律。真正的强大，不是强势对抗，而是清醒通透、有方法、有底气、有退路。</w:t>
      </w:r>
    </w:p>
    <w:p w14:paraId="255F94E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这本书写给所有提前觉醒、想要少走弯路、拒绝平庸被动的年轻人。在资源竞争的真实世界里，认知是第一资本，方法是终极优势。</w:t>
      </w:r>
    </w:p>
    <w:p w14:paraId="7F7BC88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这本书的理论工具相对枯燥需要时间消化，看完矛盾论后直接从经济阶层开始看会比较有吸引力，但是理论内容必须掌握。想了解这本书我的主要观点可以直接看后记。</w:t>
      </w:r>
    </w:p>
    <w:p w14:paraId="5B4BDAD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愿你读懂生存的底层逻辑，明大势、辨是非、会斗争、能成事，用清醒立身，用实力扎根。</w:t>
      </w:r>
    </w:p>
    <w:p w14:paraId="6E29DFC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7E3596DD">
      <w:pPr>
        <w:pStyle w:val="2"/>
        <w:keepNext w:val="0"/>
        <w:keepLines w:val="0"/>
        <w:pageBreakBefore/>
        <w:widowControl w:val="0"/>
        <w:kinsoku/>
        <w:wordWrap/>
        <w:overflowPunct/>
        <w:topLinePunct w:val="0"/>
        <w:autoSpaceDE/>
        <w:autoSpaceDN/>
        <w:bidi w:val="0"/>
        <w:adjustRightInd/>
        <w:snapToGrid/>
        <w:jc w:val="center"/>
        <w:textAlignment w:val="auto"/>
        <w:rPr>
          <w:rFonts w:hint="eastAsia" w:ascii="Songti SC" w:hAnsi="Songti SC" w:eastAsia="Songti SC" w:cs="Songti SC"/>
          <w:sz w:val="52"/>
          <w:szCs w:val="52"/>
          <w:lang w:val="en-US" w:eastAsia="zh-CN"/>
        </w:rPr>
      </w:pPr>
      <w:bookmarkStart w:id="2" w:name="_Toc1746226561"/>
      <w:r>
        <w:rPr>
          <w:rFonts w:hint="eastAsia" w:ascii="Songti SC" w:hAnsi="Songti SC" w:eastAsia="Songti SC" w:cs="Songti SC"/>
          <w:sz w:val="52"/>
          <w:szCs w:val="52"/>
          <w:lang w:val="en-US" w:eastAsia="zh-CN"/>
        </w:rPr>
        <w:t>斗争过程</w:t>
      </w:r>
      <w:bookmarkEnd w:id="2"/>
    </w:p>
    <w:p w14:paraId="53BFE7A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0147B206">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3" w:name="_Toc1318290825"/>
      <w:r>
        <w:rPr>
          <w:rFonts w:hint="eastAsia" w:ascii="Songti SC Bold" w:hAnsi="Songti SC Bold" w:eastAsia="Songti SC Bold" w:cs="Songti SC Bold"/>
          <w:sz w:val="32"/>
          <w:szCs w:val="32"/>
        </w:rPr>
        <w:t>生存</w:t>
      </w:r>
      <w:r>
        <w:rPr>
          <w:rFonts w:hint="eastAsia" w:ascii="Songti SC Bold" w:hAnsi="Songti SC Bold" w:eastAsia="Songti SC Bold" w:cs="Songti SC Bold"/>
          <w:sz w:val="32"/>
          <w:szCs w:val="32"/>
          <w:lang w:val="en-US" w:eastAsia="zh-CN"/>
        </w:rPr>
        <w:t>博弈</w:t>
      </w:r>
      <w:r>
        <w:rPr>
          <w:rFonts w:hint="eastAsia" w:ascii="Songti SC Bold" w:hAnsi="Songti SC Bold" w:eastAsia="Songti SC Bold" w:cs="Songti SC Bold"/>
          <w:sz w:val="32"/>
          <w:szCs w:val="32"/>
        </w:rPr>
        <w:t>:从活下去,到说了算</w:t>
      </w:r>
      <w:bookmarkEnd w:id="3"/>
    </w:p>
    <w:p w14:paraId="7BD3E3A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被公司裁员,存款只够撑三个月,还背着房贷。这时候,朋友建议他"趁机想清楚职业规划""好好读几本书充实自己""重新梳理人生方向",这些建议本身都没错,却都问错了问题。这个阶段,起支配作用的矛盾只有一个:这个人手里有限的时间和现金,与找到下一份收入来源之间,围绕"能不能活下去"展开的矛盾。职业规划想得多清晰、书读得多深,如果三个月内没有解决现金流,一切都无从谈起。</w:t>
      </w:r>
    </w:p>
    <w:p w14:paraId="5E3A8F7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件事情的发展过程里,往往同时存在很多对矛盾——要不要转行、要不要提升学历、人脉够不够、心态要不要调整,这些问题看似同等重要,实则不然。其中必然有一对矛盾,规定和影响着其他矛盾的存在与发展,这对矛盾解决不了,其他的努力再多,也只是在次要战场上空转。这对起支配作用的矛盾,叫主要矛盾。</w:t>
      </w:r>
    </w:p>
    <w:p w14:paraId="0AC8CB0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认错主要矛盾,是最贵的错误。把资源投向次要矛盾,是弱者最常见、也最致命的失误——存款告急的时候精修简历排版,现金流吃紧的时候纠结要不要读研。生存资格没拿到手,谈别的都是奢侈。</w:t>
      </w:r>
    </w:p>
    <w:p w14:paraId="3D502A6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对矛盾的双方并不对等。一边是个人的能动性——可以判断、可以选择、可以在极限条件下调动一切能调动的资源;另一边是客观条件——市场是否还有岗位、账户里还剩多少钱、这一行是不是正在收缩,这一边不会因为一个人的意志而让步分毫。很多人误以为斗争是意志的比拼,只要够拼命、够坚定,客观条件自然会让路,这是一种危险的浪漫主义。客观条件从不因为主观意志而软化,它只在乎一件事:你能不能在它允许的空间里,找到一条真实可行的缝隙。能动性的价值,恰恰在于清醒地认识客观条件,然后在这个认识的基础上行动,而不是无视它、硬撞它。</w:t>
      </w:r>
    </w:p>
    <w:p w14:paraId="6593000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四重晋级:生存资格·领地·话语权·规则</w:t>
      </w:r>
    </w:p>
    <w:p w14:paraId="6CA6FCE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活下来之后呢?矛盾不会停在原地,它会沿着一条晋级路径,一层一层转化。</w:t>
      </w:r>
    </w:p>
    <w:p w14:paraId="0ED8384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第一级,生存资格。</w:t>
      </w:r>
      <w:r>
        <w:rPr>
          <w:rFonts w:hint="eastAsia" w:ascii="Songti SC Regular" w:hAnsi="Songti SC Regular" w:eastAsia="Songti SC Regular" w:cs="Songti SC Regular"/>
        </w:rPr>
        <w:t>回答的问题极其原始:你有没有资格继续留在这张牌桌上。存款只够撑三个月的人,不是不想谈职业理想,是连"下个月还在不在"都是未知数。这个阶段的一切实践,都是围绕这道门槛展开的:找到任何一份能先撑住现金流的收入,哪怕和长期规划无关。生存资格解决不了,后面三级都无从谈起。</w:t>
      </w:r>
    </w:p>
    <w:p w14:paraId="19F318D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第二级,领地。</w:t>
      </w:r>
      <w:r>
        <w:rPr>
          <w:rFonts w:hint="eastAsia" w:ascii="Songti SC Regular" w:hAnsi="Songti SC Regular" w:eastAsia="Songti SC Regular" w:cs="Songti SC Regular"/>
        </w:rPr>
        <w:t>资格问题初步解决之后,矛盾的焦点会自然转移——从"能不能活"转向"能占多大的地方"。一个人接了第一份自由职业的活、稳住了基本收入之后,不会永远停在"接一单是一单"的状态,而是开始有意识地固定几个稳定客户、拓展一两个相邻的服务方向。领地,是把"活下去"变成"活得稳"的关键一步。但领地的扩张有它自己的临界点——同时接下太多方向、太多客户,超出实际能力,反而会稀释精力,把刚攒下的生存资格重新置于风险之中。真正老练的人,往往在扩张上表现出极强的克制,宁可稳一寸,不冒进一尺。</w:t>
      </w:r>
    </w:p>
    <w:p w14:paraId="02232E5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第三级,话语权。</w:t>
      </w:r>
      <w:r>
        <w:rPr>
          <w:rFonts w:hint="eastAsia" w:ascii="Songti SC Regular" w:hAnsi="Songti SC Regular" w:eastAsia="Songti SC Regular" w:cs="Songti SC Regular"/>
        </w:rPr>
        <w:t>领地稳固到一定程度,新的矛盾会浮现:光有饭吃,不代表被认可。一个自由职业者,从只能被动接单、任由客户压价,到某一天开始有客户主动找上门、愿意按他开出的条件合作——这不只是收入的变化,是话语权层面一次实质性的跃升:从被挑选的一方,变成有资格挑选合作对象的一方。没有话语权,再大的业务量也只能被动接受别人开的价,无法真正进入更大的博弈格局。</w:t>
      </w:r>
    </w:p>
    <w:p w14:paraId="2F58E1F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第四级,规则。</w:t>
      </w:r>
      <w:r>
        <w:rPr>
          <w:rFonts w:hint="eastAsia" w:ascii="Songti SC Regular" w:hAnsi="Songti SC Regular" w:eastAsia="Songti SC Regular" w:cs="Songti SC Regular"/>
        </w:rPr>
        <w:t>话语权积累到临界点,矛盾会再一次转化,抵达这套体系的最高一级:谁来定义游戏本身。这是最容易被误读的一级——很多人以为"规则"就是"最强的人说了算",这混淆了话语权和规则的区别。话语权是"我的意见被听见",规则是"我定义了大家共同遵守的框架"。前者是被动争取来的地位,后者是主动构建出来的秩序——一个人从接受行业的收费标准,到自己制定一套后来被同行效仿的报价体系或者合作模式,正是话语权向规则跃迁的具体体现。</w:t>
      </w:r>
    </w:p>
    <w:p w14:paraId="27EC11D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不斗争":最容易被误读的高阶打法。四重晋级里还有一个容易被忽略的现象——"不斗争"表面像是放弃了这套路径,实则恰恰相反,它往往是最难掌握的一种高阶打法。一个人手里同时有两件事可以争:一个是眼下一次明显对自己不利的利益纠纷,一个是关系到长远发展的更大机会。这时候主动放弃眼前这场纠纷,看起来像是软弱、像是吃亏,实则是对主要矛盾极其精准的判断——在长远机会这个更大的矛盾面前,眼前的纠纷暂时转为次要矛盾,而这一次暂时性的"不争",反而为后续更大的话语权积累,创造了不可替代的空间。"不斗争"不是放弃这套路径,是在认清更大格局的主要矛盾之后,做出的最精准的战略取舍——这不是软弱,是比硬碰硬更需要判断力的高阶策略。</w:t>
      </w:r>
    </w:p>
    <w:p w14:paraId="1D091E7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四级台阶,回头看是同一对主要矛盾在不同发展阶段的四次转化。跳级是不可能的:没有生存资格,谈不上领地;没有领地,话语权无从谈起;没有话语权,规则更是空中楼阁。</w:t>
      </w:r>
    </w:p>
    <w:p w14:paraId="2FD8F45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斗争从哪里来</w:t>
      </w:r>
    </w:p>
    <w:p w14:paraId="012C370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一块地,原本没有主人。某一天,有人在地上圈出一道界线,说这是我的。旁人若是接受了这个说法,私有财产就此诞生;而从这一刻起,矛盾也就此诞生。</w:t>
      </w:r>
    </w:p>
    <w:p w14:paraId="5D58AA4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卢梭在讨论人类不平等起源的时候提出:真正意义上的社会不平等,并非从人类诞生之初就存在,而是伴随私有财产观念的出现才真正确立下来。私有财产一旦被普遍承认,资源分配从"大体均等"变成"高度不均",而这种不均一旦形成,就会自我强化——占有更多资源的一方,有能力占有更多的话语权和保护自己财产的力量,进一步扩大与他人的差距。斗争不是人性中偶然冒出来的恶,而是私有制这一具体制度安排的必然产物。</w:t>
      </w:r>
    </w:p>
    <w:p w14:paraId="2FD90E6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恩格斯把这条线索延伸得更细致——私有制的出现,首先改变了家庭形态,财产需要有明确的继承对象;而当社会因私有财产的分配不均分化出对立的利益群体之后,就需要一套凌驾于这些群体之上、能够维持秩序的强制力量,国家由此产生。国家机器本身,从诞生的那一刻起,就带着解决阶级矛盾的功能属性,它不是一个中立的裁判。</w:t>
      </w:r>
    </w:p>
    <w:p w14:paraId="7091988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马克思进一步指出:阶级斗争,是推动人类社会历史形态更替最直接的动力。生产力发展到一定阶段,会与既有的生产关系产生不可调和的冲突,矛盾积累到临界点,社会形态便随之更替——</w:t>
      </w:r>
      <w:r>
        <w:rPr>
          <w:rFonts w:hint="eastAsia" w:ascii="Songti SC Regular" w:hAnsi="Songti SC Regular" w:eastAsia="Songti SC Regular" w:cs="Songti SC Regular"/>
          <w:b/>
          <w:bCs/>
        </w:rPr>
        <w:t>斗争不是历史的意外,是历史前进本身的机制。</w:t>
      </w:r>
      <w:r>
        <w:rPr>
          <w:rFonts w:hint="eastAsia" w:ascii="Songti SC Regular" w:hAnsi="Songti SC Regular" w:eastAsia="Songti SC Regular" w:cs="Songti SC Regular"/>
        </w:rPr>
        <w:t>沿着这条线索,马克思主义原理进一步给出了矛盾的科学分类——对抗性矛盾(双方利益根本对立、难以调和)与非对抗性矛盾(双方利益虽有差异,但可以通过协商、改良化解)。这套区分极具实用价值:不能用同一种策略应对所有矛盾,对抗性矛盾需要硬碰硬的晋级逻辑,非对抗性矛盾则更适合协作与妥协的解法,分不清这两类矛盾的性质,就容易在该硬的时候软了,该软的时候又硬了。</w:t>
      </w:r>
    </w:p>
    <w:p w14:paraId="5907BF8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血酬定律》提供了一套更贴近微观、更经济学化的视角:暴力和产权之间存在一种可以被量化的交换关系——一方付出多大的代价,可以换来多大的资源控制权,存在一个隐性的"价格"。在规则松散、权利界定不清晰的环境里,谁能承受更高的对抗成本,谁就更可能占有资源,这解释了很多领域反复出现的、看似不讲道理的争夺,不是因为人性嗜血,而是在某些制度真空地带,强硬确实是当时性价比最高的获取方式。</w:t>
      </w:r>
    </w:p>
    <w:p w14:paraId="238C766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五条线索共同指向同一个结论:</w:t>
      </w:r>
      <w:r>
        <w:rPr>
          <w:rFonts w:hint="eastAsia" w:ascii="Songti SC Regular" w:hAnsi="Songti SC Regular" w:eastAsia="Songti SC Regular" w:cs="Songti SC Regular"/>
          <w:b/>
          <w:bCs/>
        </w:rPr>
        <w:t>斗争从来不是人性的偶然堕落,是资源分配格局之下的必然产物。</w:t>
      </w:r>
      <w:r>
        <w:rPr>
          <w:rFonts w:hint="eastAsia" w:ascii="Songti SC Regular" w:hAnsi="Songti SC Regular" w:eastAsia="Songti SC Regular" w:cs="Songti SC Regular"/>
        </w:rPr>
        <w:t>认清这一层,回头看自己正身处的具体矛盾,会有一种全新的清醒——那不是命运的不公,不是对方的恶意,是资源有限的世界里,一套结构性力量运作的自然结果。认清了这套结构,才不会在情绪里空耗,才能把力气用在真正能撬动矛盾转化的地方。</w:t>
      </w:r>
    </w:p>
    <w:p w14:paraId="04CEEE0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两千年方法论</w:t>
      </w:r>
    </w:p>
    <w:p w14:paraId="564DEBC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公元前356年,秦国朝堂之上,商鞅立下一根木头,悬赏十金,只求有人把它从城门南搬到北门。围观的人不信,没人动手。商鞅把赏金提高到五十金,终于有人半信半疑地把木头扛了过去——他当场拿到了赏金。这件事传开之后,秦国上下第一次真正相信:这个国家说到做到。变法令随后颁布,阻力大幅减小。</w:t>
      </w:r>
    </w:p>
    <w:p w14:paraId="37EC439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不是一个关于诚信的温情故事,是一次极其精准的斗争实践——用一根木头,解决了变法最大的隐患:信任赤字。中国人打了两千年仗、变了两千年法,早把"如何在主要矛盾中取胜"这个问题,反复实践、反复总结,写进了一部又一部典籍,这套谱系,对个人处境同样是一本实操手册。</w:t>
      </w:r>
    </w:p>
    <w:p w14:paraId="6904026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孙子兵法》最核心的一层认识,是把对抗从单纯的力量比拼,提升为一套系统性的判断框架——行动之前先算清楚自己在信息、资源、时机、能力几个维度上和对方的差距,不打没有把握的仗;真正交锋之后,追求的最高境界不是彻底压垮对方,而是用最小的代价让对方主动放弃对抗。这和生存资格的逻辑相通——处于劣势的一方,最忌讳的就是在资源不足时与强者正面消耗。《六韬》更偏重系统性的调度——如何识人、如何经营好后方(比如稳固的家庭和基本生活),让自己在往外拓展时没有后顾之忧。</w:t>
      </w:r>
    </w:p>
    <w:p w14:paraId="39FB9E8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商君书》讲的是另一个方向的问题——一旦手里有了一点相对优势,如何把这种优势最大化地转化为可持续的行动力。商鞅变法的核心,不是发明了什么全新的制度,而是用极其严苛的执行力,把说过的话真正落到实处——</w:t>
      </w:r>
      <w:r>
        <w:rPr>
          <w:rFonts w:hint="eastAsia" w:ascii="Songti SC Regular" w:hAnsi="Songti SC Regular" w:eastAsia="Songti SC Regular" w:cs="Songti SC Regular"/>
          <w:b/>
          <w:bCs/>
        </w:rPr>
        <w:t>说了不算,是执行力最大的敌人。</w:t>
      </w:r>
      <w:r>
        <w:rPr>
          <w:rFonts w:hint="eastAsia" w:ascii="Songti SC Regular" w:hAnsi="Songti SC Regular" w:eastAsia="Songti SC Regular" w:cs="Songti SC Regular"/>
        </w:rPr>
        <w:t>一个人如果对自己定下的规矩、对外许下的承诺,总是能被自己或者外部压力轻易打折,那么无论制定了多精巧的计划,长期的信任和话语权都无从积累。</w:t>
      </w:r>
    </w:p>
    <w:p w14:paraId="37AED71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盐铁论》记录的是一场公开辩论——盐铁专营该不该继续,一方主张集权管控换取整体稳定,一方主张放开市场换取民间活力。这场辩论的价值不在于谁对谁错,而在于它清晰地展示了一件事:任何一项看似中立的政策或者规则,背后都站着不同的利益方,矛盾的表现形式换成了文本和道理,但斗争的本质没有变——放在个人处境里,意味着看清任何一条"公平的规则"背后,谁是真正的受益方、谁在承担代价,而不是简单地相信规则本身天然正当。</w:t>
      </w:r>
    </w:p>
    <w:p w14:paraId="163349E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贞观政要》讲的是一个经常被忽略的问题:赢了之后,怎么才能不把胜利本身耗光。唐太宗与魏征反复围绕一个主题——创业难,守成更难。争取资源、站稳脚跟的阶段,危机感会自然逼出警惕与克制;可一旦局面稳定下来,新的矛盾会悄悄潜伏进内部:懈怠、自满、听不进不同意见。矛盾从来不会在某一刻彻底消失,它只会转移——外部的紧张解决之后,新的矛盾会在内部生成,如果继续用打拼阶段的警惕感去对待已经稳定的局面,才有可能避免由盛转衰。</w:t>
      </w:r>
    </w:p>
    <w:p w14:paraId="7FFD3B6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而把前面几种智慧真正整合成一套完整、可复制的现代实战方法论的,是《毛泽东选集》——如何判断力量对比、如何选择立足的领域、如何在运动中积累优势而非死守一处、如何团结一切可以团结的力量、孤立真正需要应对的对立面。这套方法论,与前面讲的四重晋级台阶,是同一套逻辑的一体两面。</w:t>
      </w:r>
    </w:p>
    <w:p w14:paraId="7E08C2E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从《孙子兵法》的判断框架,到《商君书》的执行力,到《盐铁论》的利益博弈,到《贞观政要》的守成克制,再到现代整合——这条两千年的谱系,不是供人瞻仰的古董,是被反复验证过的、关于矛盾转化的实操手册。</w:t>
      </w:r>
    </w:p>
    <w:p w14:paraId="710012E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次要矛盾:情感与信仰的边界</w:t>
      </w:r>
    </w:p>
    <w:p w14:paraId="5A32ADE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争取生存资格、领地、话语权、规则,是与外部世界正面交锋的斗争;但斗争从不止于外部——它也渗透进人际关系里最私密的角落,包括爱情与信仰,只是在这个阶段,它们只能是次要矛盾。荀子对人性的判断是:人生来就有欲望,欲望得不到满足就会争夺,争夺没有节制就会陷入混乱。他给出的解法不是消灭欲望,也不是放任欲望,而是用礼法为欲望和斗争划定边界。次要矛盾一旦失去边界约束,就会反过来吞噬掉主要矛盾所需要的注意力——一个人如果在私人关系里陷入无休止的内耗,或者在某种执念上陷入极端的偏执,都会严重削弱他在真正的主战场上的判断力和行动力。礼法的价值,不是限制斗争,是让次要矛盾始终待在它该待的位置上。</w:t>
      </w:r>
    </w:p>
    <w:p w14:paraId="307BCBD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不会斗争,再雄厚的资源也会消亡;精通斗争,再弱势的开局也能翻盘。这是生存篇要留下的全部认识。矛盾解决之后,新的矛盾会在更高的层级上产生:一个人从孤军奋战走到手里有了一定的资源和话语权之后,单打独斗的零和逻辑,在更大的格局下还适不适用?这是协作篇要回答的问题。</w:t>
      </w:r>
    </w:p>
    <w:p w14:paraId="551DBDF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7B77B955">
      <w:pPr>
        <w:pStyle w:val="3"/>
        <w:keepNext w:val="0"/>
        <w:keepLines w:val="0"/>
        <w:pageBreakBefore/>
        <w:widowControl w:val="0"/>
        <w:kinsoku/>
        <w:wordWrap/>
        <w:overflowPunct/>
        <w:topLinePunct w:val="0"/>
        <w:autoSpaceDE/>
        <w:autoSpaceDN/>
        <w:bidi w:val="0"/>
        <w:adjustRightInd/>
        <w:snapToGrid/>
        <w:textAlignment w:val="auto"/>
        <w:rPr>
          <w:rFonts w:hint="eastAsia" w:ascii="Songti SC Bold" w:hAnsi="Songti SC Bold" w:eastAsia="Songti SC Bold" w:cs="Songti SC Bold"/>
          <w:sz w:val="32"/>
          <w:szCs w:val="32"/>
        </w:rPr>
      </w:pPr>
      <w:bookmarkStart w:id="4" w:name="_Toc925109676"/>
      <w:r>
        <w:rPr>
          <w:rFonts w:hint="eastAsia" w:ascii="Songti SC Bold" w:hAnsi="Songti SC Bold" w:eastAsia="Songti SC Bold" w:cs="Songti SC Bold"/>
          <w:sz w:val="32"/>
          <w:szCs w:val="32"/>
        </w:rPr>
        <w:t>繁衍竞争——斗争最古老的根源</w:t>
      </w:r>
      <w:bookmarkEnd w:id="4"/>
    </w:p>
    <w:p w14:paraId="7123B7A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前述斗争起源、斗争资本、秩序演化、斗争本质、血酬定律，回答的都是人类进入文明与制度之后"为什么要斗"。但斗争的根源比私有制、比阶级、比国家都更古老——它写在生物的演化机制里，早于人类几百万年就已经存在。本章要处理的问题是：斗争的最底层驱动力究竟是什么？答案不在制度里，而在生命体维持自身存续与延续基因这两件事之间的根本矛盾里。</w:t>
      </w:r>
    </w:p>
    <w:p w14:paraId="227CCA1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自然选择与性选择：生命体内部的原生矛盾</w:t>
      </w:r>
    </w:p>
    <w:p w14:paraId="309372A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达尔文在《物种起源》之后专门写了一部《人类的由来及性选择》，提出了一个常被忽略的洞见：自然选择解释"谁能活下来"，性选择解释"谁能把基因传下去"，这是两套并行却常常相互冲突的筛选机制。孔雀的尾羽是这对矛盾最经典的例证——庞大艳丽的尾羽极大增加了被天敌捕食的风险，是自然选择意义上的负资产，却因为更能吸引配偶，在性选择意义上是正资产。个体终其一生，都活在"如何活下去"与"如何把基因传下去"这两种选择压力的拉扯之中，两者既相互依存（没有存活就谈不上繁殖），又相互制约（过度投入繁殖竞争会反噬存活几率），这正是《矛盾论》所讲的"事物内部矛盾的运动"最原始的生物学版本：生命体的发展，从来不是单一目标的线性优化，而是两种对立倾向在动态博弈中寻找暂时平衡。</w:t>
      </w:r>
    </w:p>
    <w:p w14:paraId="3218218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一百年后，进化生物学家罗伯特·特里弗斯（Robert Trivers）把这套理论推进了一步，提出"亲代投资理论"：哪一方在抚育后代上付出的生理成本更高，哪一方就会在择偶上更挑剔、竞争压力更小；付出成本更低的一方，则会在数量策略上投入更多精力去争夺交配机会。这条理论能解释大量跨物种的行为模式：为什么雄性动物普遍更倾向冒险、炫耀、争斗，而雌性更倾向审慎选择——这不是道德层面的优劣，而是投资结构决定的策略差异，本质上是同一对矛盾（存活成本与繁殖收益）在两性身上呈现出的不同主要方面。</w:t>
      </w:r>
    </w:p>
    <w:p w14:paraId="407A3C1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用矛盾论重新理解繁衍竞争：主要矛盾会随人生阶段转移</w:t>
      </w:r>
    </w:p>
    <w:p w14:paraId="7589EEA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矛盾论》最核心的方法论贡献，是区分了"主要矛盾"与"次要矛盾"，并指出事物发展的不同阶段，矛盾的主次地位会发生转移，抓不住主要矛盾，就抓不住事物发展的关键。这个方法论恰好能精确刻画繁衍竞争在个体生命周期中的位置变化：</w:t>
      </w:r>
    </w:p>
    <w:p w14:paraId="221CCF3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在择偶竞争尚未完成的阶段，"争夺交配机会"是个体生存博弈中的主要矛盾，其余目标（社交地位、财富积累、认知能力）大量服务于这条主线，这也是为什么年轻男性在几乎所有文化中都是暴力犯罪、冒险行为、地位竞争的绝对主力——资源与地位的积累，在演化的时间尺度上，本质是在向外部世界发出"配得上被选择"的信号。而一旦稳定婚育完成，主要矛盾会发生转移：个体的核心任务从"争夺繁殖权"转变为"保障已投入的繁殖成果能够存续"，斗争烈度随之显著下降，转向对已有家庭领地的守护与经营。这不是动力的消失，而是矛盾主要方面的转移——次要矛盾（家庭内部资源分配、子女培养）上升为主要矛盾，原本的主要矛盾（外部择偶竞争）退居次要位置。</w:t>
      </w:r>
    </w:p>
    <w:p w14:paraId="5F533A9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这一转移过程解释了本书上篇尚未处理的一个现象：为什么很多人年轻时斗志昂扬、四处出击，中年之后却愿意主动收缩战线、专注家庭——这不是"斗志衰退"的负面叙事，而是矛盾运动的正常规律，是主要矛盾完成阶段性转化后的合理结果。</w:t>
      </w:r>
    </w:p>
    <w:p w14:paraId="0AA69EC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警惕理论滥用：性选择解释的是起点，不是全部</w:t>
      </w:r>
    </w:p>
    <w:p w14:paraId="768A82C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必须警惕一个常见的理论滥用：进化心理学的"一切行为最终都能被解释为繁殖策略"，看似解释力极强，实则丧失了可证伪性——任何行为，事后都能编出一个"有利于基因传播"的故事。这一点在学界内部也长期存在批评，认为部分进化心理学假说缺乏可检验的预测力（参见 Buller 对该领域方法论的系统批评）。</w:t>
      </w:r>
    </w:p>
    <w:p w14:paraId="4B79495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用《矛盾论》的语言可以更精确地表述这个警惕：矛盾具有普遍性，也具有特殊性，繁衍竞争这对矛盾普遍存在于所有生命体，但人类社会一旦进入文明阶段，会在这对原生矛盾之上叠加大量新的、独立的矛盾运动——认知的矛盾、创造的矛盾、意义的矛盾、尊严的矛盾，这些矛盾不能被简单还原、坍缩回繁殖竞争这一条主线。把某一特殊阶段、特殊领域的主要矛盾，错误地当成贯穿一切的普遍规律去生搬硬套，正是《矛盾论》反复告诫要避免的教条主义错误。真正严谨的态度是：性选择与亲代投资理论解释的是斗争动力的生物学起点，是矛盾运动最初的推动力，而不是矛盾运动全部的、终局的样貌。</w:t>
      </w:r>
    </w:p>
    <w:p w14:paraId="16249EF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繁衍竞争对现有理论根基的补全</w:t>
      </w:r>
    </w:p>
    <w:p w14:paraId="628AC07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把繁衍竞争放进斗争的理论根基里，恰好能补全一个逻辑缺口：卢梭讲私有制如何催生对立，讲的是文明产物；恩格斯《家庭、私有制和国家的起源》讲国家与家庭皆是斗争的产物，讲的是制度演化；但在私有制和国家出现之前，个体之间为什么会本能地展开资源与地位竞争？答案要往前追溯到繁衍竞争——这是人类还没有制度、没有私有财产时就已经存在的斗争底层驱动力，是矛盾运动的"内因"，后来的私有制、阶级、国家，则是这套内因在特定历史条件（外因）作用下，逐步制度化、复杂化之后呈现出的外在形态。《矛盾论》讲"内因是变化的根据，外因是变化的条件"，繁衍竞争与私有制、阶级斗争之间，正是这样一种根据与条件的关系。</w:t>
      </w:r>
    </w:p>
    <w:p w14:paraId="52C8D11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普通人的生存启示</w:t>
      </w:r>
    </w:p>
    <w:p w14:paraId="69D19D1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认识到自己身上一部分好胜心、地位焦虑、炫耀冲动，根植于几百万年的演化压力，不是为了给放纵找借口，而是为了获得一种解脱——很多让人焦虑的竞争冲动，本质是古老演化程序在现代场景里的误触发（比如社交媒体上的攀比，其实是原始择偶信号系统在错误场景里空转）。更重要的是学会用矛盾论的视角审视自己当下所处的人生阶段：搞清楚此刻自己人生的主要矛盾究竟是什么——是尚未解决的择偶与立足问题，还是已经完成阶段性积累、需要转向家庭经营的问题。把力气用在真正的主要矛盾上，而不是被本能绑架，在过时的战场上重复投入。</w:t>
      </w:r>
    </w:p>
    <w:p w14:paraId="7394FB8E">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5" w:name="_Toc536720252"/>
      <w:r>
        <w:rPr>
          <w:rFonts w:hint="eastAsia" w:ascii="Songti SC Bold" w:hAnsi="Songti SC Bold" w:eastAsia="Songti SC Bold" w:cs="Songti SC Bold"/>
          <w:sz w:val="32"/>
          <w:szCs w:val="32"/>
        </w:rPr>
        <w:t>协作</w:t>
      </w:r>
      <w:r>
        <w:rPr>
          <w:rFonts w:hint="eastAsia" w:ascii="Songti SC Bold" w:hAnsi="Songti SC Bold" w:eastAsia="Songti SC Bold" w:cs="Songti SC Bold"/>
          <w:sz w:val="32"/>
          <w:szCs w:val="32"/>
          <w:lang w:val="en-US" w:eastAsia="zh-CN"/>
        </w:rPr>
        <w:t>与秩序</w:t>
      </w:r>
      <w:r>
        <w:rPr>
          <w:rFonts w:hint="eastAsia" w:ascii="Songti SC Bold" w:hAnsi="Songti SC Bold" w:eastAsia="Songti SC Bold" w:cs="Songti SC Bold"/>
          <w:sz w:val="32"/>
          <w:szCs w:val="32"/>
        </w:rPr>
        <w:t>:打赢之后,如何打赢下一场</w:t>
      </w:r>
      <w:bookmarkEnd w:id="5"/>
    </w:p>
    <w:p w14:paraId="38748FF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靠单点突破、集中全部精力咬住一个目标不放,终于站稳了脚跟——有了稳定的收入,有了一定的话语权,甚至开始有资格谈规则。但站稳之后,新的问题会自然浮现:这套"集中力量、不计代价、一次性分出胜负"的打法,还能不能继续用在接下来的每一场博弈里?</w:t>
      </w:r>
    </w:p>
    <w:p w14:paraId="1525E25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答案是不能。领地是有天花板的——一个人再能打,能调动的资源、能同时应对的战线,终究存在上限。一个人再强,也打不过一群懂得分工、懂得让渡、懂得共同维系秩序的协作者,这不是道德层面的说教,是纯粹力量对比层面的现实。</w:t>
      </w:r>
    </w:p>
    <w:p w14:paraId="4D1D2C6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对新产生的主要矛盾,双方并不是"好人"和"坏人"的对立,而是两种理性策略之间的博弈——一边是局部利益最大化的逻辑:在一次具体的博弈中,背叛对方、独占资源、占对方便宜,往往能带来眼前最大化的收益,这套逻辑在单次博弈、一次性交易里,确实是"理性"的选择;另一边是群体协作扩大生存空间的逻辑:如果博弈会反复发生,每一次背叛,都会在未来招致报复,长期算下来,协作带来的累积收益,往往远远超过每一次背叛带来的短期所得。</w:t>
      </w:r>
      <w:r>
        <w:rPr>
          <w:rFonts w:hint="eastAsia" w:ascii="Songti SC Regular" w:hAnsi="Songti SC Regular" w:eastAsia="Songti SC Regular" w:cs="Songti SC Regular"/>
          <w:b/>
          <w:bCs/>
        </w:rPr>
        <w:t>从单次博弈的视角看,零和博弈是"理性"的;只有把时间尺度拉长到重复博弈,协作才会显现出它的真正价值。</w:t>
      </w:r>
      <w:r>
        <w:rPr>
          <w:rFonts w:hint="eastAsia" w:ascii="Songti SC Regular" w:hAnsi="Songti SC Regular" w:eastAsia="Songti SC Regular" w:cs="Songti SC Regular"/>
        </w:rPr>
        <w:t>很多人正是因为只看到眼前这一局,才会一次次做出损害长期关系的短视选择,把自己困死在领地的天花板之下。</w:t>
      </w:r>
    </w:p>
    <w:p w14:paraId="3A48913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直接把打天下阶段那套"集中力量、单点突破、不计代价"的打法搬到这个阶段用,会把每一次博弈都当成生死攸关的单次决战来打,把本该长期维系的协作关系,当成必须一次性分出胜负的零和战场——短期内或许能占到便宜,但长期来看,会把潜在的协作对象一个一个变成提防、算计的对手,把自己困在一次又一次孤立无援的单打独斗里。打赢局部斗争所依赖的那套认识,恰恰是理解协作逻辑最大的思维障碍——一个刚刚靠单点突破活下来的人,最难做到的一件事,就是在局面缓和之后,主动切换出那套高强度、零和式的思维定式。</w:t>
      </w:r>
    </w:p>
    <w:p w14:paraId="662342A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1980年,美国政治学家罗伯特·阿克塞尔罗德做了一件颇为奇特的事:他向全世界的博弈论学者发出邀请,请大家提交一套"策略",参加一场计算机模拟的锦标赛——两个策略反复对局上百次,每一轮双方同时选择"合作"还是"背叛",看谁能在这种长期重复博弈中活得最久、赢得最多。结果出乎所有人的意料:那些设计得最复杂、最善于算计的策略,反而没能笑到最后,真正的赢家,是一个只有四行代码的简单策略——针锋相对。这不是道德说教,是被数据验证过的理性:协作策略胜出,不是因为它"更善良",而是因为它在数学上,就是重复博弈里收益最高的那个解。</w:t>
      </w:r>
    </w:p>
    <w:p w14:paraId="54A5A84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针锋相对:三条铁律</w:t>
      </w:r>
    </w:p>
    <w:p w14:paraId="176F2A3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一个常见的误解是,协作等于心软,等于放弃原则,等于打不动了才不得不做出的退让。但真正胜出的策略,从不是无条件的顺从,而是带着锋芒的协作。落到具体的行为准则上,可以浓缩成三条铁律。</w:t>
      </w:r>
    </w:p>
    <w:p w14:paraId="036D5A3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第一条,不率先背叛。</w:t>
      </w:r>
      <w:r>
        <w:rPr>
          <w:rFonts w:hint="eastAsia" w:ascii="Songti SC Regular" w:hAnsi="Songti SC Regular" w:eastAsia="Songti SC Regular" w:cs="Songti SC Regular"/>
        </w:rPr>
        <w:t>这条铁律的价值,不在于道德层面的高尚,而在于它是打开协作大门的唯一钥匙。任何一段协作关系的起点,都需要有人先释放出善意的信号,如果双方都在等对方先出招、都想先占对方便宜,协作永远无法开始。单次博弈里背叛看似"理性",但绝大多数真实世界的关系,本质上都是重复博弈——同事之间、合作伙伴之间,几乎都会长期反复打交道。既然如此,主动释放第一份善意,反而是长期收益最大化的起手式。</w:t>
      </w:r>
    </w:p>
    <w:p w14:paraId="6048647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第二条,以牙还牙。</w:t>
      </w:r>
      <w:r>
        <w:rPr>
          <w:rFonts w:hint="eastAsia" w:ascii="Songti SC Regular" w:hAnsi="Songti SC Regular" w:eastAsia="Songti SC Regular" w:cs="Songti SC Regular"/>
        </w:rPr>
        <w:t>这条铁律,是"针锋相对"和一味退让最本质的区别。协作不等于无底线的忍让——一旦对方选择背叛,必须立刻、清晰地做出对等回应,绝不能因为"顾全大局"而选择继续隐忍。没有边界的善意,不是协作,是纵容,纵容只会招来更多的背叛与剥削,把协作关系彻底拖垮。</w:t>
      </w:r>
    </w:p>
    <w:p w14:paraId="3F4DA5B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第三条,既往不咎。</w:t>
      </w:r>
      <w:r>
        <w:rPr>
          <w:rFonts w:hint="eastAsia" w:ascii="Songti SC Regular" w:hAnsi="Songti SC Regular" w:eastAsia="Songti SC Regular" w:cs="Songti SC Regular"/>
        </w:rPr>
        <w:t>报复之后,一旦对方回到合作轨道,必须立刻放下过往的账,重新回到合作状态,而不是持续记仇、反复清算。这一点最反直觉,也最容易被忽视——很多协作关系的破裂,不是因为最初的那次背叛,而是因为报复之后双方都无法真正翻篇,陷入了没完没了的互相试探与提防。协作关系的韧性,恰恰体现在它能不能从一次冲突中真正恢复,而不是被这次冲突永久性地伤害。</w:t>
      </w:r>
    </w:p>
    <w:p w14:paraId="11031DD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三条铁律共同指向一个核心机制:协作策略的真正竞争力,不来自于它有多"善",而来自于它能不能建立起长期、稳定、可预期的信任关系。信任本身是有经济价值的——一段可以被信任的协作关系,能够大幅降低反复试探、反复防范所需要付出的成本。反观纯粹的零和博弈策略,即便偶尔能占到一次便宜,长期来看,却会不断消耗自己在整个协作网络里的信誉,一旦被贴上"不可信"的标签,潜在的协作对象会逐渐远离,把这种策略孤立在越来越窄的战场里——这正是"领地天花板"最直接的成因:一个人再能打,也打不过一群愿意跟他协作的人;而愿不愿意跟他协作,取决于他有没有建立起值得被信任的记录。</w:t>
      </w:r>
    </w:p>
    <w:p w14:paraId="3DC780A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这正是矛盾主次方面转化最关键的一步——</w:t>
      </w:r>
      <w:r>
        <w:rPr>
          <w:rFonts w:hint="eastAsia" w:ascii="Songti SC Regular" w:hAnsi="Songti SC Regular" w:eastAsia="Songti SC Regular" w:cs="Songti SC Regular"/>
          <w:b/>
          <w:bCs/>
        </w:rPr>
        <w:t>不是抛弃斗争,而是把斗争的策略,从"单点突破式的对抗"升级为"针锋相对式的协作"。</w:t>
      </w:r>
      <w:r>
        <w:rPr>
          <w:rFonts w:hint="eastAsia" w:ascii="Songti SC Regular" w:hAnsi="Songti SC Regular" w:eastAsia="Songti SC Regular" w:cs="Songti SC Regular"/>
        </w:rPr>
        <w:t>协作依然带着锋芒,依然需要在被背叛时坚决还击,只是它的目标不再是消灭对手、独占资源,而是在长期反复的博弈中,把总收益最大化。协作的本质,是把"这次赢"换成"一直赢"。它不是斗争的对立面,是斗争打到一定阶段之后,自然进化出的高阶策略。</w:t>
      </w:r>
    </w:p>
    <w:p w14:paraId="266A8BE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秩序为何能自发生成</w:t>
      </w:r>
    </w:p>
    <w:p w14:paraId="51FE38F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上面讲的是两个人之间的协作。把视野放大到一整个群体,新的问题是:一群没有共同上级、彼此利益不同的人,能不能不靠强权镇压,自发建立起稳定的秩序?</w:t>
      </w:r>
    </w:p>
    <w:p w14:paraId="7BF26BA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瑞士阿尔卑斯山区,有一片公共牧场,数百年来由当地村民共同放牧使用。按照经济学里最经典的"公地悲剧"假设,这样的场景注定走向灾难——每个牧民都有动机多放几只羊,反正草场是公共的,过度放牧的成本由所有人分摊,自己独占收益。但现实是,这片牧场持续使用了数百年,至今依然维持着相对健康的生态平衡,没有一个凌驾于所有牧民之上的强权机构在场监督。</w:t>
      </w:r>
    </w:p>
    <w:p w14:paraId="1DB489D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美国政治学家埃莉诺·奥斯特罗姆花了数十年时间,研究世界各地类似瑞士牧场这样的公共资源治理案例,发现那些能够长期维持稳定、避免"公地悲剧"的社区,几乎都共享着几条相似的制度设计原则:</w:t>
      </w:r>
      <w:r>
        <w:rPr>
          <w:rFonts w:hint="eastAsia" w:ascii="Songti SC Regular" w:hAnsi="Songti SC Regular" w:eastAsia="Songti SC Regular" w:cs="Songti SC Regular"/>
          <w:b/>
          <w:bCs/>
        </w:rPr>
        <w:t>边界清晰</w:t>
      </w:r>
      <w:r>
        <w:rPr>
          <w:rFonts w:hint="eastAsia" w:ascii="Songti SC Regular" w:hAnsi="Songti SC Regular" w:eastAsia="Songti SC Regular" w:cs="Songti SC Regular"/>
        </w:rPr>
        <w:t>——谁有权使用这份公共资源,必须有明确、可核实的界定,而不是模糊地向所有人开放;</w:t>
      </w:r>
      <w:r>
        <w:rPr>
          <w:rFonts w:hint="eastAsia" w:ascii="Songti SC Regular" w:hAnsi="Songti SC Regular" w:eastAsia="Songti SC Regular" w:cs="Songti SC Regular"/>
          <w:b/>
          <w:bCs/>
        </w:rPr>
        <w:t>分级的监督与制裁</w:t>
      </w:r>
      <w:r>
        <w:rPr>
          <w:rFonts w:hint="eastAsia" w:ascii="Songti SC Regular" w:hAnsi="Songti SC Regular" w:eastAsia="Songti SC Regular" w:cs="Songti SC Regular"/>
        </w:rPr>
        <w:t>——违规行为需要能被本社区成员察觉,并施以循序渐进的惩罚,轻微违规先警告,屡教不改再逐步加重;</w:t>
      </w:r>
      <w:r>
        <w:rPr>
          <w:rFonts w:hint="eastAsia" w:ascii="Songti SC Regular" w:hAnsi="Songti SC Regular" w:eastAsia="Songti SC Regular" w:cs="Songti SC Regular"/>
          <w:b/>
          <w:bCs/>
        </w:rPr>
        <w:t>低成本的冲突解决机制</w:t>
      </w:r>
      <w:r>
        <w:rPr>
          <w:rFonts w:hint="eastAsia" w:ascii="Songti SC Regular" w:hAnsi="Songti SC Regular" w:eastAsia="Songti SC Regular" w:cs="Songti SC Regular"/>
        </w:rPr>
        <w:t>——社区内部需要有一套快速、低成本解决纠纷的渠道,不必事事诉诸外部权威。这几条原则叠加在一起,揭示的核心逻辑是:</w:t>
      </w:r>
      <w:r>
        <w:rPr>
          <w:rFonts w:hint="eastAsia" w:ascii="Songti SC Regular" w:hAnsi="Songti SC Regular" w:eastAsia="Songti SC Regular" w:cs="Songti SC Regular"/>
          <w:b/>
          <w:bCs/>
        </w:rPr>
        <w:t>秩序的稳定,不取决于是否存在一个强权机构,而取决于是否存在一套清晰、可执行、被普遍认可的规则体系。</w:t>
      </w:r>
      <w:r>
        <w:rPr>
          <w:rFonts w:hint="eastAsia" w:ascii="Songti SC Regular" w:hAnsi="Songti SC Regular" w:eastAsia="Songti SC Regular" w:cs="Songti SC Regular"/>
        </w:rPr>
        <w:t>强权可以强制维持短期的秩序,但真正能够长期自我维系、不需要外部持续投入监督成本的秩序,往往来自于群体内部自发形成的这套规则。</w:t>
      </w:r>
    </w:p>
    <w:p w14:paraId="3206CB0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这打破了一个被广泛接受的假设——"公地悲剧"并非一种必然的物理定律,而只是众多可能结果中的一种,前提是这个群体没能自发建立起有效的治理规则。</w:t>
      </w:r>
      <w:r>
        <w:rPr>
          <w:rFonts w:hint="eastAsia" w:ascii="Songti SC Regular" w:hAnsi="Songti SC Regular" w:eastAsia="Songti SC Regular" w:cs="Songti SC Regular"/>
          <w:b/>
          <w:bCs/>
        </w:rPr>
        <w:t>协作不是一种脆弱的、需要外力时刻维持的状态,它可以是一种自我加强、自我维系的稳定结构,只要初始的规则设计是合理的。</w:t>
      </w:r>
      <w:r>
        <w:rPr>
          <w:rFonts w:hint="eastAsia" w:ascii="Songti SC Regular" w:hAnsi="Songti SC Regular" w:eastAsia="Songti SC Regular" w:cs="Songti SC Regular"/>
        </w:rPr>
        <w:t>这也解释了为什么针锋相对这套策略,能够从两人博弈自然延伸到群体层面——只要每个成员都遵循清晰、可预期、有边界的行为准则,整个群体的协作秩序,就能像瑞士牧场那样,靠内部机制自我维系,而不需要一个凌驾于所有人之上的强权来时刻镇压。</w:t>
      </w:r>
    </w:p>
    <w:p w14:paraId="480B78E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中国人的答案:礼之用,和为贵</w:t>
      </w:r>
    </w:p>
    <w:p w14:paraId="58BA793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"礼之用,和为贵"这句话,出自《论语·学而》,流传了两千多年,却也因为流传太广,经常被误读成一种笼统的处世哲学——"以和为贵",似乎意味着凡事都要退让,凡事都不要起冲突。</w:t>
      </w:r>
    </w:p>
    <w:p w14:paraId="0FF3B5C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这是对原文最大的一层误读。</w:t>
      </w:r>
      <w:r>
        <w:rPr>
          <w:rFonts w:hint="eastAsia" w:ascii="Songti SC Regular" w:hAnsi="Songti SC Regular" w:eastAsia="Songti SC Regular" w:cs="Songti SC Regular"/>
          <w:b/>
          <w:bCs/>
        </w:rPr>
        <w:t>这句话完整的逻辑,不是孤立的"和为贵"三个字,而是"礼之用,和为贵"——和,是礼这套规则体系运作起来之后所呈现出的结果,而不是脱离规则、凭空追求的目标本身。</w:t>
      </w:r>
      <w:r>
        <w:rPr>
          <w:rFonts w:hint="eastAsia" w:ascii="Songti SC Regular" w:hAnsi="Songti SC Regular" w:eastAsia="Songti SC Regular" w:cs="Songti SC Regular"/>
        </w:rPr>
        <w:t>有若这句话后面紧接着还有一层意思——如果只知道追求"和"这个结果,而不用礼来约束和节制它,同样是行不通的。"和"从来都需要规则托底,脱离了规则的"和",不是真正的和睦,而是失去原则的苟同。</w:t>
      </w:r>
    </w:p>
    <w:p w14:paraId="6ABE024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孔子讲得更透彻:真正有修养的人,追求的是"和而不同",而缺乏修养的人,往往陷入"同而不和"。</w:t>
      </w:r>
      <w:r>
        <w:rPr>
          <w:rFonts w:hint="eastAsia" w:ascii="Songti SC Regular" w:hAnsi="Songti SC Regular" w:eastAsia="Songti SC Regular" w:cs="Songti SC Regular"/>
          <w:b/>
          <w:bCs/>
        </w:rPr>
        <w:t>"同",是表面上完全一致、不允许分歧存在的状态,这种状态看似整齐,实则脆弱,一旦压制不住内部分歧,就会以更剧烈的方式爆发出来;"和",则是允许不同声音、不同利益诉求同时存在,但这些差异被一套共同认可的规则调和在一起,不至于演变成不可调和的对抗。</w:t>
      </w:r>
      <w:r>
        <w:rPr>
          <w:rFonts w:hint="eastAsia" w:ascii="Songti SC Regular" w:hAnsi="Songti SC Regular" w:eastAsia="Songti SC Regular" w:cs="Songti SC Regular"/>
        </w:rPr>
        <w:t>这个区别,和奥斯特罗姆讲的公共资源治理原则不谋而合——真正稳定的秩序,从来不是消灭掉群体内部的所有差异,而是靠清晰的规则,把这些差异容纳在一个可以共存的框架之内。</w:t>
      </w:r>
    </w:p>
    <w:p w14:paraId="7D956DD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"和"不是没有底线的退让,是有规则约束的调和。</w:t>
      </w:r>
      <w:r>
        <w:rPr>
          <w:rFonts w:hint="eastAsia" w:ascii="Songti SC Regular" w:hAnsi="Songti SC Regular" w:eastAsia="Songti SC Regular" w:cs="Songti SC Regular"/>
        </w:rPr>
        <w:t>这套认识,不需要计算机模拟去验证,它是中国人在漫长的历史实践中,反复淬炼出的一句朴素却精准的判断——协作从来都需要规则来托底,失去规则的"和",不过是暂时掩盖矛盾的假象。</w:t>
      </w:r>
    </w:p>
    <w:p w14:paraId="54E498B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2DDF332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协作从来不是心软,是算得比对手更远的斗争;它需要边界、需要锋芒、需要规则托底,但它带来的收益,是单纯的零和博弈永远无法企及的。矛盾解决之后,新的问题会浮现:一个人如果已经打赢了外部的斗争,又学会了协作,建立起稳固的秩序和信任网络,占有了想要的领地、话语权,甚至规则制定权——这个时候,还剩下什么值得去争取的东西?斗争解决了"活下去"的问题,协作解决了"活得更久、更稳"的问题,但两者都没有回答"为什么活"这个问题。这是精神篇要回答的问题。</w:t>
      </w:r>
    </w:p>
    <w:p w14:paraId="4A81C4A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191C577E">
      <w:pPr>
        <w:pStyle w:val="3"/>
        <w:keepNext w:val="0"/>
        <w:keepLines w:val="0"/>
        <w:pageBreakBefore/>
        <w:kinsoku/>
        <w:wordWrap/>
        <w:overflowPunct/>
        <w:topLinePunct w:val="0"/>
        <w:autoSpaceDE/>
        <w:autoSpaceDN/>
        <w:bidi w:val="0"/>
        <w:adjustRightInd/>
        <w:snapToGrid/>
        <w:textAlignment w:val="auto"/>
        <w:rPr>
          <w:rFonts w:hint="eastAsia" w:ascii="Songti SC Bold" w:hAnsi="Songti SC Bold" w:eastAsia="Songti SC Bold" w:cs="Songti SC Bold"/>
          <w:sz w:val="32"/>
          <w:szCs w:val="32"/>
        </w:rPr>
      </w:pPr>
      <w:bookmarkStart w:id="6" w:name="_Toc1225957964"/>
      <w:r>
        <w:rPr>
          <w:rFonts w:hint="eastAsia" w:ascii="Songti SC Bold" w:hAnsi="Songti SC Bold" w:eastAsia="Songti SC Bold" w:cs="Songti SC Bold"/>
          <w:sz w:val="32"/>
          <w:szCs w:val="32"/>
        </w:rPr>
        <w:t>家庭协作：信任里长出来的秩序</w:t>
      </w:r>
      <w:bookmarkEnd w:id="6"/>
    </w:p>
    <w:p w14:paraId="396A39D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这</w:t>
      </w:r>
      <w:r>
        <w:rPr>
          <w:rFonts w:hint="eastAsia" w:ascii="Songti SC Regular" w:hAnsi="Songti SC Regular" w:eastAsia="Songti SC Regular" w:cs="Songti SC Regular"/>
        </w:rPr>
        <w:t>一章正面论证"合作本身也是一种可以被证明有效的策略"。家庭，恰恰是最适合用来讲清这件事的场景——它是人类社会中持续时间最长、退出成本最高的协作关系。</w:t>
      </w:r>
    </w:p>
    <w:p w14:paraId="52EB3D2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eastAsia="zh-CN"/>
        </w:rPr>
      </w:pPr>
      <w:r>
        <w:rPr>
          <w:rFonts w:hint="eastAsia" w:ascii="Songti SC Regular" w:hAnsi="Songti SC Regular" w:eastAsia="Songti SC Regular" w:cs="Songti SC Regular"/>
        </w:rPr>
        <w:t>但多数人理解家庭协作时，习惯性地带着一种防御性的想象：担心投入了得不到对等回报，担心自己克制的时候对方在悄悄索取，担心一旦松懈就会被占便宜。这套想象背后，其实是把家庭当成了一个需要时刻提防的战场——投入被理解成风险，克制被理解成策略。但家庭协作从头到尾不该是攻防问题，而是一个更朴素、也更根本的问题：信任。</w:t>
      </w:r>
    </w:p>
    <w:p w14:paraId="5F1F907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猎鹿博弈：一个没有"背叛获利"选项的模型</w:t>
      </w:r>
    </w:p>
    <w:p w14:paraId="3316F7B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卢梭在《论不平等》里讲过一个寓言：两个猎人可以选择合作围猎一头鹿——收益丰厚，但需要两人都到场、都相信对方会来；也可以各自去抓一只兔子——收益小，却独自就能稳拿。这个寓言后来被博弈论学者提炼为经典模型"猎鹿博弈"（Stag Hunt）。</w:t>
      </w:r>
    </w:p>
    <w:p w14:paraId="4DABACE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它和囚徒困境最根本的区别在于：猎鹿博弈里不存在"靠出卖对方获得额外好处"的选项。没有人能通过背叛对方来赢得更多，唯一的风险是信任不足，导致双方都主动退而求其次。这个模型讨论的，从头到尾是协调问题、信任问题，而不是防范问题、攻防问题。用它来理解家庭协作，会得到一个和"斗争"完全不同、却更贴近真实家庭生活的叙事。</w:t>
      </w:r>
    </w:p>
    <w:p w14:paraId="0ED9FB4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值得一提的是，卢梭本人正是本书上篇"斗争起源"一章已经引用过的思想家——同一位思想家，既讲清了私有制如何催生对立（斗争的根源），也讲清了信任如何催生协作（协作的根源）。</w:t>
      </w:r>
    </w:p>
    <w:p w14:paraId="3100B5B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主要矛盾：信任不足"各自求稳"，与信任充分"共同赴约"</w:t>
      </w:r>
    </w:p>
    <w:p w14:paraId="4BEA777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家庭系统能达到的最优状态，是两个人都相信对方会持续投入、不会中途抽身，这份信任一旦成立，家庭整体的收益远超两人各自单干——这就是"共同围猎那头鹿"。但只要有一方对"对方是否会持续投入"心存疑虑，理性而自然的反应就是退回"抓兔子"策略：降低自己的投入，降低对家庭的期待，把一部分精力留给自己。这不是恶意，也不是背叛，只是信任不足时最自然的自我保护性收缩。</w:t>
      </w:r>
    </w:p>
    <w:p w14:paraId="1D4AF2B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这才是家庭协作真正的主要矛盾：不是"谁在占谁的便宜"，而是"信任是否充分到足以支撑双方都选择赴约"。家务分配的失衡、育儿投入的分歧、财务安排的摩擦，都不是各自独立的问题，而是这同一个信任问题在不同场景下的具体呈现——它们的本质，不是攻防意义上的失衡需要被纠正，而是协调意义上的信号需要被持续释放和确认：我依然愿意来赴这场约。</w:t>
      </w:r>
    </w:p>
    <w:p w14:paraId="052A790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横向协调：夫妻之间如何持续确认"这场约还在"</w:t>
      </w:r>
    </w:p>
    <w:p w14:paraId="1A557D0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夫妻关系是家庭协作里最典型的横向猎鹿博弈：双方地位大体平等，都有能力独立选择"抓兔子"，也都有能力选择赴约围猎。家庭生活里那些看似琐碎的摩擦——谁做家务、谁让渡一点自己的安排、谁在意见分歧时先做出让步——本质上都是双方在持续互相确认"你还在这场约里"的信号交换。</w:t>
      </w:r>
    </w:p>
    <w:p w14:paraId="1767A4E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一次主动的投入，是在向对方发出"我依然选择围猎"的信号；一次无声的退让式索取，则可能被对方读解为"你在悄悄转向抓兔子"，进而引发对方也开始收缩自己的投入——这不是谁在算计谁，而是信任博弈里最朴素的连锁反应：不安会传染，正如信任也会传染。家庭协作真正需要经营的，不是防止对方占便宜，而是持续、清晰地释放"我仍然选择赴约"的信号，并且能准确接收到对方释放的同样信号。</w:t>
      </w:r>
    </w:p>
    <w:p w14:paraId="50ACF2F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纵向协调：亲子之间，是单方面持续赴约的耐心</w:t>
      </w:r>
    </w:p>
    <w:p w14:paraId="536097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亲子关系不适用同一套横向协调逻辑。父母对幼年子女的投入是单向的，孩子既没有能力、也没有立场去回应"你是否还愿意赴约"这样的信号交换。育儿投入的本质，不是等待对方回应后再决定要不要继续投入的协调过程，而是父母在缺乏即时回应的情况下，依然选择持续赴约的耐心与信念——收益不体现在下一轮互动里，而是体现在孩子长大成人、整个家庭在代际尺度上的存续与成长里。把亲子关系也套进"信号—回应"的协调框架去要求即时对等，是在用错误的坐标系去衡量一件本质上不需要对等的事情。</w:t>
      </w:r>
    </w:p>
    <w:p w14:paraId="3396122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财务自主性：不是留一手，而是让"赴约"这个选择保持真实</w:t>
      </w:r>
    </w:p>
    <w:p w14:paraId="06A352D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家庭协作论里，财务自主性这一条依然值得讲，但它的位置和意义需要重新摆正：它不是"担心被拖累而留的后路"，不是防御姿态，而是让"选择赴约"这件事保持真实分量的前提。</w:t>
      </w:r>
    </w:p>
    <w:p w14:paraId="6113543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如果一个人完全没有独立生存的能力，那么她/他继续留在这段家庭关系里，就分不清究竟是出于真心选择围猎，还是因为已经没有能力去抓那只兔子——这份"选择"本身失去了可信度，对方也很难从中读出真正的信任信号。反过来，两个人都完全具备独立生存的能力，此刻却依然主动选择留下来共同经营这个家庭，这份持续的选择本身，才是信任最有力、最真实的证明。财务自主性成全的不是防备，而是让"我愿意跟你在一起"这句话，始终是一句可以兑现、也随时可以被验证是真心的话，而不是一句因为退无可退才不得不说出的话。</w:t>
      </w:r>
    </w:p>
    <w:p w14:paraId="2DCE1F8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需要提醒一句：具体到财产如何安排（共同财产、个人财产、婚前协议等），各地婚姻法律制度差异很大，中国大陆适用《民法典》婚姻家庭编的相关规定，这部分具体操作层面的建议，最好结合专业律师意见来定，本节给出的只是理论层面"为什么该有这条原则"的论证。</w:t>
      </w:r>
    </w:p>
    <w:p w14:paraId="76A68E3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信任资本：协调被持续做对之后自然积累的结果</w:t>
      </w:r>
    </w:p>
    <w:p w14:paraId="67A9727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一个能够长期稳定协作的家庭，本质上是在无数次"共同赴约"的选择中，持续积累一种特殊资本——信任资本。这份资本一旦累积到一定厚度，双方在其他领域（决策分工、风险应对、意见分歧）需要投入的协调成本就会大幅降低，因为过往反复被验证的"你会来赴约"，已经成了不需要每次都重新确认的默认前提。这正是恩格斯《家庭、私有制和国家的起源》提到"家庭是斗争的产物"之后没有展开的下半段——家庭不只是斗争的产物，它同样可以是一套持续依靠信任而非依靠防御运转的协作系统，而这套系统的稳固程度，取决于双方有没有持续、真实地选择赴约，而不取决于谁更擅长纠正对方的失衡。</w:t>
      </w:r>
    </w:p>
    <w:p w14:paraId="7200881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普通人的生存启示</w:t>
      </w:r>
    </w:p>
    <w:p w14:paraId="2852AFF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家庭生活里的很多具体摩擦，根源往往不是"对方在占便宜"，而是信任出现了裂缝，双方都在不自觉地从"围猎"退回"抓兔子"。与其把注意力放在如何精确核算谁多付出了、谁该被纠正，不如多问一句：我最近有没有持续释放"我依然选择赴约"的信号，又有没有准确接收到对方释放的同样信号。保有独立生存的能力（包括财务自主性），不是为了防备对方，而是为了让"我们选择在一起"这件事，始终是一份真实的、可以随时验证的选择，而不是一份退无可退之后的将就。</w:t>
      </w:r>
    </w:p>
    <w:p w14:paraId="5CB3317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70B194A1">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7" w:name="_Toc1717391630"/>
      <w:r>
        <w:rPr>
          <w:rFonts w:hint="eastAsia" w:ascii="Songti SC Bold" w:hAnsi="Songti SC Bold" w:eastAsia="Songti SC Bold" w:cs="Songti SC Bold"/>
          <w:sz w:val="32"/>
          <w:szCs w:val="32"/>
        </w:rPr>
        <w:t>精神</w:t>
      </w:r>
      <w:r>
        <w:rPr>
          <w:rFonts w:hint="eastAsia" w:ascii="Songti SC Bold" w:hAnsi="Songti SC Bold" w:eastAsia="Songti SC Bold" w:cs="Songti SC Bold"/>
          <w:sz w:val="32"/>
          <w:szCs w:val="32"/>
          <w:lang w:val="en-US" w:eastAsia="zh-CN"/>
        </w:rPr>
        <w:t>突围</w:t>
      </w:r>
      <w:r>
        <w:rPr>
          <w:rFonts w:hint="eastAsia" w:ascii="Songti SC Bold" w:hAnsi="Songti SC Bold" w:eastAsia="Songti SC Bold" w:cs="Songti SC Bold"/>
          <w:sz w:val="32"/>
          <w:szCs w:val="32"/>
        </w:rPr>
        <w:t>:赢到最后,然后呢</w:t>
      </w:r>
      <w:bookmarkEnd w:id="7"/>
    </w:p>
    <w:p w14:paraId="3B3A234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经过多年拼搏,终于走到了自己曾经拼命想要抵达的位置——掌握了足够的资源,拥有了不容忽视的话语权,身边聚集起愿意与他并肩作战的伙伴。按照世俗的一切标准衡量,这是一个毫无争议的成功者。可就在某个平常的深夜,收工回到家,四周安静下来,这个人会突然被一种说不清道不明的情绪击中——不是悲伤,不是焦虑,更像是一种巨大的空落。仿佛拼了半辈子争来的一切,在这一刻突然失去了重量,变成了一堆无法回答"为了什么"的物件。</w:t>
      </w:r>
    </w:p>
    <w:p w14:paraId="6B7616E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不是矫情,也不是身在福中不知福。生存篇解决的问题是"能不能活下去",协作篇解决的问题是"能不能活得更久、更稳"——这两对矛盾,双方的力量都来自外部:资源、地盘、话语权、协作网络,全都是可以被观察、被衡量、被外部世界确认的东西。但"为什么活"这个问题,没有任何外部证据能够回答。外部胜利能够回答"我能不能"和"我该怎么",却回答不了"我为什么"——这是全书最难的一层矛盾,因为对手不再是别人,是自己曾经赖以取胜的那套驱动模式本身。</w:t>
      </w:r>
    </w:p>
    <w:p w14:paraId="270E10B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支撑一个人打完前两轮斗争的,往往是一种深层的匮乏感,一种"我必须证明自己""我必须不断获得更多才能感到安全"的内在驱动。这套驱动模式一旦形成,不会因为外部条件已经彻底改变而自动关闭——</w:t>
      </w:r>
      <w:r>
        <w:rPr>
          <w:rFonts w:hint="eastAsia" w:ascii="Songti SC Regular" w:hAnsi="Songti SC Regular" w:eastAsia="Songti SC Regular" w:cs="Songti SC Regular"/>
          <w:b/>
          <w:bCs/>
        </w:rPr>
        <w:t>它像一台被设定好、只认识"继续争夺"这一种运行模式的引擎,即便外部已经没有需要争夺的东西了,它依然会本能地寻找下一个可以争夺的目标;如果找不到,这种驱动力就会转而向内,变成一种没有明确对象的焦虑、空虚,甚至自我攻击。</w:t>
      </w:r>
      <w:r>
        <w:rPr>
          <w:rFonts w:hint="eastAsia" w:ascii="Songti SC Regular" w:hAnsi="Songti SC Regular" w:eastAsia="Songti SC Regular" w:cs="Songti SC Regular"/>
        </w:rPr>
        <w:t>这正是"我执"——一种把"自己是否足够强、是否赢得足够多"当成自我价值唯一衡量标准的执念,曾经是斗争最有力的武器,如今却成了阻碍一个人真正安顿下来的枷锁。这种空心感不挑人,可以发生在刚刚带领企业完成突围的创业者身上,也可以发生在任何一个在自己的生活战场上打赢了多年苦仗的普通人身上——它是一个诚实的信号,提醒一个人,外部的仗已经打完了,而内心深处那场真正决定他能不能安顿下来的战争,才刚刚拉开序幕。</w:t>
      </w:r>
    </w:p>
    <w:p w14:paraId="433F121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三句话:姿态、意义、内心</w:t>
      </w:r>
    </w:p>
    <w:p w14:paraId="0DE63DE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面对这道题,西方几位思想者从不同路径,给出了几个方向一致的答案。</w:t>
      </w:r>
    </w:p>
    <w:p w14:paraId="6DE9DE6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姿态可以自选。</w:t>
      </w:r>
      <w:r>
        <w:rPr>
          <w:rFonts w:hint="eastAsia" w:ascii="Songti SC Regular" w:hAnsi="Songti SC Regular" w:eastAsia="Songti SC Regular" w:cs="Songti SC Regular"/>
        </w:rPr>
        <w:t>加缪讲西西弗斯——石头永远会滚落,努力永远无法抵达一个终点,但真正值得关注的,是石头滚落之后,他独自走下山、重新面对那块石头的那段路。他完全清楚这项劳作没有意义,却依然选择转身。当结果不再由你决定,姿态永远由你决定。</w:t>
      </w:r>
    </w:p>
    <w:p w14:paraId="1B009D0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意义需要自己确认。</w:t>
      </w:r>
      <w:r>
        <w:rPr>
          <w:rFonts w:hint="eastAsia" w:ascii="Songti SC Regular" w:hAnsi="Songti SC Regular" w:eastAsia="Songti SC Regular" w:cs="Songti SC Regular"/>
        </w:rPr>
        <w:t>弗兰克尔在集中营的观察发现,决定一个人能不能撑下去的,不是体力或者健康状况,而是心里是否存有某种非要活下去不可的具体理由——一个还在等待的人,一件尚未完成的事。真正撑住一个人的,从来不是"活下去"这件事本身,而是"活下去要去做什么"这份具体的牵挂,而这份意义,不是一个统一的答案,需要每个人在自己的处境里去发现、去确认。</w:t>
      </w:r>
    </w:p>
    <w:p w14:paraId="594B4FC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内心是最后的领地。</w:t>
      </w:r>
      <w:r>
        <w:rPr>
          <w:rFonts w:hint="eastAsia" w:ascii="Songti SC Regular" w:hAnsi="Songti SC Regular" w:eastAsia="Songti SC Regular" w:cs="Songti SC Regular"/>
        </w:rPr>
        <w:t>马可·奥勒留提醒自己,世间万事分两类:一类完全在你掌控之内,一类完全不在你掌控之内。财富、地位、他人的评价,都不在你的掌控范围;真正能被掌控的,只有你对这些不确定性,选择用什么样的态度去回应。外部战场无论打赢多少场,始终存在一个永远无法被外部力量征服的最后疆域,就是一个人的内心——生存篇讲的领地会被夺走,协作篇讲的协作关系会被破坏,但这座内在堡垒一旦建成,再没有任何外部力量能够将它夺走。</w:t>
      </w:r>
    </w:p>
    <w:p w14:paraId="40A65C4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齐物与破执</w:t>
      </w:r>
    </w:p>
    <w:p w14:paraId="3C79960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姿态、意义、内心疆域,依然承认"我"是一个持续存在、需要被安顿的主体——只是把安顿的方式,从外部胜利转向了内在的选择。两位东方的智者,则从更深一层,追问是什么在这块内心领地里持续制造纷扰。</w:t>
      </w:r>
    </w:p>
    <w:p w14:paraId="7F85518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庄子在《齐物论》里指出,世间关于是非、大小、贵贱、胜负的种种判断,并不是客观世界本身固有的属性,而是每个人站在自己特定立场上产生出来的相对判断。当外部的斗争已经打完,如果内心依然紧抓着"必须证明自己是对的、是赢的"这份执念不放,这份执念本身,就会成为新的枷锁——"齐物"不是让人放弃判断,而是让人意识到,很多曾经拼尽全力去争的"是非胜负",从更高的视角看,本就没有一个绝对的答案值得如此执着。</w:t>
      </w:r>
    </w:p>
    <w:p w14:paraId="0BEE47F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六祖慧能则直指问题更深层的根源:争斗的起点,从来不是外部的对手,而是内心那个执着于"我"的念头。两位僧人争论究竟是风在动还是旗在动,慧能路过说,是观看者自己的心在动——很多看似发生在外部世界的纷争,追根溯源,是内心那个执着于自我立场、自我得失的念头,在主动向外投射、主动制造对立。放下我执,不是让人变得麻木、不再行动,而是不再把每一次行动的意义,都系在"这是否证明了我足够好"这个问题上。</w:t>
      </w:r>
    </w:p>
    <w:p w14:paraId="2718F35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两条路径,指向同一个终点:当一个人不再需要靠打赢谁来证明自己,斗争才真正结束。</w:t>
      </w:r>
      <w:r>
        <w:rPr>
          <w:rFonts w:hint="eastAsia" w:ascii="Songti SC Regular" w:hAnsi="Songti SC Regular" w:eastAsia="Songti SC Regular" w:cs="Songti SC Regular"/>
        </w:rPr>
        <w:t>这两把钥匙,一把从认知层面看清"是非胜负"本身的相对性,一把从更根本的心理结构层面看清"我执"才是一切纷争真正的源头——如果连"我必须被安顿"这个前提本身,都能被看穿它的执念本质,这场向内的斗争,才算真正打到了最深处。</w:t>
      </w:r>
    </w:p>
    <w:p w14:paraId="368494E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马斯洛:匮乏驱动与成长驱动</w:t>
      </w:r>
    </w:p>
    <w:p w14:paraId="00F1077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年轻人,靠着近乎偏执的努力,从一无所有的处境里挣扎出来,一步步建立起自己的事业,支撑他这一路狂奔的,始终是一种挥之不去的不安全感——好像只要停下来,就会立刻被打回原形。多年之后,他走到一个不必再为生存和地位焦虑的位置,却依然无法真正停下来。直到有一天,他开始把注意力从"我还缺什么"转向"我真正想创造什么",一种截然不同的、更持久的踏实感,才第一次出现在他的生命里。</w:t>
      </w:r>
    </w:p>
    <w:p w14:paraId="77E1A57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这个转变,正是心理学家马斯洛提出的两种动机类型。</w:t>
      </w:r>
      <w:r>
        <w:rPr>
          <w:rFonts w:hint="eastAsia" w:ascii="Songti SC Regular" w:hAnsi="Songti SC Regular" w:eastAsia="Songti SC Regular" w:cs="Songti SC Regular"/>
          <w:b/>
          <w:bCs/>
        </w:rPr>
        <w:t>匮乏驱动的运行逻辑,建立在"缺口"之上</w:t>
      </w:r>
      <w:r>
        <w:rPr>
          <w:rFonts w:hint="eastAsia" w:ascii="Songti SC Regular" w:hAnsi="Songti SC Regular" w:eastAsia="Songti SC Regular" w:cs="Songti SC Regular"/>
        </w:rPr>
        <w:t>——内心存在某种未被满足的需求,驱使人不断向外索取、防御、争夺,直到缺口被填补,但这个缺口一旦被填满,很快又会因为新的缺口浮现而重新启动。</w:t>
      </w:r>
      <w:r>
        <w:rPr>
          <w:rFonts w:hint="eastAsia" w:ascii="Songti SC Regular" w:hAnsi="Songti SC Regular" w:eastAsia="Songti SC Regular" w:cs="Songti SC Regular"/>
          <w:b/>
          <w:bCs/>
        </w:rPr>
        <w:t>成长驱动的运行逻辑,不建立在"缺什么"之上,而建立在"想成为什么、想创造什么"之上</w:t>
      </w:r>
      <w:r>
        <w:rPr>
          <w:rFonts w:hint="eastAsia" w:ascii="Songti SC Regular" w:hAnsi="Songti SC Regular" w:eastAsia="Songti SC Regular" w:cs="Songti SC Regular"/>
        </w:rPr>
        <w:t>——这种驱动力不是为了填补缺口,而是源于生命本身向外表达、向外舒展的自然倾向,马斯洛把这种状态称为自我实现。</w:t>
      </w:r>
    </w:p>
    <w:p w14:paraId="470A580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两种驱动,不是道德高下之分,而是同一个人在不同发展阶段,会自然经历的两种状态——匮乏没有被满足之前,成长驱动很难真正启动;而匮乏一旦得到充分满足,如果一个人依然只知道用旧的、匮乏驱动式的方式去应对已经改变的处境,就会陷入前面讲的那种空心感。回头看,生存篇的领地、话语权,协作篇的协作与秩序,回应的都是匮乏驱动这个阶段的需要——它们加起来,构成了匮乏驱动这个大阶段完整的必修课程,不认真上完这门课,连谈论成长驱动的资格都没有。</w:t>
      </w:r>
    </w:p>
    <w:p w14:paraId="4AE153E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斗争,是填补匮乏空洞最有效的手段,但它从来不是人生的目的地。</w:t>
      </w:r>
      <w:r>
        <w:rPr>
          <w:rFonts w:hint="eastAsia" w:ascii="Songti SC Regular" w:hAnsi="Songti SC Regular" w:eastAsia="Songti SC Regular" w:cs="Songti SC Regular"/>
        </w:rPr>
        <w:t>一个不懂斗争的人,连启动这一阶段所需要的资格和资源都无法获得;但一个只懂斗争、把斗争当成人生唯一目的的人,即便赢得再多外部胜利,也终将撞上外部条件与内在驱动模式之间的错位。姿态可以自选,意义需要主动确认,内心是最后的疆域,我执是纷争的根源——这几层认识叠加起来,回答的正是马斯洛理论里最关键、也最容易被忽略的一环:从匮乏走向成长,不是自动发生的,它需要一个人主动地、有意识地完成一次内在的转向。</w:t>
      </w:r>
    </w:p>
    <w:p w14:paraId="568A251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看清生存的本质是斗争,不是要教人好斗,而是要让人看清社会真实的运行规则,主动掌控自己的人生节奏。一个不认识斗争的人,连基本的生存资格都可能保不住;一个只懂斗争、不懂协作的人,走不远,因为零和博弈迟早两败俱伤;一个赢了所有斗争却不知为何而战的人,即便坐拥一切,依然是空心的。一个人不再需要靠不断地赢来证明自己存在的价值,不代表他从此不再行动、不再追求,而是这些行动,终于从"必须赢"的焦虑驱动,转化成了"我选择去做"的自由表达——这正是斗争打赢之后,才配拥有的自由。</w:t>
      </w:r>
    </w:p>
    <w:p w14:paraId="6C689549">
      <w:pPr>
        <w:pStyle w:val="3"/>
        <w:keepNext w:val="0"/>
        <w:keepLines w:val="0"/>
        <w:pageBreakBefore/>
        <w:kinsoku/>
        <w:wordWrap/>
        <w:overflowPunct/>
        <w:topLinePunct w:val="0"/>
        <w:autoSpaceDE/>
        <w:autoSpaceDN/>
        <w:bidi w:val="0"/>
        <w:adjustRightInd/>
        <w:snapToGrid/>
        <w:textAlignment w:val="auto"/>
        <w:rPr>
          <w:rFonts w:hint="eastAsia" w:ascii="Songti SC Bold" w:hAnsi="Songti SC Bold" w:eastAsia="Songti SC Bold" w:cs="Songti SC Bold"/>
          <w:sz w:val="32"/>
          <w:szCs w:val="32"/>
        </w:rPr>
      </w:pPr>
      <w:bookmarkStart w:id="8" w:name="_Toc2020909730"/>
      <w:r>
        <w:rPr>
          <w:rFonts w:hint="eastAsia" w:ascii="Songti SC Bold" w:hAnsi="Songti SC Bold" w:eastAsia="Songti SC Bold" w:cs="Songti SC Bold"/>
          <w:sz w:val="32"/>
          <w:szCs w:val="32"/>
        </w:rPr>
        <w:t>家庭：斗争的终点还是起点？</w:t>
      </w:r>
      <w:bookmarkEnd w:id="8"/>
    </w:p>
    <w:p w14:paraId="09A263C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言里有一句话是全书的核心命题："生活，是个体在凭借斗争站稳生存根基后，为自己争取来的温柔与自由。"这句话回答不了的一个问题是：这份温柔与自由，最终落在哪里？对绝大多数人而言，答案就是家庭——但家庭恰恰是最容易让人分不清"这是斗争的延伸"还是"这是生活本身"的地方。本章尝试用矛盾论的视角，回答一个此前"不斗争"一章没有真正解决的问题：斗争与生活，到底是先后关系，还是同一枚硬币的两面？</w:t>
      </w:r>
    </w:p>
    <w:p w14:paraId="1BC5117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一、斗争与生活：不是先后关系，而是对立统一的两面</w:t>
      </w:r>
    </w:p>
    <w:p w14:paraId="170620D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言的表述容易造成一种误解：仿佛人生存在一条清晰的时间分界线，前半程斗争、后半程生活，赢了斗争才有资格谈生活。但用《矛盾论》"矛盾贯穿事物发展始终"的核心命题去审视，会发现这个先后关系的叙事是不成立的——斗争与生活，从来不是接力赛式的两个阶段，而是同一对矛盾里彼此依存、又彼此制约的两个方面，二者始终同时存在，只是在人生不同阶段，哪一方是矛盾的主要方面会发生变化。</w:t>
      </w:r>
    </w:p>
    <w:p w14:paraId="3B014E7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年轻时，斗争是矛盾的主要方面，生活退居次要方面，但次要方面并未消失，一个完全没有生活质感的斗争阶段，本身也难以持续；中年之后，理想状态是生活逐渐上升为矛盾的主要方面，但斗争的次要方面同样不会彻底归零——家庭依然需要资源维护，依然会面对外部风险，只是不再是压倒一切的主线。真正的精神突围，不是天真地以为"赢了就能彻底告别斗争"，而是清楚地看到斗争与生活这对矛盾会伴随一生，突围的关键在于持续争取让"生活"成为、并长期保持矛盾的主要方面。</w:t>
      </w:r>
    </w:p>
    <w:p w14:paraId="5F80AB2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二、家庭有两种活法，对应矛盾主要方面的两种不同走向</w:t>
      </w:r>
    </w:p>
    <w:p w14:paraId="691C0C8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一种活法，是把家庭当成斗争的延伸战场：把配偶当成资源交换对象，把子女当成阶层复制的工具，把育儿目标设定为"必须比别人家孩子更有竞争力"。这种活法，本质上是让"斗争"始终占据矛盾的主要方面，家庭没有真正成为"生活"，而只是斗争疆域的又一块领地，是上篇讲的领地、话语权、规则三大博弈体系向家庭内部的简单延伸。</w:t>
      </w:r>
    </w:p>
    <w:p w14:paraId="72CD4CC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二种活法，是把家庭当成生活本身：斗争积累的资源不再用于向外扩张，而是转化为陪伴、传承、无条件的情感联结，是主动推动矛盾的主要方面从"斗争"向"生活"转化。这才是前言里说的"生活"真正落地的地方——不是逃离竞争之后的躺平，而是在守住基本生存资格的前提下，主动选择把最珍贵的时间和精力投入到一段不计较输赢的关系里。这个转化不会自动发生，它需要个体在无数次具体选择中，反复选择"生活"这一面，才能真正实现矛盾主要方面的转移，这正是《矛盾论》里"事物的性质主要是由矛盾的主要方面决定"的现实印证——决定一个家庭究竟是斗争的延伸还是生活本身，不取决于这个家庭曾经积累了多少资源，而取决于矛盾的主要方面到底落在哪一边。</w:t>
      </w:r>
    </w:p>
    <w:p w14:paraId="206B576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三、育儿是检验"精神突围"是否真实发生的试金石</w:t>
      </w:r>
    </w:p>
    <w:p w14:paraId="3F67E41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本书"不斗争"讲的仍然是策略层面的省力生存（借势系统资源、减少无效内耗），本质还是</w:t>
      </w:r>
      <w:r>
        <w:rPr>
          <w:rFonts w:hint="eastAsia" w:ascii="Songti SC Regular" w:hAnsi="Songti SC Regular" w:eastAsia="Songti SC Regular" w:cs="Songti SC Regular"/>
          <w:lang w:val="en-US" w:eastAsia="zh-CN"/>
        </w:rPr>
        <w:t>生存</w:t>
      </w:r>
      <w:r>
        <w:rPr>
          <w:rFonts w:hint="eastAsia" w:ascii="Songti SC Regular" w:hAnsi="Songti SC Regular" w:eastAsia="Songti SC Regular" w:cs="Songti SC Regular"/>
        </w:rPr>
        <w:t>篇思维的延伸，还没有真正回答"斗争赢了之后要做什么"。育儿恰恰是回答这个问题最具体的场景：一个人如果把毕生斗争所得，最终转化为对下一代不计回报的托举，而不是要求子女必须完成自己未竟的胜负心愿，这个转化的瞬间，就是"生活"真正取代"斗争"、成为矛盾主要方面的时刻。反过来，如果连对子女的爱都要用"投入产出比""值不值得"来衡量，说明矛盾的主要方面始终没有真正转移，家庭对他而言仍然只是另一个必须赢的战场，即便嘴上说着"我是为了孩子好"，行为逻辑依然是斗争逻辑的延伸而非生活逻辑的落地。</w:t>
      </w:r>
    </w:p>
    <w:p w14:paraId="0E4BF0F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四、东方视角的补充：知行合一后的"致良知"</w:t>
      </w:r>
    </w:p>
    <w:p w14:paraId="690EBC2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前文提到全书</w:t>
      </w:r>
      <w:r>
        <w:rPr>
          <w:rFonts w:hint="eastAsia" w:ascii="Songti SC Regular" w:hAnsi="Songti SC Regular" w:eastAsia="Songti SC Regular" w:cs="Songti SC Regular"/>
          <w:lang w:val="en-US" w:eastAsia="zh-CN"/>
        </w:rPr>
        <w:t>精神突围</w:t>
      </w:r>
      <w:r>
        <w:rPr>
          <w:rFonts w:hint="eastAsia" w:ascii="Songti SC Regular" w:hAnsi="Songti SC Regular" w:eastAsia="Songti SC Regular" w:cs="Songti SC Regular"/>
        </w:rPr>
        <w:t>篇偏西方（弗洛姆、圣经）和道家（老子），可以在这里补一层阳明心学的视角：王阳明在《传习录》中反复阐发"致良知"，讲的不是知道道理就够了，而是"知"必须落实到"行"上才算完成，即所谓"知行合一"。斗争理论讲了太多"如何赢"的知，却缺一个"赢了之后如何行"的落点——而对绝大多数普通人来说，这个"行"最朴素、最真实的落点，就是如何对待自己的家人和后代。这不是抽象的心性修炼，而是每天具体可见的耐心、陪伴与克制，也是矛盾主要方面从斗争向生活转化的日常实践场域——每一次选择耐心而非争执、选择陪伴而非索取，都是把矛盾的天平往"生活"这一侧再推一分。</w:t>
      </w:r>
    </w:p>
    <w:p w14:paraId="4F25A82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普通人的生存启示</w:t>
      </w:r>
    </w:p>
    <w:p w14:paraId="4ACADE1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不必等到"斗争彻底胜利"才谈生活，也不必把家庭浪漫化成不需要经营的净土——矛盾贯穿始终，家庭内部同样会有分歧与摩擦，这是正常的、无法也无需彻底消灭的斗争性一面。真正的精神突围，是持续、主动地把"生活"推向矛盾的主要方面，而不是幻想彻底消灭斗争性、也不是放任斗争性长期占据主导。至少要诚实地问自己一句：我在家庭里的每一个具体决定，究竟是在延续斗争、让斗争继续占据矛盾的主要方面，还是在真正生活、把矛盾的天平往生活这一侧推动？</w:t>
      </w:r>
    </w:p>
    <w:p w14:paraId="58762F8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23D929D5">
      <w:pPr>
        <w:pStyle w:val="2"/>
        <w:keepNext w:val="0"/>
        <w:keepLines w:val="0"/>
        <w:pageBreakBefore/>
        <w:widowControl w:val="0"/>
        <w:kinsoku/>
        <w:wordWrap/>
        <w:overflowPunct/>
        <w:topLinePunct w:val="0"/>
        <w:autoSpaceDE/>
        <w:autoSpaceDN/>
        <w:bidi w:val="0"/>
        <w:adjustRightInd/>
        <w:snapToGrid/>
        <w:jc w:val="center"/>
        <w:textAlignment w:val="auto"/>
        <w:rPr>
          <w:rFonts w:hint="eastAsia" w:ascii="Songti SC" w:hAnsi="Songti SC" w:eastAsia="Songti SC" w:cs="Songti SC"/>
          <w:sz w:val="52"/>
          <w:szCs w:val="52"/>
          <w:lang w:val="en-US" w:eastAsia="zh-CN"/>
        </w:rPr>
      </w:pPr>
      <w:bookmarkStart w:id="9" w:name="_Toc828471158"/>
      <w:r>
        <w:rPr>
          <w:rFonts w:hint="eastAsia" w:ascii="Songti SC" w:hAnsi="Songti SC" w:eastAsia="Songti SC" w:cs="Songti SC"/>
          <w:sz w:val="52"/>
          <w:szCs w:val="52"/>
          <w:lang w:val="en-US" w:eastAsia="zh-CN"/>
        </w:rPr>
        <w:t>问题解决理论工具</w:t>
      </w:r>
      <w:bookmarkEnd w:id="9"/>
    </w:p>
    <w:p w14:paraId="2E2F15E4">
      <w:pPr>
        <w:keepNext w:val="0"/>
        <w:keepLines w:val="0"/>
        <w:pageBreakBefore w:val="0"/>
        <w:widowControl/>
        <w:suppressLineNumbers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48BC75A1">
      <w:pPr>
        <w:keepNext w:val="0"/>
        <w:keepLines w:val="0"/>
        <w:pageBreakBefore w:val="0"/>
        <w:widowControl/>
        <w:suppressLineNumbers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03A9D731">
      <w:pPr>
        <w:keepNext w:val="0"/>
        <w:keepLines w:val="0"/>
        <w:pageBreakBefore w:val="0"/>
        <w:widowControl/>
        <w:suppressLineNumbers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539EFBA8">
      <w:pPr>
        <w:keepNext w:val="0"/>
        <w:keepLines w:val="0"/>
        <w:pageBreakBefore w:val="0"/>
        <w:widowControl/>
        <w:suppressLineNumbers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730C052D">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0" w:name="_Toc1978269005"/>
      <w:r>
        <w:rPr>
          <w:rFonts w:hint="eastAsia" w:ascii="Songti SC Bold" w:hAnsi="Songti SC Bold" w:eastAsia="Songti SC Bold" w:cs="Songti SC Bold"/>
          <w:sz w:val="32"/>
          <w:szCs w:val="32"/>
          <w:lang w:val="en-US" w:eastAsia="zh-CN"/>
        </w:rPr>
        <w:t>矛盾论——看透一切局面的五把手术刀</w:t>
      </w:r>
      <w:bookmarkEnd w:id="10"/>
    </w:p>
    <w:p w14:paraId="57A4F96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任何事物的发展过程中，都存在着矛盾——这是理解一切斗争、一切协作、一切局面变化的起点。不理解矛盾，就无法理解事物为什么会朝这个方向发展，而不是那个方向；不掌握分析矛盾的方法，再丰富的经验，也只能停留在就事论事的层面，无法举一反三，无法在面对一个全新的、从未遇到过的局面时，依然做出准确的判断。</w:t>
      </w:r>
    </w:p>
    <w:p w14:paraId="38774D0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要讲的，是毛泽东在《矛盾论》中系统阐述、并根植于马克思主义基本原理的一整套分析工具。它不依附于任何具体的历史案例，本身就是一套完整、自洽、可以独立成立的理论体系。理解了它，才能在接下来解读典籍、拆解现实场景的过程中，始终握着同一把手术刀，而不是每换一个场景，就要重新摸索一套新的分析方法。</w:t>
      </w:r>
    </w:p>
    <w:p w14:paraId="0DB56A9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矛盾的普遍性：一切事物的发展过程中都存在矛盾</w:t>
      </w:r>
    </w:p>
    <w:p w14:paraId="254AF1C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《矛盾论》提出的第一条原理，是矛盾存在于一切事物的发展过程中，并且贯穿每一个事物发展过程的始终——矛盾的运动，从事物运动的开始，一直持续到运动的结束。</w:t>
      </w:r>
    </w:p>
    <w:p w14:paraId="0AF3865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理最容易被误解的地方，是把"矛盾"简单等同于"冲突""对抗"这类带有负面色彩的词。事实上，矛盾指的是一种更根本的结构——任何事物内部，都同时存在着相互依赖又相互排斥的两个方面，正是这两个方面的相互作用，推动着事物不断向前发展。一颗种子破土发芽，内部存在着种皮的保护性与胚芽突破种皮向外生长这两种相互制约又相互依存的力量；一个社会组织的运转，内部存在着秩序与活力这两种既需要彼此、又相互制约的力量。矛盾不是事物发展的意外或缺陷，而是事物之所以能够发展变化的根本动力。</w:t>
      </w:r>
    </w:p>
    <w:p w14:paraId="2AA18D5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理解这一点，会带来一种极其重要的心理转变：</w:t>
      </w:r>
      <w:r>
        <w:rPr>
          <w:rFonts w:hint="eastAsia" w:ascii="Songti SC Regular" w:hAnsi="Songti SC Regular" w:eastAsia="Songti SC Regular" w:cs="Songti SC Regular"/>
          <w:b/>
          <w:bCs/>
        </w:rPr>
        <w:t>不再把矛盾的出现视为一种反常、一种需要被彻底消除的病态，而是把它视为任何一个正在发展、正在运动的过程中，必然会出现的常态。</w:t>
      </w:r>
      <w:r>
        <w:rPr>
          <w:rFonts w:hint="eastAsia" w:ascii="Songti SC Regular" w:hAnsi="Songti SC Regular" w:eastAsia="Songti SC Regular" w:cs="Songti SC Regular"/>
        </w:rPr>
        <w:t>一个人如果始终期待抵达一个再也不会遇到任何矛盾的"终点"，这种期待本身，就是对矛盾普遍性这条原理的误解。</w:t>
      </w:r>
    </w:p>
    <w:p w14:paraId="78FFB61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矛盾的特殊性：每一对矛盾都有它自己的具体面貌</w:t>
      </w:r>
    </w:p>
    <w:p w14:paraId="53836C4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如果说普遍性告诉人们"矛盾无处不在"，那么特殊性告诉人们的是——每一个具体事物中的矛盾，以及矛盾的每一个方面，都各有其特点，不能一概而论。</w:t>
      </w:r>
    </w:p>
    <w:p w14:paraId="31017D8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理的核心方法论价值，在于它反对一种极其常见的思维惰性——把某一个领域、某一次经历中总结出来的经验，不加分析地直接套用到另一个完全不同的领域或场景中。两片树叶，形态或许极其相似，但仔细观察，绝不会找到两片完全相同的树叶；两场看似类似的冲突，表面上都是"资源争夺"或"意见分歧"，但具体的成因、具体的力量对比、具体的历史背景，几乎不可能完全一致。</w:t>
      </w:r>
    </w:p>
    <w:p w14:paraId="1C38CB7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矛盾论》特别强调，研究问题，忌带主观性、片面性和表面性——主观性指不知道客观地看问题；片面性指不知道全面地看问题，例如只了解一方而不了解另一方，只了解局部而不了解全局；表面性指不去深入事物的内部、不去把握矛盾的特殊本质，只在表面上笼统地看一看，就急于下判断。这三条戒律，共同指向同一个要求：真正想要解决一个具体矛盾，必须先老老实实地做具体的调查研究，把这对矛盾特殊的、区别于其他矛盾的具体面貌，摸清楚。</w:t>
      </w:r>
    </w:p>
    <w:p w14:paraId="3B8C077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主要矛盾与次要矛盾：在复杂过程中找到那根牵一发而动全身的线</w:t>
      </w:r>
    </w:p>
    <w:p w14:paraId="2F320AD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复杂的事物发展过程中，往往同时存在着许多对矛盾，而不是单单一对。这许多矛盾之中，必定有一种是主要矛盾，它的存在和发展，规定或影响着其他矛盾的存在和发展；其余的，则处于次要和服从的地位。</w:t>
      </w:r>
    </w:p>
    <w:p w14:paraId="3646896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理最实用的价值，是给出了一套判断优先级的方法。设想一个正处于多重困境中的组织——资金紧张、内部意见不合、外部竞争激烈、团队士气低落，这些问题看似互相纠缠、难分主次，但如果冷静分析，往往能发现，其中一个问题一旦得到解决，其他问题会随之显著缓解，甚至自动消失；而如果抓错了重点，把力气花在了并非核心的问题上，即便这个次要问题被解决，整体困境依然纹丝不动，甚至因为资源被分散，核心问题反而进一步恶化。</w:t>
      </w:r>
    </w:p>
    <w:p w14:paraId="704864E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矛盾论》还特别指出，主要矛盾和次要矛盾的地位不是固定不变的——在过程发展的不同阶段，主要矛盾可能会发生转移，原来的次要矛盾，可能会在新的阶段上升为主要矛盾，原来的主要矛盾，也可能在被解决之后，退居次要地位，甚至被新产生的矛盾所取代。这提醒分析者，不能靠一次性的判断一劳永逸，而要随着事态的发展，持续地重新审视，谁才是当下真正的主要矛盾。</w:t>
      </w:r>
    </w:p>
    <w:p w14:paraId="48FBF70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矛盾的主要方面与次要方面：同一对矛盾内部，谁暂时占据支配地位</w:t>
      </w:r>
    </w:p>
    <w:p w14:paraId="0FED40C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是一个经常与"主要矛盾/次要矛盾"混淆、却指向完全不同层面的分析工具。主次矛盾讲的是众多矛盾之间的比较，而主次方面讲的是——同一对矛盾内部，对立的双方，其力量的对比往往是不平衡的，其中必有一方处于支配地位，即矛盾的主要方面；另一方则处于被支配地位，即矛盾的次要方面。事物的性质，主要是由取得支配地位的矛盾的主要方面所规定的。</w:t>
      </w:r>
    </w:p>
    <w:p w14:paraId="465FE9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举一个最朴素的例子：一段正在成长中的、力量对比极度悬殊的对抗关系，占据优势的一方，是矛盾的主要方面，它在很大程度上规定了整个局面当下呈现出来的性质——比如整体局势看起来"稳定""可控"。但《矛盾论》紧接着强调了一个极其关键的推论——</w:t>
      </w:r>
      <w:r>
        <w:rPr>
          <w:rFonts w:hint="eastAsia" w:ascii="Songti SC Regular" w:hAnsi="Songti SC Regular" w:eastAsia="Songti SC Regular" w:cs="Songti SC Regular"/>
          <w:b/>
          <w:bCs/>
        </w:rPr>
        <w:t>矛盾的主要方面和次要方面，是可以相互转化的，事物的性质也就随着起了变化。</w:t>
      </w:r>
      <w:r>
        <w:rPr>
          <w:rFonts w:hint="eastAsia" w:ascii="Songti SC Regular" w:hAnsi="Songti SC Regular" w:eastAsia="Songti SC Regular" w:cs="Songti SC Regular"/>
        </w:rPr>
        <w:t>今天力量悬殊、看似毫无悬念的局面，并不意味着它会永远保持这种性质，只要构成矛盾双方力量对比的具体条件持续发生变化，主次方面完全可能出现对调。</w:t>
      </w:r>
    </w:p>
    <w:p w14:paraId="10DBAD6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理解这条原理，对处于弱势、处于矛盾次要方面的一方，具有极其重要的心理意义——当下的弱势地位，只是矛盾运动在此刻呈现出来的一种阶段性状态，而非一种一成不变的宿命。</w:t>
      </w:r>
    </w:p>
    <w:p w14:paraId="12D8039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矛盾的同一性与斗争性：对立的双方，为何又互相依存</w:t>
      </w:r>
    </w:p>
    <w:p w14:paraId="4173D8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是《矛盾论》中最具辩证色彩、也最容易被简化误读的一条原理。矛盾双方，一方面互相排斥、互相对立，这叫斗争性；另一方面，又在一定条件下互相联结、互相依存，甚至在一定条件下互相转化，这叫同一性。斗争性是绝对的、无条件的，贯穿事物发展过程的始终；同一性则是相对的、有条件的，只在矛盾双方共处于一个统一体、且这些具体条件继续存在的前提下，才会成立。</w:t>
      </w:r>
    </w:p>
    <w:p w14:paraId="67F6A5B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理的现实意义在于，它打破了一种非黑即白的直觉——很多人习惯把"对立"和"依存"看成互不相容的两种状态：要么彻底对抗，要么彻底和解，仿佛二者只能择一。但矛盾论指出的是一种更贴近现实复杂性的结构：</w:t>
      </w:r>
      <w:r>
        <w:rPr>
          <w:rFonts w:hint="eastAsia" w:ascii="Songti SC Regular" w:hAnsi="Songti SC Regular" w:eastAsia="Songti SC Regular" w:cs="Songti SC Regular"/>
          <w:b/>
          <w:bCs/>
        </w:rPr>
        <w:t>对立的双方，恰恰因为彼此对立，才共同构成了一个不可分割的统一体——没有生，就无所谓死；没有上，就无所谓下；没有一方的存在作为参照，另一方甚至无法被定义。</w:t>
      </w:r>
      <w:r>
        <w:rPr>
          <w:rFonts w:hint="eastAsia" w:ascii="Songti SC Regular" w:hAnsi="Songti SC Regular" w:eastAsia="Songti SC Regular" w:cs="Songti SC Regular"/>
        </w:rPr>
        <w:t>正因如此，矛盾双方在特定条件下，完全可能从激烈的对抗，转向某种形式的协作与共存，只要促成这种转化的具体条件真实存在。但这种同一性从来不是永久的、无条件的——一旦支撑同一性存在的具体条件发生变化，被暂时压制下去的斗争性，随时可能重新浮现。</w:t>
      </w:r>
    </w:p>
    <w:p w14:paraId="60FC697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矛盾转化的条件：认识到"可以转化"不等于转化会自动发生</w:t>
      </w:r>
    </w:p>
    <w:p w14:paraId="66766A2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最后一条原理，是对前面所有原理的一次总收束——矛盾双方地位的相互转化，需要一定的条件，没有一定的条件，双方就无法转化。</w:t>
      </w:r>
    </w:p>
    <w:p w14:paraId="5A2FB8E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矛盾论》特别警惕一种脱离具体条件、空谈矛盾转化可能性的思维倾向——认识到"弱可以转化为强""次要方面可以转化为主要方面"，这只是认识层面迈出的第一步，如果止步于这个认识，而不去追问"具体需要哪些条件，这次转化才能真正发生"，这种认识本身就是空洞的、无法指导实际行动的。真正有价值的分析，必须进一步追问：促成这一次矛盾转化，究竟需要凑齐哪些具体的、可以被观察、可以被主动创造的条件？这些条件目前具备了多少，还缺哪些，如何通过具体的行动，去逐步创造出这些还缺失的条件？</w:t>
      </w:r>
    </w:p>
    <w:p w14:paraId="5636AB4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理，把整套矛盾论，从一套解释世界的理论，真正转化成了一套可以指导行动的方法论。认识矛盾、判断主次、理解同一性与斗争性的辩证关系，最终都要落到这一步——脚踏实地地去创造条件，而不是坐等一个理论上"应该会发生"的转化，凭空降临。</w:t>
      </w:r>
    </w:p>
    <w:p w14:paraId="25AE954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五把手术刀，切一道数学成绩不好的题</w:t>
      </w:r>
    </w:p>
    <w:p w14:paraId="7E01E5F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前面五条原理，讲得比较抽象。这里用一个几乎所有人都经历过的简单场景，把五把手术刀依次拿出来，实际操作一遍。</w:t>
      </w:r>
    </w:p>
    <w:p w14:paraId="5A4581B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场景很简单：一个学生，数学成绩一直不理想，想要提高。</w:t>
      </w:r>
    </w:p>
    <w:p w14:paraId="37548DD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第一刀，普遍性与特殊性。</w:t>
      </w:r>
      <w:r>
        <w:rPr>
          <w:rFonts w:hint="eastAsia" w:ascii="Songti SC Regular" w:hAnsi="Songti SC Regular" w:eastAsia="Songti SC Regular" w:cs="Songti SC Regular"/>
        </w:rPr>
        <w:t>几乎每个学生的学习过程中，都会遇到某一科成绩不理想的问题——这是普遍性，说明这不是什么值得焦虑的反常现象，是学习这个过程中必然会出现的常态。但"数学成绩不好"这个笼统的说法背后，具体原因因人而异——有的人是基础知识没打牢，有的人是做题粗心，有的人是上课容易走神——这是特殊性。如果不搞清楚自己具体属于哪一种，直接照搬"别人靠刷题提高了成绩"这条经验，很可能收效甚微，因为别人的主要问题可能是练习量不够，而自己的主要问题，也许完全是另一回事。</w:t>
      </w:r>
    </w:p>
    <w:p w14:paraId="331449A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第二刀，主要矛盾与次要矛盾。</w:t>
      </w:r>
      <w:r>
        <w:rPr>
          <w:rFonts w:hint="eastAsia" w:ascii="Songti SC Regular" w:hAnsi="Songti SC Regular" w:eastAsia="Songti SC Regular" w:cs="Songti SC Regular"/>
        </w:rPr>
        <w:t>假设这个学生同时存在三个问题：数学成绩差、字迹有点潦草、偶尔上课走神。这三个问题不是同等重要的——如果字迹潦草并不影响老师判卷，也不影响自己做题速度，它就只是一个次要矛盾；如果上课走神的时间很短、不影响听懂大部分内容，它的影响也有限。真正的主要矛盾，是数学成绩差这件事本身——它是当下最需要集中精力去解决的问题，解决了它，其他次要问题带来的困扰，会显得没那么重要；如果反过来，把大量时间花在纠正字迹上，数学成绩这个核心问题却始终没有起色，那就是分不清主次矛盾，力气用错了地方。</w:t>
      </w:r>
    </w:p>
    <w:p w14:paraId="7280A6E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第三刀，矛盾的主要方面与次要方面。</w:t>
      </w:r>
      <w:r>
        <w:rPr>
          <w:rFonts w:hint="eastAsia" w:ascii="Songti SC Regular" w:hAnsi="Songti SC Regular" w:eastAsia="Songti SC Regular" w:cs="Songti SC Regular"/>
        </w:rPr>
        <w:t>同样是"数学成绩差"这一件事，内部还可以进一步拆解——是因为对基本概念没有真正理解，还是因为理解了概念、只是做题时粗心大意？如果翻开最近几次的试卷，发现大部分丢分都是因为某个知识点根本没弄懂，那么"概念不清"就是这对矛盾当下的主要方面，"粗心"只是次要方面；这时候，如果只顾着提醒自己"做题要细心"，而不去真正补齐那个没搞懂的知识点，成绩很难有实质性提高——因为力气没有用在真正占据支配地位的那个方面上。</w:t>
      </w:r>
    </w:p>
    <w:p w14:paraId="21347D2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第四刀，矛盾的同一性与斗争性。</w:t>
      </w:r>
      <w:r>
        <w:rPr>
          <w:rFonts w:hint="eastAsia" w:ascii="Songti SC Regular" w:hAnsi="Songti SC Regular" w:eastAsia="Songti SC Regular" w:cs="Songti SC Regular"/>
        </w:rPr>
        <w:t>老师要求严格、留了很多练习题，学生自己心里却想着少做点题、多玩一会——这两者看起来是对立的，老师站在"要求"这一边，学生站在"想轻松"这一边，斗争性很明显。但仔细看会发现，这对矛盾同时也存在同一性——老师留题的目的，和学生想要提高成绩的目标，其实是一致的，只是双方在"用什么方式、付出多少辛苦"这件事上暂时存在分歧。如果学生真正理解了这一层同一性，会发现严格要求不是需要对抗的敌人，而是可以借力的资源——这也是为什么很多学生一旦想通了这一点，反而会主动去找老师多要几道题练习，对立关系,就这样在一定条件下转化成了协作关系。</w:t>
      </w:r>
    </w:p>
    <w:p w14:paraId="14B1729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第五刀，矛盾转化的条件。</w:t>
      </w:r>
      <w:r>
        <w:rPr>
          <w:rFonts w:hint="eastAsia" w:ascii="Songti SC Regular" w:hAnsi="Songti SC Regular" w:eastAsia="Songti SC Regular" w:cs="Songti SC Regular"/>
        </w:rPr>
        <w:t>认识到"数学成绩差，可以变成数学成绩好"，这只是第一步，真正的转化不会凭空发生。需要具体的条件——比如，每天额外花多长时间弄懂那个没掌握的知识点、建立一个专门记录错题的本子、定期把错题重新做一遍、遇到不懂的地方主动去问老师。这些条件，一条都不能少，也不会自动出现，需要学生自己一步一步去创造。如果只是每天告诉自己"我要考好"，却不去落实这些具体条件，矛盾的主次方面就不会真正发生转化，成绩也不会真的提高。</w:t>
      </w:r>
    </w:p>
    <w:p w14:paraId="4FF6CAF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例子看起来很简单，但五把手术刀，每一把都切中了不同的层面——普遍性与特殊性帮学生认清自己的具体问题；主次矛盾帮他找准该优先解决的核心问题；主次方面帮他进一步定位问题内部真正占主导的成因；同一性与斗争性帮他重新理解和老师之间的关系；转化的条件，则帮他把"想提高成绩"这个愿望，落实成一步一步可以执行的具体行动。这套分析方法，不需要多复杂的背景知识就能上手，这也正是它的价值所在——它不是只有面对宏大局面才用得上的理论，而是可以用来拆解生活里任何一件具体小事的通用工具。</w:t>
      </w:r>
    </w:p>
    <w:p w14:paraId="756222D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五把手术刀，合成一套完整的分析体系</w:t>
      </w:r>
    </w:p>
    <w:p w14:paraId="6E5BAA9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普遍性提醒人们，矛盾是任何发展过程中无法回避的常态；特殊性提醒人们，每一对具体矛盾都必须经过具体分析，不能生搬硬套；主要矛盾与次要矛盾这条工具，帮助人们在纷繁复杂的局面中，找到那个真正起支配作用、值得集中精力去解决的焦点；矛盾的主要方面与次要方面，帮助人们判断当下的力量对比格局，以及这个格局是否具备被改变的可能；同一性与斗争性的辩证关系，解释了对立为何能够转化为协作，协作之下又为何始终潜藏着对立；矛盾转化的条件，则把前面所有的分析，最终落实到具体的、可以被主动创造的行动上。</w:t>
      </w:r>
    </w:p>
    <w:p w14:paraId="5A5D2FC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五组工具，共同构成了一套完整、严密、可以独立成立的分析体系。它不依赖任何特定的历史背景或具体案例才能被理解——它本身，就是一把足以拆解任何领域、任何时代、任何具体矛盾的通用手术刀。接下来的几章，要用这把手术刀，去重新解剖那些流传千年的典籍智慧，看看古人在实践中反复摸索出的经验，究竟在多大程度上，早已印证了这套理论所揭示的规律。</w:t>
      </w:r>
    </w:p>
    <w:p w14:paraId="3DB7A75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2A7280AB">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1" w:name="_Toc1425344181"/>
      <w:r>
        <w:rPr>
          <w:rFonts w:hint="eastAsia" w:ascii="Songti SC Bold" w:hAnsi="Songti SC Bold" w:eastAsia="Songti SC Bold" w:cs="Songti SC Bold"/>
          <w:sz w:val="32"/>
          <w:szCs w:val="32"/>
          <w:lang w:val="en-US" w:eastAsia="zh-CN"/>
        </w:rPr>
        <w:t>视野开拓：</w:t>
      </w:r>
      <w:r>
        <w:rPr>
          <w:rFonts w:hint="eastAsia" w:ascii="Songti SC Bold" w:hAnsi="Songti SC Bold" w:eastAsia="Songti SC Bold" w:cs="Songti SC Bold"/>
          <w:sz w:val="32"/>
          <w:szCs w:val="32"/>
        </w:rPr>
        <w:t>治国理政中的主要矛盾与斗争论</w:t>
      </w:r>
      <w:bookmarkEnd w:id="11"/>
    </w:p>
    <w:p w14:paraId="4359392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这一章要梳理的，是《习近平谈治国理政》里，关于"斗争"这个概念,一套系统、完整的论述——</w:t>
      </w:r>
      <w:r>
        <w:rPr>
          <w:rFonts w:hint="eastAsia" w:ascii="Songti SC Regular" w:hAnsi="Songti SC Regular" w:eastAsia="Songti SC Regular" w:cs="Songti SC Regular"/>
          <w:b/>
          <w:bCs/>
        </w:rPr>
        <w:t>它回答的核心问题是：新时代的伟大斗争，斗争的对象是什么、边界在哪里、用什么方法去斗争，以及，斗争最终要服务于什么目的。</w:t>
      </w:r>
      <w:r>
        <w:rPr>
          <w:rFonts w:hint="eastAsia" w:ascii="Songti SC Regular" w:hAnsi="Songti SC Regular" w:eastAsia="Songti SC Regular" w:cs="Songti SC Regular"/>
        </w:rPr>
        <w:t>这套论述，直接承接矛盾论和毛泽东思想的理论脉络，可以视为这条理论线索,在当代语境下的延续和展开。</w:t>
      </w:r>
    </w:p>
    <w:p w14:paraId="38E2728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核心界定：斗争,针对的是矛盾和风险,不是针对人民群众</w:t>
      </w:r>
    </w:p>
    <w:p w14:paraId="6F2B0A9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论述里，最需要首先厘清的一条边界是——新时代的伟大斗争，不等于世俗意义上的私人争斗或者内耗对抗，它的理论根基，是矛盾对立统一规律：矛盾无处不在，发展本身,就是一个不断解决矛盾的过程,越是接近重大目标，各类风险和挑战，往往越是集中显现。</w:t>
      </w:r>
    </w:p>
    <w:p w14:paraId="253CFA2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具体到斗争覆盖的范畴，明确划定了五个必须坚决斗争的领域——危害党的领导和社会主义制度的、危害国家主权安全发展利益的、危害核心利益和重大原则的、危害人民根本利益的、危害民族复兴目标的,这五类风险挑战出现时,必须坚决斗争、务求胜利。</w:t>
      </w:r>
      <w:r>
        <w:rPr>
          <w:rFonts w:hint="eastAsia" w:ascii="Songti SC Regular" w:hAnsi="Songti SC Regular" w:eastAsia="Songti SC Regular" w:cs="Songti SC Regular"/>
        </w:rPr>
        <w:t>这条界定,划出了一条极其关键的边界——</w:t>
      </w:r>
      <w:r>
        <w:rPr>
          <w:rFonts w:hint="eastAsia" w:ascii="Songti SC Regular" w:hAnsi="Songti SC Regular" w:eastAsia="Songti SC Regular" w:cs="Songti SC Regular"/>
          <w:b/>
          <w:bCs/>
        </w:rPr>
        <w:t>斗争,针对的是风险、矛盾，以及阻碍发展的外部挑战与内部弊病，而不是针对人民群众本身。</w:t>
      </w:r>
      <w:r>
        <w:rPr>
          <w:rFonts w:hint="eastAsia" w:ascii="Songti SC Regular" w:hAnsi="Songti SC Regular" w:eastAsia="Songti SC Regular" w:cs="Songti SC Regular"/>
        </w:rPr>
        <w:t>这条边界，正是已经讲过的"人民内部矛盾"这条理论,在这里最直接的延续——分清楚对抗性矛盾（真正需要坚决斗争的风险挑战）与人民内部的具体分歧，是整套斗争论,得以成立的理论前提。</w:t>
      </w:r>
    </w:p>
    <w:p w14:paraId="0DB38B1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斗争的客观必然性,以及长期性、复杂性、艰巨性</w:t>
      </w:r>
    </w:p>
    <w:p w14:paraId="154239E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论述明确指出，斗争具有长期性——风险挑战不会一次性被终结，防范化解风险,是一项常态化的任务，不能幻想通过一次决战,就能一劳永逸;斗争同样具有复杂性——国内矛盾和国际博弈相互交织，传统安全和非传统安全相互叠加，斗争的具体形式,趋于隐蔽化、多样化;斗争还具有艰巨性——很多具体的斗争，会触及既有的利益格局调整,天然存在阻力和反复,不能指望短期就能速胜。</w:t>
      </w:r>
    </w:p>
    <w:p w14:paraId="7DCD95B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这三条特征，和矛盾运动没有终点、只会不断在新的层面上再生这条基本原理，高度吻合——不能把某一次具体斗争的胜利，误认成矛盾运动本身的终结，新的矛盾,总会在旧的矛盾被解决之后,不断产生。</w:t>
      </w:r>
    </w:p>
    <w:p w14:paraId="44FE2BD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两大维度：敢于斗争的精神,与善于斗争的本领</w:t>
      </w:r>
    </w:p>
    <w:p w14:paraId="5067F96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理论把斗争,拆解成两个层面——敢于斗争,是胆魄层面的要求，需要以忧患意识和底线思维为基础，摒弃贪图安逸、畏难退让的心态,面对重大考验,骨头要硬;善于斗争,是方法层面的要求，斗争本领,不会天然生成，需要依靠思想淬炼、政治历练、实践锻炼,才能真正培养出来。</w:t>
      </w:r>
    </w:p>
    <w:p w14:paraId="388A43C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善于斗争这一层，具体给出了四条方法论——抓住主要矛盾和矛盾的主要方面;把握时、度、效,合理选择具体的斗争方式;团结一切可以团结的力量,构建广泛的统一战线;战略上藐视挑战、战术上高度重视。</w:t>
      </w:r>
      <w:r>
        <w:rPr>
          <w:rFonts w:hint="eastAsia" w:ascii="Songti SC Regular" w:hAnsi="Songti SC Regular" w:eastAsia="Songti SC Regular" w:cs="Songti SC Regular"/>
        </w:rPr>
        <w:t>这四条方法论，几乎逐一对应着已经讲过的具体理论——抓主要矛盾,对应矛盾论最核心的工具;把握时度效,对应转化的条件是否成熟这条判断;团结一切可以团结的力量,直接对应统一战线理论;战略藐视战术重视,同样是已经讲过的一条重要斗争智慧。</w:t>
      </w:r>
    </w:p>
    <w:p w14:paraId="33E4D35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全书最重要的辩证支点：斗争是手段,不是目的</w:t>
      </w:r>
    </w:p>
    <w:p w14:paraId="5088C68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这套理论里,最具分量、也最需要被认真对待的一层辩证关系是——斗争,从来不是目的本身，而是手段,斗争最终要服务的目标，是维护人民利益、维护和平稳定、推动高质量发展、实现更长远的目标。</w:t>
      </w:r>
    </w:p>
    <w:p w14:paraId="08D0D67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斗争与合作,构成一对辩证统一的关系——该斗争的,坚决斗争;能合作的,积极合作,斗争,是为了争取一个公平合理的合作环境,而不是要把斗争本身,绝对化、扩大化。</w:t>
      </w:r>
      <w:r>
        <w:rPr>
          <w:rFonts w:hint="eastAsia" w:ascii="Songti SC Regular" w:hAnsi="Songti SC Regular" w:eastAsia="Songti SC Regular" w:cs="Songti SC Regular"/>
        </w:rPr>
        <w:t>这套理论,明确指出了需要摒弃的两种错误倾向——一种是右的错误：无底线的妥协、幻想回避一切矛盾，患上"恐斗"心理;另一种是左的错误：四面出击、随意扩大斗争的范围、把复杂问题简单化成对抗、逞强好斗。</w:t>
      </w:r>
    </w:p>
    <w:p w14:paraId="4010F10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辩证关系，用矛盾论的语言重新表述,正是矛盾同一性与斗争性,这两个方面,需要被同时把握、不能偏废任何一方的具体应用——只讲斗争性、否定同一性,会导致左的错误;只讲同一性、否定斗争性,会导致右的错误,真正成熟的斗争智慧，恰恰在于,能够根据具体条件,在这两者之间,把握住恰当的分寸。</w:t>
      </w:r>
    </w:p>
    <w:p w14:paraId="400BE94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伟大自我革命：对内斗争的特殊形态</w:t>
      </w:r>
    </w:p>
    <w:p w14:paraId="5923742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这套理论还提出了一个格外重要的具体形态——伟大斗争,不只包括对外抵御各类风险挑战，还包括对内推进的自我革命。</w:t>
      </w:r>
      <w:r>
        <w:rPr>
          <w:rFonts w:hint="eastAsia" w:ascii="Songti SC Regular" w:hAnsi="Songti SC Regular" w:eastAsia="Songti SC Regular" w:cs="Songti SC Regular"/>
        </w:rPr>
        <w:t>勇于自我革命，具体指的是持续同腐败、形式主义、官僚主义、各类顽瘴痼疾进行斗争，通过不断净化自身，来跳出治乱兴衰的历史周期规律。</w:t>
      </w:r>
    </w:p>
    <w:p w14:paraId="71B660D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这条论述,揭示了外部斗争和内部自我斗争之间,一种相辅相成的关系——只有自身足够过硬,才真正具备应对外部风险的能力。</w:t>
      </w:r>
      <w:r>
        <w:rPr>
          <w:rFonts w:hint="eastAsia" w:ascii="Songti SC Regular" w:hAnsi="Songti SC Regular" w:eastAsia="Songti SC Regular" w:cs="Songti SC Regular"/>
        </w:rPr>
        <w:t>这条思路，和已经讲过的整风运动这套自我革命机制,高度一致——一个组织,如果只擅长应对外部挑战，却从不主动净化自身内部的问题,长期来看，这份外部斗争能力,同样会被内部持续滋生的问题所侵蚀。</w:t>
      </w:r>
    </w:p>
    <w:p w14:paraId="07B1981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用这套理论,重新理解一场具体的风险应对</w:t>
      </w:r>
    </w:p>
    <w:p w14:paraId="782622B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面对一项具体的重大风险挑战，运用这套完整的理论重新审视——先判断，这项挑战，是否真正触及五大领域里的某一项，从而确定,是否属于必须坚决斗争的范畴，而不是把所有分歧,都不加区分地,升级为需要斗争的对象。</w:t>
      </w:r>
    </w:p>
    <w:p w14:paraId="0D4CB09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再运用抓主要矛盾这条方法论，判断在这项具体挑战里,真正起支配作用的核心因素是什么，把握时度效,选择恰当的具体应对方式,而不是不分场合地,采用同一套烈度的应对手段。</w:t>
      </w:r>
    </w:p>
    <w:p w14:paraId="6159979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同时,主动团结一切可以团结的力量,构建尽可能广泛的支持基础,并且，始终把这场具体的斗争，放在"最终要服务于更长远的稳定与发展"这个目标之下，去衡量分寸,避免滑向不加节制的扩大化。</w:t>
      </w:r>
    </w:p>
    <w:p w14:paraId="40185C8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结论：斗争,是达成目标的手段,不是斗争本身的目的</w:t>
      </w:r>
    </w:p>
    <w:p w14:paraId="7A3711C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《习近平谈治国理政》里这套关于斗争的理论体系，核心是——</w:t>
      </w:r>
      <w:r>
        <w:rPr>
          <w:rFonts w:hint="eastAsia" w:ascii="Songti SC Regular" w:hAnsi="Songti SC Regular" w:eastAsia="Songti SC Regular" w:cs="Songti SC Regular"/>
          <w:b/>
          <w:bCs/>
        </w:rPr>
        <w:t>明确划定斗争真正指向的对象是风险、矛盾和挑战,而不是人民群众本身;认清斗争具备长期性、复杂性、艰巨性,不能幻想一劳永逸;同时具备敢于斗争的精神,和善于斗争的具体方法;并且,始终把握住斗争与合作这对辩证关系的分寸,避免右的无底线妥协,和左的扩大化对抗,这两种错误倾向;把对内的自我革命,同样视为整套伟大斗争,不可或缺的一部分。</w:t>
      </w:r>
      <w:r>
        <w:rPr>
          <w:rFonts w:hint="eastAsia" w:ascii="Songti SC Regular" w:hAnsi="Songti SC Regular" w:eastAsia="Songti SC Regular" w:cs="Songti SC Regular"/>
        </w:rPr>
        <w:t>这套理论最终想要传递的核心认识是——斗争,从来不是为了斗争本身,而是为了让最终的目标,能够真正得以实现的具体手段。</w:t>
      </w:r>
    </w:p>
    <w:p w14:paraId="1C5F047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44816CAA">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2" w:name="_Toc579567782"/>
      <w:r>
        <w:rPr>
          <w:rFonts w:hint="eastAsia" w:ascii="Songti SC Bold" w:hAnsi="Songti SC Bold" w:eastAsia="Songti SC Bold" w:cs="Songti SC Bold"/>
          <w:sz w:val="32"/>
          <w:szCs w:val="32"/>
        </w:rPr>
        <w:t>个人斗争论——斗争是手段不是目的</w:t>
      </w:r>
      <w:bookmarkEnd w:id="12"/>
    </w:p>
    <w:p w14:paraId="472353B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把生活里每一次分歧，都当成需要全力开战的战场——和同事争执、和家人拌嘴、和朋友意见不合，一律用最激烈的态度去应对,结果，身边的关系,消耗殆尽，自己也精疲力竭。另一个人，则走向另一个极端——</w:t>
      </w:r>
      <w:r>
        <w:rPr>
          <w:rFonts w:hint="eastAsia" w:ascii="Songti SC Regular" w:hAnsi="Songti SC Regular" w:eastAsia="Songti SC Regular" w:cs="Songti SC Regular"/>
          <w:b/>
          <w:bCs/>
        </w:rPr>
        <w:t>凡事都选择息事宁人，宁可让自己吃亏，也不愿意主动争取,结果，正当的利益和边界，被反复侵犯,自己内心,同样积累着难以纾解的委屈。</w:t>
      </w:r>
      <w:r>
        <w:rPr>
          <w:rFonts w:hint="eastAsia" w:ascii="Songti SC Regular" w:hAnsi="Songti SC Regular" w:eastAsia="Songti SC Regular" w:cs="Songti SC Regular"/>
        </w:rPr>
        <w:t>这一章，要把治国理政层面那套"斗争论"，完整地转化成个人可以直接运用的生存策略——这套理论,原本回答的是国家和组织层面的斗争，但它内在的方法论结构，同样适用于一个人，如何在自己的人生里，把握斗争的分寸。</w:t>
      </w:r>
    </w:p>
    <w:p w14:paraId="77A06AF2">
      <w:pPr>
        <w:pStyle w:val="4"/>
        <w:bidi w:val="0"/>
        <w:rPr>
          <w:rFonts w:hint="eastAsia" w:ascii="Songti SC Bold" w:hAnsi="Songti SC Bold" w:eastAsia="Songti SC Bold" w:cs="Songti SC Bold"/>
          <w:sz w:val="28"/>
          <w:szCs w:val="28"/>
          <w:lang w:val="en-US" w:eastAsia="zh-CN"/>
        </w:rPr>
      </w:pPr>
      <w:r>
        <w:rPr>
          <w:rFonts w:hint="eastAsia" w:ascii="Songti SC Bold" w:hAnsi="Songti SC Bold" w:eastAsia="Songti SC Bold" w:cs="Songti SC Bold"/>
          <w:sz w:val="28"/>
          <w:szCs w:val="28"/>
        </w:rPr>
        <w:t>核心界定：</w:t>
      </w:r>
      <w:r>
        <w:rPr>
          <w:rFonts w:hint="eastAsia" w:ascii="Songti SC Bold" w:hAnsi="Songti SC Bold" w:eastAsia="Songti SC Bold" w:cs="Songti SC Bold"/>
          <w:sz w:val="28"/>
          <w:szCs w:val="28"/>
          <w:lang w:val="en-US" w:eastAsia="zh-CN"/>
        </w:rPr>
        <w:t>五大斗争领域</w:t>
      </w:r>
    </w:p>
    <w:p w14:paraId="7F64888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第一，危害自我主导权和个人价值秩序的：</w:t>
      </w:r>
      <w:r>
        <w:rPr>
          <w:rFonts w:hint="eastAsia" w:ascii="Songti SC Regular" w:hAnsi="Songti SC Regular" w:eastAsia="Songti SC Regular" w:cs="Songti SC Regular"/>
        </w:rPr>
        <w:t>任何会削弱这个人,对自己人生真正掌控能力的东西（成瘾行为、被他人操控式地摆布、长期的自我怀疑瓦解了基本判断力），以及任何会打乱内在价值排序和行事准则的东西（被诱导做出违背核心原则的事），都属于这一类。</w:t>
      </w:r>
    </w:p>
    <w:p w14:paraId="38BABBE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第二，危害个人自主决策权、人身安全、长远发展空间的：</w:t>
      </w:r>
      <w:r>
        <w:rPr>
          <w:rFonts w:hint="eastAsia" w:ascii="Songti SC Regular" w:hAnsi="Songti SC Regular" w:eastAsia="Songti SC Regular" w:cs="Songti SC Regular"/>
        </w:rPr>
        <w:t>任何试图剥夺独立自主做决定权利的（强迫、胁迫），任何真实威胁人身安全的，任何会实质性堵死长远发展空间的（被系统性打压职业和成长机会），都属于这一类。</w:t>
      </w:r>
    </w:p>
    <w:p w14:paraId="176E0B7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第三，危害核心利益和不可退让底线的：</w:t>
      </w:r>
      <w:r>
        <w:rPr>
          <w:rFonts w:hint="eastAsia" w:ascii="Songti SC Regular" w:hAnsi="Songti SC Regular" w:eastAsia="Songti SC Regular" w:cs="Songti SC Regular"/>
        </w:rPr>
        <w:t>涉及道德操守、是非对错、绝不能被交易的具体底线，一旦被触碰,必须坚决捍卫。</w:t>
      </w:r>
    </w:p>
    <w:p w14:paraId="1EEF80B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第四，危害自身真实福祉的</w:t>
      </w:r>
      <w:r>
        <w:rPr>
          <w:rFonts w:hint="eastAsia" w:ascii="Songti SC Regular" w:hAnsi="Songti SC Regular" w:eastAsia="Songti SC Regular" w:cs="Songti SC Regular"/>
        </w:rPr>
        <w:t>：这一层最关键，也最容易被忽略——它对应的,不是外部的某个抽象领域,而是这个人自己,作为一个完整、有血有肉的存在，最真实、最切身的具体利益——身体是否健康、情感需求是否被尊重、生活的基本质量是否有保障，以及真正在乎的人和事,是否安好。"自我"存在的根本意义，正是要真正服务和捍卫这些具体、真实的利益，而不是脱离这些具体利益,空谈一个抽象的"自我"。</w:t>
      </w:r>
    </w:p>
    <w:p w14:paraId="3A48EAC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第五，危害个人长期理想与自我实现目标的：</w:t>
      </w:r>
      <w:r>
        <w:rPr>
          <w:rFonts w:hint="eastAsia" w:ascii="Songti SC Regular" w:hAnsi="Songti SC Regular" w:eastAsia="Songti SC Regular" w:cs="Songti SC Regular"/>
        </w:rPr>
        <w:t>那个贯穿一生、真正想要抵达的长远方向和理想状态，一旦被实质性地打断或者摧毁,同样属于必须坚决捍卫的范畴。</w:t>
      </w:r>
    </w:p>
    <w:p w14:paraId="3FA18E8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矛盾同一性这条工具重新看这五个领域——它们不是五个各自独立、需要分别核对的清单条目，而是同一个完整的人,在五个不同侧面上的具体展开：自我主导权,是这个人能否真正做主的基础;自主权、安全、发展空间，是这个人能否正常存续和发展的现实条件;核心利益和原则，是这个人不可退让的底线;身心福祉和真实牵挂，是这个人存在最根本的具体内容;长期理想，是这个人存在的方向感。伤害其中任何一个，本质上，都是在伤害同一个"人"的完整性，而不是伤害五个互不相关的独立对象。</w:t>
      </w:r>
    </w:p>
    <w:p w14:paraId="2649F8E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条界定，最关键的价值,在于划出了另一条边界——斗争，不应该针对身边真正在乎自己、和自己根本利益一致的人（家人、真正的朋友），而应该针对真正会侵犯上述五类核心领域的外部威胁，以及自己内在需要克服的具体弊病。</w:t>
      </w:r>
      <w:r>
        <w:rPr>
          <w:rFonts w:hint="eastAsia" w:ascii="Songti SC Regular" w:hAnsi="Songti SC Regular" w:eastAsia="Songti SC Regular" w:cs="Songti SC Regular"/>
        </w:rPr>
        <w:t>很多人在生活里，最大的问题，恰恰是把这条边界，搞反了——对外人一味退让，对身边真正在乎自己的人，反而动辄用最激烈的态度去消耗。</w:t>
      </w:r>
    </w:p>
    <w:p w14:paraId="7BE000F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认清斗争的三条特征：长期性、复杂性、艰巨性</w:t>
      </w:r>
    </w:p>
    <w:p w14:paraId="6F895D0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个人生活里的斗争，同样具备这三条特征——不能幻想通过一次"痛快的反击"，就能一劳永逸地解决所有问题（长期性）;真实的人际处境,往往同时交织着好几层不同性质的矛盾，不是靠一个简单的判断,就能理清楚（复杂性）;很多真正值得争取的东西，会触及既有的利益格局和习惯,天然存在阻力和反复,不能指望轻易、迅速地就能如愿（艰巨性）。</w:t>
      </w:r>
    </w:p>
    <w:p w14:paraId="29A1854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认清这三条特征，能够帮助人,在遭遇挫折和反复时，不至于轻易灰心丧气，而是把这些反复,当成斗争本身必然会经历的正常过程，而不是自己"不够行"的证据。</w:t>
      </w:r>
    </w:p>
    <w:p w14:paraId="517B230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两大维度：敢于争取的心理素质,与善于争取的具体方法</w:t>
      </w:r>
    </w:p>
    <w:p w14:paraId="46B017F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"敢于斗争"这一层，转化到个人层面，是一份基础的心理素质——面对真正需要争取的场合，不因为怕麻烦、怕冲突,而选择贪图安逸、畏难退让,遇到真正重要的考验,能够守住自己的底线,不被轻易吓退。</w:t>
      </w:r>
    </w:p>
    <w:p w14:paraId="4E4232B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善于斗争"这一层，则对应几条极具操作性的具体方法——抓住每一场具体分歧里,真正核心的矛盾点，而不是被无关紧要的枝节牵着走;把握好时机、力度和实际效果,根据具体情况,灵活选择应对方式,而不是一套烈度打天下;主动团结那些和自己利益一致、可以并肩作战的人，而不是孤军奋战;在整体战略判断上，保持从容、不被吓倒的心态，但在具体执行的每一个细节上，高度重视、认真对待。</w:t>
      </w:r>
    </w:p>
    <w:p w14:paraId="774CE9D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斗争,是为了更好地生活，不是为了斗争本身</w:t>
      </w:r>
    </w:p>
    <w:p w14:paraId="2B954B4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这是整套理论,转化到个人层面之后,最需要被牢记的一层——争取和捍卫,从来不是目的本身，而是服务于一个更根本的目标——让自己真正想要的生活、真正在乎的关系，能够得到保障和延续。</w:t>
      </w:r>
    </w:p>
    <w:p w14:paraId="082C9DA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斗争与合作,同样构成一对需要被把握分寸的辩证关系——真正触及核心利益和原则底线的场合,应该坚决争取,不轻易退让;而在其余大量的日常场合,能够合作、能够协商的，就应该积极地选择合作,而不是把每一次分歧,都当成一场你死我活的战争。</w:t>
      </w:r>
    </w:p>
    <w:p w14:paraId="0F2CA8F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条转化,同样需要警惕两种极端——一种是"过度妥协"，无底线地退让、幻想回避一切冲突，最终导致自己正当的边界,被反复侵犯;另一种是"过度扩大化"，把生活里几乎所有分歧,都当成需要全力开战的对象,四面树敌,消耗掉了本该被珍惜的关系和精力。</w:t>
      </w:r>
      <w:r>
        <w:rPr>
          <w:rFonts w:hint="eastAsia" w:ascii="Songti SC Regular" w:hAnsi="Songti SC Regular" w:eastAsia="Songti SC Regular" w:cs="Songti SC Regular"/>
        </w:rPr>
        <w:t>真正成熟的个人处世智慧，恰恰在于，能够在这两种极端之间，找到一个,与具体情境相匹配的恰当分寸。</w:t>
      </w:r>
    </w:p>
    <w:p w14:paraId="768021D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个人层面的"自我革命"：对内的斗争，同样重要</w:t>
      </w:r>
    </w:p>
    <w:p w14:paraId="0704B4E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伟大自我革命"这个概念,转化到个人层面，指的是——一个人，同样需要持续地，对自己内在的具体弊病（拖延、逃避、不良习惯、认知上的盲点），保持一份主动清理和净化的意识,而不是把全部的斗争精力,都投向外部。</w:t>
      </w:r>
    </w:p>
    <w:p w14:paraId="4DC6660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转化,揭示了一层同样重要的相辅相成关系——一个人,如果只擅长向外争取和捍卫，却从不主动审视和处理自己内在的问题，长期来看，这些未被处理的内在弊病，同样会持续侵蚀,这个人真正应对外部挑战的能力和状态。</w:t>
      </w:r>
    </w:p>
    <w:p w14:paraId="43E4AA2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重新识别一次真正需要斗争的处境</w:t>
      </w:r>
    </w:p>
    <w:p w14:paraId="49E01F6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长期处在一段会持续贬低自己、消磨自己判断力的关系里，起初，总觉得"忍一忍就过去了"，没有当成一件需要认真对待的事。运用这套重新映射的框架审视——这不只是"关系不愉快"这么简单，而是同时触及了第一类（自我主导权正在被系统性瓦解）和第四类（身心真实福祉正在被持续损害）这两个核心领域,属于必须被认真对待、坚决捍卫的范畴，而不能被当成一件可以无限忍让下去的小事。</w:t>
      </w:r>
    </w:p>
    <w:p w14:paraId="529FDB9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判断清楚这一点之后，再运用抓主要矛盾这条方法，识别这段关系里，真正核心的问题是什么，不要被表面的、零散的具体摩擦所干扰;把握时度效，选择恰当的时机和方式，去正式表达自己的诉求或者做出必要的改变，而不是持续隐忍、任由局面不断恶化;同时，主动寻求真正在乎自己、能够提供支持的人（家人、真正的朋友）的帮助，而不是独自承受。</w:t>
      </w:r>
    </w:p>
    <w:p w14:paraId="699D3AE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最后，始终记得，这场斗争,最终服务的目标,是让"自我"重新真正代表和守护这个人自身完整的利益,而不是把"对错输赢"本身,当成目的。</w:t>
      </w:r>
    </w:p>
    <w:p w14:paraId="135F6BC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五大领域，是同一个人的五个侧面</w:t>
      </w:r>
    </w:p>
    <w:p w14:paraId="0A79471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把这套治国理政层面的斗争理论,转化到个人层面，核心是——用"党即自我、人民即这个人真实具体的存在本身"这条类比，重新理清五大领域,本质上是同一个完整的人,在</w:t>
      </w:r>
      <w:r>
        <w:rPr>
          <w:rFonts w:hint="eastAsia" w:ascii="Songti SC Regular" w:hAnsi="Songti SC Regular" w:eastAsia="Songti SC Regular" w:cs="Songti SC Regular"/>
          <w:b/>
          <w:bCs/>
        </w:rPr>
        <w:t>自主性、生存条件、原则底线、真实福祉、长远方向</w:t>
      </w:r>
      <w:r>
        <w:rPr>
          <w:rFonts w:hint="eastAsia" w:ascii="Songti SC Regular" w:hAnsi="Songti SC Regular" w:eastAsia="Songti SC Regular" w:cs="Songti SC Regular"/>
        </w:rPr>
        <w:t>这五个层面上不可分割的整体呈现,而不是五份可以分开勾选的独立清单;不要把斗争,错误地对准身边真正在乎自己的人;认清个人生活里的斗争,同样具备长期性、复杂性、艰巨性,不能幻想一劳永逸;同时具备敢于争取的心理素质,和善于争取的具体方法;始终记得,斗争是手段,不是目的,在坚决捍卫核心利益的同时,尽量避免过度妥协和过度扩大化这两种极端;并且,不要忽视对内的自我革命——持续清理自己内在的具体弊病,同样是整套个人生存智慧,不可或缺的一部分。真正成熟的个人斗争智慧，从来不是把生活变成一场永不停歇的战争，而是,让每一次必要的争取,都真正服务于捍卫这个完整、真实的自己这个更根本的目标。</w:t>
      </w:r>
    </w:p>
    <w:p w14:paraId="72C0F8C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2CC2555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00FCE1AF">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lang w:val="en-US"/>
        </w:rPr>
      </w:pPr>
      <w:bookmarkStart w:id="13" w:name="_Toc1957372929"/>
      <w:r>
        <w:rPr>
          <w:rFonts w:hint="eastAsia" w:ascii="Songti SC Bold" w:hAnsi="Songti SC Bold" w:eastAsia="Songti SC Bold" w:cs="Songti SC Bold"/>
          <w:sz w:val="32"/>
          <w:szCs w:val="32"/>
          <w:lang w:val="en-US" w:eastAsia="zh-CN"/>
        </w:rPr>
        <w:t>实践论——认识飞跃与矛盾转化</w:t>
      </w:r>
      <w:bookmarkEnd w:id="13"/>
    </w:p>
    <w:p w14:paraId="0F3726A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从未下过水的人，无论读过多少本关于游泳的书，只要没有真正跳进水里扑腾过，就永远不会真正学会游泳。书本上的文字可以描述换气的节奏、划水的角度，但这些文字本身不是游泳的能力——真正的能力，只能在身体真正接触水、呛过水、找到平衡感的那些具体瞬间里，一点一点长出来。</w:t>
      </w:r>
    </w:p>
    <w:p w14:paraId="6F396EA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这个再朴素不过的例子，恰恰揭示了毛泽东在《实践论》里要讲的核心问题：</w:t>
      </w:r>
      <w:r>
        <w:rPr>
          <w:rFonts w:hint="eastAsia" w:ascii="Songti SC Regular" w:hAnsi="Songti SC Regular" w:eastAsia="Songti SC Regular" w:cs="Songti SC Regular"/>
          <w:b/>
          <w:bCs/>
        </w:rPr>
        <w:t>人的认识，究竟是从哪里来的？又要靠什么来检验它是否正确？</w:t>
      </w:r>
      <w:r>
        <w:rPr>
          <w:rFonts w:hint="eastAsia" w:ascii="Songti SC Regular" w:hAnsi="Songti SC Regular" w:eastAsia="Songti SC Regular" w:cs="Songti SC Regular"/>
        </w:rPr>
        <w:t>这一章要单独讲清楚这套理论，它和矛盾论一样，本身是一套完整、自洽、可以独立成立的分析工具，不依赖任何特定的历史案例才能被理解。</w:t>
      </w:r>
    </w:p>
    <w:p w14:paraId="6992F43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认识的唯一来源：实践</w:t>
      </w:r>
    </w:p>
    <w:p w14:paraId="152EAE6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《实践论》开篇提出的第一个判断，极具颠覆性——人的认识，一点也不能离开实践，那些以为真理可以从天上掉下来、可以单靠冥思苦想或者读书本就能获得的想法,是根本错误的。</w:t>
      </w:r>
    </w:p>
    <w:p w14:paraId="4F6533B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句话要打破的，是一种极其普遍、却经不起推敲的直觉——很多人以为，"懂道理"和"读了很多书、听了很多讲座"之间可以画等号，仿佛知识本身就是认识的来源。但《实践论》指出，人们只有在变革现实的具体活动中，去改造客观世界、也改造自己的主观世界，才能真正获得对客观事物规律的认识。书本上的文字，只是别人实践成果的记录和总结，如果一个人从未把这些文字放回到自己的实际行动中去检验、去印证，这些文字对他而言，永远只是外在的信息，而不是真正属于他自己的认识。</w:t>
      </w:r>
    </w:p>
    <w:p w14:paraId="2D9E8D2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理，对理解"知道"和"懂得"之间的区别，极其关键。一个人可以把一本关于谈判技巧的书倒背如流，但如果从未真正坐上过谈判桌，去经历那种真实的、充满不确定性的对局，他所拥有的，充其量只是对文字的记忆，而不是对谈判这件事本身的真实认识。只有亲自下场，让理论在具体的、真实的、充满摩擦力的现实中接受检验，认识才能真正从"别人的经验"，转化为"自己的能力"。</w:t>
      </w:r>
    </w:p>
    <w:p w14:paraId="63FC71B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认识运动的两个阶段：从感性认识到理性认识</w:t>
      </w:r>
    </w:p>
    <w:p w14:paraId="1FE69CE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《实践论》进一步把认识的发展过程，拆解成两个前后相继、性质不同的阶段。</w:t>
      </w:r>
    </w:p>
    <w:p w14:paraId="19F7D39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第一个阶段是感性认识。</w:t>
      </w:r>
      <w:r>
        <w:rPr>
          <w:rFonts w:hint="eastAsia" w:ascii="Songti SC Regular" w:hAnsi="Songti SC Regular" w:eastAsia="Songti SC Regular" w:cs="Songti SC Regular"/>
        </w:rPr>
        <w:t>人在实践的初期，接触到的是事物的各个片面、事物的外部联系——比如第一次接触一个陌生领域，看到的只是一些孤立的现象、零散的印象，还没能形成对这个领域内在规律的系统把握。这个阶段的认识，是真实的，但也是表面的、片段的。</w:t>
      </w:r>
    </w:p>
    <w:p w14:paraId="41E1028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第二个阶段是理性认识。</w:t>
      </w:r>
      <w:r>
        <w:rPr>
          <w:rFonts w:hint="eastAsia" w:ascii="Songti SC Regular" w:hAnsi="Songti SC Regular" w:eastAsia="Songti SC Regular" w:cs="Songti SC Regular"/>
        </w:rPr>
        <w:t>随着实践的继续深入、感性材料的不断积累，人的认识会发生一次质的飞跃——从只能把握事物的现象和外部联系，跃升到能够把握事物的本质、事物的内部联系、事物运动的规律性。这次飞跃，《实践论》称之为"认识过程中的第一次能动的飞跃"——从感性认识跃升到理性认识。</w:t>
      </w:r>
    </w:p>
    <w:p w14:paraId="3DD5D75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次飞跃不是自动发生的，也不是靠积累的感性材料数量简单叠加就能达成——它需要一个主动的、去粗取精、去伪存真、由此及彼、由表及里的思维加工过程。大量零散的感性材料摆在那里，如果没有经过这样一番提炼和整理，永远只是一堆原始素材，无法自动升华为对事物本质规律的把握。这也解释了为什么有些人经历了很多事，却始终没能真正"想明白"什么——经历的数量，不等于认识的深度，中间还差着一次主动的、艰苦的思维加工。</w:t>
      </w:r>
    </w:p>
    <w:p w14:paraId="5D87CDC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认识运动的第二次飞跃：从理性认识回到实践</w:t>
      </w:r>
    </w:p>
    <w:p w14:paraId="6163A68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认识的运动到"形成理性认识"这一步就停止了，《实践论》认为，这仍然只完成了故事的一半。更为重要、也更容易被忽略的，是第二次飞跃——把已经形成的理性认识，重新放回到实践中去，用来指导新一轮的实践活动。</w:t>
      </w:r>
    </w:p>
    <w:p w14:paraId="457462E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实践论》特别强调，这一次飞跃，比第一次飞跃具有更加重大的意义——因为认识世界的最终目的，从来不是为了认识本身，而是为了改造世界；只有经过这第二次飞跃，才能检验和发展第一次飞跃中得到的理论认识，看它究竟是不是真正符合客观规律，还是仅仅停留在一种自认为高明、实则脱离实际的主观臆断。</w:t>
      </w:r>
    </w:p>
    <w:p w14:paraId="4AFF6CC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理性认识，无论在推导过程中显得多么严密、多么令人信服，如果始终不曾被重新拿回到实践中去接受检验，它的正确性就永远只是一种未经证实的猜测。这也是为什么"纸上谈兵"这个说法，会成为一个带有警示意味的贬义词——脱离了实践检验的理性认识，即便逻辑再自洽，也可能在真实世界的复杂摩擦力面前，瞬间露出破绽。</w:t>
      </w:r>
    </w:p>
    <w:p w14:paraId="200DB52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实践是检验真理的唯一标准</w:t>
      </w:r>
    </w:p>
    <w:p w14:paraId="648B43F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两次飞跃讲完之后，《实践论》给出了一个极其重要、也极具方法论价值的判断——判定认识或理论是否真理，不是依靠主观上觉得如何，而是要依靠客观上社会实践的结果如何。只有把主观认识，放到客观实践中去，才能检验这个认识，究竟是符合客观规律的真理，还是仅仅停留在主观愿望层面的错觉。</w:t>
      </w:r>
    </w:p>
    <w:p w14:paraId="43E5B97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理，为破除两种常见的认识误区，提供了极其有力的武器。第一种误区，是把"逻辑上说得通"直接等同于"符合事实"——很多精巧的理论、很多听起来极具说服力的论证，在逻辑推演的层面无懈可击，但一旦放到真实世界里去检验，却发现完全站不住脚，因为推演所依据的前提假设，本身就与现实脱节。第二种误区，是把"权威说的"或者"大多数人相信的"直接等同于"正确的"——一个判断被多少人认同、被多么有权威的人提出，都不能替代它被拿到实践中去接受检验这个必经环节。</w:t>
      </w:r>
    </w:p>
    <w:p w14:paraId="6BEF134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真正可靠的认识，必须经过实践的反复检验，而不是仅仅依靠逻辑的自洽或者权威的背书就可以被认定为正确。</w:t>
      </w:r>
    </w:p>
    <w:p w14:paraId="05CCE78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认识运动的不断反复和无限发展：一个螺旋式上升的过程</w:t>
      </w:r>
    </w:p>
    <w:p w14:paraId="24BEDE9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实践论》最后强调的一点，是整个认识过程，绝不会在完成一次"实践—认识—再实践"的循环之后就宣告结束。客观事物本身在不断运动、不断变化、不断发展，人们对客观事物的认识，也应当随着不断深化、不断向前推进——实践、认识、再实践、再认识，这种形式，循环往复以至无穷，而每一次循环的内容，都比前一次的内容，更加深入了一步。</w:t>
      </w:r>
    </w:p>
    <w:p w14:paraId="055D0CD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判断，把整套理论从一个静态的分析框架，变成了一个动态的、持续演进的过程。认识没有终点，只有阶段性的、相对正确的把握——今天被验证为正确的认识，会随着客观条件的变化，在未来某个时刻，暴露出它的局限，需要被新一轮的实践重新检验、重新修正、重新推进。一个真正掌握了这套方法论的人，不会满足于某一次认识上的成功，而是会带着这份认识，持续投入到新一轮的实践中去，让认识随着实践的深入，不断向前发展。</w:t>
      </w:r>
    </w:p>
    <w:p w14:paraId="037B766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一个孩子第一次学骑自行车</w:t>
      </w:r>
    </w:p>
    <w:p w14:paraId="2C8EBDF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孩子第一次学骑自行车，家长在一旁讲解：脚踏板要匀速蹬、遇到要转弯时身体要跟着微微倾斜、快要摔倒时不要慌张地猛打车把。这些话，孩子听得懂，甚至能够复述出来——但这只是别人经验的转述，不是孩子自己的认识。</w:t>
      </w:r>
    </w:p>
    <w:p w14:paraId="5360501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孩子第一次真正跨上车座、脚踏上踏板的那一刻，他获得的是最原始的感性认识——车子晃动的感觉、失去平衡时那种突如其来的紧张、摔倒时地面传来的疼痛。这些都是零散的、片面的感受，还没有形成对"如何骑好自行车"这件事的系统把握。</w:t>
      </w:r>
    </w:p>
    <w:p w14:paraId="3B37C33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经过几次、十几次、甚至几十次这样真实的摔倒和调整，孩子会逐渐经历一次从感性认识到理性认识的飞跃——他开始隐约把握到一些规律：车速太慢反而更容易摔、身体紧张僵硬时更容易失控、目光应该看向前方而不是低头盯着车把。这些规律，不再是家长转述的文字，而是从他自己真实的摔倒和调整中，主动提炼出来的认识。</w:t>
      </w:r>
    </w:p>
    <w:p w14:paraId="57B625E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时候，如果这份认识只停留在孩子脑子里，从此再也不上车骑行，这份认识就永远只是一种半成品。真正让这份认识发挥价值的，是第二次飞跃——孩子带着这些初步的规律性认识，重新跨上车座，用这份认识去指导接下来的骑行，看看车速的判断准不准、身体放松的建议管不管用。骑得越来越稳的过程，正是这份理性认识，不断被实践检验、被进一步修正和深化的过程。</w:t>
      </w:r>
    </w:p>
    <w:p w14:paraId="043D00C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而这个过程，不会在孩子"学会骑车"的那一刻彻底终止——学会平地骑行之后，他可能会遇到上坡、遇到雨天湿滑的路面、遇到需要一边骑车一边观察路况的复杂场景，每一次新的处境，都会启动新一轮的"感性认识—理性认识—重新实践"的循环，让他对骑车这件事的掌握，一步一步变得更加全面、更加深入。这正是螺旋式上升最直观的体现——不是原地打转，而是每一圈,都比上一圈站得更高。</w:t>
      </w:r>
    </w:p>
    <w:p w14:paraId="060C9F1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实践论与矛盾论：一对互相配合的手术刀</w:t>
      </w:r>
    </w:p>
    <w:p w14:paraId="0D570C4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说《矛盾论》教会人如何分析一个具体局面的内部结构——找到主要矛盾、判断主次方面、理解同一性与斗争性、把握转化的条件，那么《实践论》教会人的，是这些分析工具本身，究竟是从哪里来的、又要如何被不断验证和更新。矛盾论回答"如何看清一个局面"，实践论回答"这份'看清'本身，是否可靠，又该如何持续变得更可靠"。</w:t>
      </w:r>
    </w:p>
    <w:p w14:paraId="7425FC5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两套理论合在一起，构成了一套完整的认识与行动方法论——先从实践中获得感性认识，经过提炼上升为理性认识（这一步，正是矛盾论这把手术刀真正派上用场的地方），再把这份理性认识重新放回实践中去检验、去修正，如此循环往复，认识的深度和行动的准确度，才会持续提升。少了实践论，矛盾论容易变成一套脱离现实的空转理论；少了矛盾论，实践论则会缺少一套真正有效的分析工具，让每一次感性材料的积累，都能被真正提炼成有价值的认识。</w:t>
      </w:r>
    </w:p>
    <w:p w14:paraId="7CE4332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5E002976">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4" w:name="_Toc264829310"/>
      <w:r>
        <w:rPr>
          <w:rFonts w:hint="eastAsia" w:ascii="Songti SC Bold" w:hAnsi="Songti SC Bold" w:eastAsia="Songti SC Bold" w:cs="Songti SC Bold"/>
          <w:sz w:val="32"/>
          <w:szCs w:val="32"/>
          <w:lang w:val="en-US" w:eastAsia="zh-CN"/>
        </w:rPr>
        <w:t>七步斗争法——普通人也能直接抄的行动流程</w:t>
      </w:r>
      <w:bookmarkEnd w:id="14"/>
    </w:p>
    <w:p w14:paraId="0A3D89B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厨师，切菜的刀法再精妙，如果只会切菜，做不出一道完整的菜。矛盾论就是那把刀——它能把一块食材（一个复杂局面）精准地切开，看清楚里面的结构：哪块是筋、哪块是肉、哪块该先下锅、哪块该后放。但看清楚结构，不等于菜已经做好了。从看清楚，到真正把菜端上桌，中间还需要一套完整的操作流程。</w:t>
      </w:r>
    </w:p>
    <w:p w14:paraId="2EFEA70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矛盾论》和《实践论》之外，毛泽东在长期的革命实践中，还沉淀出了一套具体的行动流程——从最初的调查了解情况，到最后的复盘总结经验，一共七个步骤。这一章要做的，是先把这七步在原始语境里讲清楚，再逐一"翻译"，看看它们脱去军事和政治的外壳之后，剩下的那套结构性原理，普通人能怎么直接拿来用。</w:t>
      </w:r>
    </w:p>
    <w:p w14:paraId="000FF5A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第一步：调查研究——先弄清楚，再开口</w:t>
      </w:r>
    </w:p>
    <w:p w14:paraId="323182C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有一次，毛泽东针对当时党内一些人不做实际调查、只凭主观印象和上级指示办事的现象，提出了一句后来广为流传的话：没有调查，就没有发言权。这句话背后是一整套具体的方法——开调查会，请各个阶层、各个群体的代表来谈话，不满足于听一面之词，而是要尽可能拼出一幅完整、真实的局面图景。</w:t>
      </w:r>
    </w:p>
    <w:p w14:paraId="57CFDA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步要解决的问题极其朴素：任何判断，如果建立在不完整、不真实的信息之上，无论后面的分析多么精妙，结论都可能是错的。调查研究不是走过场，是整套流程真正的地基——地基不稳，上面盖得越高，倒得越彻底。</w:t>
      </w:r>
    </w:p>
    <w:p w14:paraId="10B3218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第二步：矛盾分析——看清楚谁是真正的问题</w:t>
      </w:r>
    </w:p>
    <w:p w14:paraId="47E2D57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信息摸清楚之后，紧接着要做的，是运用矛盾论这把手术刀，把局面拆解开——众多问题里，哪个是主要矛盾；这对矛盾内部，双方力量此刻谁占主导；对立的双方，是否存在某种可以争取的同一性；促成矛盾转化，还缺哪些具体条件。这一步，是第二十四章讲过的内容在整套流程里的落点——它不是一个孤立的理论练习，而是承上启下的枢纽：没有第一步的调查打底，这一步的分析就是空中楼阁；没有这一步的分析，后面的一切行动都会失去方向。</w:t>
      </w:r>
    </w:p>
    <w:p w14:paraId="3DE4428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第三步：统一战线——分清敌人、朋友和可以争取的人</w:t>
      </w:r>
    </w:p>
    <w:p w14:paraId="00A3551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矛盾分析清楚之后，下一步要做的，是重新审视局面里所有相关方——谁是必须集中力量应对的核心对立面，谁是可以合作、可以团结的朋友，谁又是暂时立场不明、可以争取过来的中间力量。</w:t>
      </w:r>
    </w:p>
    <w:p w14:paraId="3E5DB83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毛泽东在早年写的一篇文章里，开篇就提出了一个判断——谁是我们的敌人，谁是我们的朋友，这个问题是革命的首要问题。这句话之所以被放在如此重要的位置，是因为很多人在面对复杂局面时，习惯性地把所有相关方，简单粗暴地划分成"自己人"和"对立面"两大阵营，却忽略了绝大多数真实的局面里，中间地带远比想象中广阔——把中间地带的人都推到对立面去，等于亲手把敌人的阵营，从少数扩大成多数。</w:t>
      </w:r>
    </w:p>
    <w:p w14:paraId="4B647D1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第四步：制定政策和策略——把判断变成可执行的方案</w:t>
      </w:r>
    </w:p>
    <w:p w14:paraId="420F921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毛泽东曾专门写过一篇文章，强调政策和策略是决定一切工作成败的关键，各级负责人必须给予高度重视。这一步要做的，是把前面三步积累的认识——真实的信息、矛盾的判断、阵营的划分——转化成具体、清晰、可以真正执行下去的行动方案。</w:t>
      </w:r>
    </w:p>
    <w:p w14:paraId="3B22638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步最容易被忽略，也最容易出错的地方，在于认识和行动之间，永远存在一道鸿沟。一个人可能对局面的判断完全正确，但如果没有把这份判断，转化成具体到"下一步做什么、什么时候做、做到什么程度算完成"的行动方案，认识就永远停留在脑子里，无法真正改变现实。</w:t>
      </w:r>
    </w:p>
    <w:p w14:paraId="17C7C81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第五步：集中优势兵力——在关键点上投入压倒性的力量</w:t>
      </w:r>
    </w:p>
    <w:p w14:paraId="79B9DB6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即便整体处于劣势，依然可以在具体的、局部的战场上，集中起超过对方的力量，先打分散和孤立的目标，后打集中和强大的目标——这条原则，是毛泽东军事思想里最广为人知、也最具操作性的一条。它回答的问题是：当资源有限、不可能在所有战线上同时占优的时候，该把有限的资源，投向哪里？</w:t>
      </w:r>
    </w:p>
    <w:p w14:paraId="73F4C95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答案不是平均分配，而是集中。历史反复验证了一个规律——分散使用的资源，即便总量可观，也很难在任何一个具体战场上形成真正的优势；而集中投放的资源，哪怕总量有限，也能在选定的关键节点上，凑齐一场决定性胜利所需要的力量。</w:t>
      </w:r>
    </w:p>
    <w:p w14:paraId="466C0B3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第六步：运动战——避免和强敌正面消耗</w:t>
      </w:r>
    </w:p>
    <w:p w14:paraId="0B9372D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不打没有把握的仗，每一次交战都力求集中绝对优势兵力、四面包围、力求全歼——这条原则背后，藏着另一层更深的智慧：尽量避免和整体力量占优的一方，打阵地战、消耗战。正面硬碰硬，对处于整体劣势的一方极其不利，即便偶尔能赢一场遭遇战，长期的消耗也会把自己拖垮。真正聪明的打法，是利用空间和时间上的运动，把敌人的整体优势，拆解成一个个可以被局部击破的劣势目标——用运动，把不利的大局，转化成有利的小局。</w:t>
      </w:r>
    </w:p>
    <w:p w14:paraId="5094A0B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第七步：总结经验——把每一次行动，重新变成认识的养料</w:t>
      </w:r>
    </w:p>
    <w:p w14:paraId="2BB9168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场行动结束后，无论结果是胜是败，都要认真回顾——最初的调查是否准确，矛盾判断是否到位，阵营划分是否合理，行动方案的执行是否走样，局部战场的力量集中是否真正凑齐了。这一步，把整套流程重新接回了《实践论》讲的核心循环——认识指导实践，实践的结果又反过来检验和修正认识，一轮循环结束，下一轮循环会站在更高的起点上。</w:t>
      </w:r>
    </w:p>
    <w:p w14:paraId="35AF2C6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从战争年代到普通人的日常：用一个类比把七步"翻译"过来</w:t>
      </w:r>
    </w:p>
    <w:p w14:paraId="21EDC61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七个步骤讲完，看起来处处都是政党、军队、阶级这些宏大词汇，似乎和普通人的日常生活隔得很远。但如果换一个类比场景——一个人准备一场重要的求职，会发现这七步，其实一步都没有缺席，只是换了一身衣服。</w:t>
      </w:r>
    </w:p>
    <w:p w14:paraId="02572B9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设想一个人，正在准备一场对自己职业发展极其重要的求职——目标是一家心仪已久的公司。</w:t>
      </w:r>
    </w:p>
    <w:p w14:paraId="43AECED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调查研究，对应的是"别急着投简历，先把这家公司、这个岗位摸清楚"。</w:t>
      </w:r>
      <w:r>
        <w:rPr>
          <w:rFonts w:hint="eastAsia" w:ascii="Songti SC Regular" w:hAnsi="Songti SC Regular" w:eastAsia="Songti SC Regular" w:cs="Songti SC Regular"/>
        </w:rPr>
        <w:t>打听清楚这家公司真实的用人偏好、这个岗位具体在招什么样的人、面试官过去问过什么样的问题——而不是拿着一份通用简历，海投一圈，指望撞大运。</w:t>
      </w:r>
    </w:p>
    <w:p w14:paraId="4B69A13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矛盾分析，对应的是"找到自己和这个岗位之间，真正的差距在哪"。</w:t>
      </w:r>
      <w:r>
        <w:rPr>
          <w:rFonts w:hint="eastAsia" w:ascii="Songti SC Regular" w:hAnsi="Songti SC Regular" w:eastAsia="Songti SC Regular" w:cs="Songti SC Regular"/>
        </w:rPr>
        <w:t>是缺一项具体的硬技能，还是缺相关的项目经验，还是表达能力不够自信——把这些可能的问题摆出来，判断哪个才是真正影响录用结果的主要矛盾，而不是眉毛胡子一把抓，什么都想补一补，结果什么都补得不够深。</w:t>
      </w:r>
    </w:p>
    <w:p w14:paraId="425A79D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统一战线，对应的是"想清楚谁能帮上忙、谁可能是阻力、谁其实无关紧要"。</w:t>
      </w:r>
      <w:r>
        <w:rPr>
          <w:rFonts w:hint="eastAsia" w:ascii="Songti SC Regular" w:hAnsi="Songti SC Regular" w:eastAsia="Songti SC Regular" w:cs="Songti SC Regular"/>
        </w:rPr>
        <w:t>在职的朋友、猎头、甚至面试官本人，都可能是可以争取的资源，而不是把整个求职过程，当成一个人孤军奋战的战场。</w:t>
      </w:r>
    </w:p>
    <w:p w14:paraId="358FBC9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制定政策和策略，对应的是"把'我要拿下这个offer'这个念头，变成一张具体的行动清单"。</w:t>
      </w:r>
      <w:r>
        <w:rPr>
          <w:rFonts w:hint="eastAsia" w:ascii="Songti SC Regular" w:hAnsi="Songti SC Regular" w:eastAsia="Songti SC Regular" w:cs="Songti SC Regular"/>
        </w:rPr>
        <w:t>准备哪些材料、练习哪些问题、什么时候投递、如果第一轮没过该怎么调整——把想法落成看得见、做得到的具体步骤。</w:t>
      </w:r>
    </w:p>
    <w:p w14:paraId="677AA27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集中优势兵力，对应的是"别把所有精力平均分给十家公司，挑出最有把握、最想去的那一两家，重点准备"。</w:t>
      </w:r>
      <w:r>
        <w:rPr>
          <w:rFonts w:hint="eastAsia" w:ascii="Songti SC Regular" w:hAnsi="Songti SC Regular" w:eastAsia="Songti SC Regular" w:cs="Songti SC Regular"/>
        </w:rPr>
        <w:t>资源和精力是有限的，分散在太多目标上，往往哪个都打磨不到位；集中在少数几个关键机会上，反而更容易真正拿下一个。</w:t>
      </w:r>
    </w:p>
    <w:p w14:paraId="4504D09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运动战，对应的是"如果正面竞争太激烈，不如换个赛道、换个时间点，或者从一个侧面的岗位先进入"。</w:t>
      </w:r>
      <w:r>
        <w:rPr>
          <w:rFonts w:hint="eastAsia" w:ascii="Songti SC Regular" w:hAnsi="Songti SC Regular" w:eastAsia="Songti SC Regular" w:cs="Songti SC Regular"/>
        </w:rPr>
        <w:t>和实力接近甚至更强的竞争者正面硬拼，未必是最优选择，迂回一下，往往能找到阻力更小的路径。</w:t>
      </w:r>
    </w:p>
    <w:p w14:paraId="7DB7F1C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总结经验，对应的是"不管这次成没成，都要认真复盘"。</w:t>
      </w:r>
      <w:r>
        <w:rPr>
          <w:rFonts w:hint="eastAsia" w:ascii="Songti SC Regular" w:hAnsi="Songti SC Regular" w:eastAsia="Songti SC Regular" w:cs="Songti SC Regular"/>
        </w:rPr>
        <w:t>面试中被问住的问题，是准备不足还是判断失误，下一次调查、下一次判断、下一次行动，都要在这次的基础上做得更好——而不是成功了就沾沾自喜，失败了就归咎运气。</w:t>
      </w:r>
    </w:p>
    <w:p w14:paraId="635DC17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一张可以直接带走的对照表</w:t>
      </w:r>
    </w:p>
    <w:p w14:paraId="33AF419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把这套类比再往前推一步，会发现七个步骤背后，各自藏着一条不依赖任何具体场景的结构性原理——这才是真正能被"异化"、能被普通人直接拿走使用的部分。</w:t>
      </w:r>
    </w:p>
    <w:p w14:paraId="269487D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调查研究背后的原理是：任何决策，必须建立在真实、完整的信息基础上，不能凭印象和道听途说。这条原理适用于换工作前了解行业真相，也适用于一段感情开始前，了解对方真实的为人。</w:t>
      </w:r>
    </w:p>
    <w:p w14:paraId="309587D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矛盾分析背后的原理是：复杂局面里一定存在一个起支配作用的核心问题，找到它，其他问题往往会随之缓解；找不到它，力气再多也是白费。这条原理适用于任何让人焦头烂额、感觉"什么都是问题"的处境。</w:t>
      </w:r>
    </w:p>
    <w:p w14:paraId="3582D22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统一战线背后的原理是：绝大多数博弈里，很少真的只有"我"和"敌人"两方，大量的中间力量值得被争取，而不是被简单地推向对立面。这条原理适用于家庭矛盾、团队合作、乃至任何一场需要多方协调的谈判。</w:t>
      </w:r>
    </w:p>
    <w:p w14:paraId="350FAF5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制定政策和策略背后的原理是：认识必须转化成具体、可执行的行动方案，才能真正改变现实。这条原理适用于任何"道理都懂，却迟迟没有行动"的处境。</w:t>
      </w:r>
    </w:p>
    <w:p w14:paraId="38F6B6A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集中优势兵力背后的原理是：资源有限时，集中投放在最关键的节点上，比平均分配更容易取得决定性的成果。这条原理适用于时间管理、精力分配、乃至任何"什么都想做好、结果什么都做得不够好"的困境。</w:t>
      </w:r>
    </w:p>
    <w:p w14:paraId="6E0F5BC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运动战背后的原理是：面对整体更强的对手，正面硬拼往往吃亏，利用时间和空间上的灵活调整，能够把不利的大局，转化成局部有利的小局。这条原理适用于任何"对方明显比自己强，硬碰硬没有胜算"的处境。</w:t>
      </w:r>
    </w:p>
    <w:p w14:paraId="38A1AF5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总结经验背后的原理是：每一次行动的结果，无论成败，都是修正认识、提升下一轮判断准确度的养料。这条原理适用于任何值得被认真对待、而不是被匆匆翻篇的经历。</w:t>
      </w:r>
    </w:p>
    <w:p w14:paraId="788B979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七步流程，是全书认识落地的最后一道桥梁</w:t>
      </w:r>
    </w:p>
    <w:p w14:paraId="3C5AF8A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从矛盾论这把手术刀，到七步流程这套完整的行动框架，再到求职这个具体的类比场景——这一章想要完成的，是把第二十四章讲的理论工具，和接下来每一个具体场景章节要讲的实战内容，真正连接起来。矛盾论负责看清楚，七步流程负责把看清楚的东西，一步一步落成真正的行动。</w:t>
      </w:r>
    </w:p>
    <w:p w14:paraId="1773B3B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后面的场景化章节——职场、创业、家庭、诉讼、健康、舆论——讲的每一套具体战术，本质上都是这七步流程，在各自场景里的一次具体展开。带着这套流程往下读，会更容易看清楚，那些看起来五花八门的具体建议，背后其实共享着同一套结构。</w:t>
      </w:r>
    </w:p>
    <w:p w14:paraId="15568B0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p>
    <w:p w14:paraId="120DA45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p>
    <w:p w14:paraId="5AACBB8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73E08460">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5" w:name="_Toc1400096586"/>
      <w:r>
        <w:rPr>
          <w:rFonts w:hint="eastAsia" w:ascii="Songti SC Bold" w:hAnsi="Songti SC Bold" w:eastAsia="Songti SC Bold" w:cs="Songti SC Bold"/>
          <w:sz w:val="32"/>
          <w:szCs w:val="32"/>
          <w:lang w:val="en-US" w:eastAsia="zh-CN"/>
        </w:rPr>
        <w:t>调查研究——没有调查,就没有发言权</w:t>
      </w:r>
      <w:bookmarkEnd w:id="15"/>
    </w:p>
    <w:p w14:paraId="490ED1B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医生,遇到一位前来就诊的病人,如果连基本的问诊、触诊、必要的检查都没有做,仅凭病人一句"我最近总觉得不舒服",就直接开出药方,这样的诊断,无论开出的药方看起来多么专业,都是极其危险的。真正靠谱的诊断,必须建立在对病情足够详尽、足够真实的了解之上——问清楚症状从什么时候开始、做过哪些检查、有没有相关的既往病史,把这些具体信息拼凑完整之后,才有资格谈论"该怎么治"。</w:t>
      </w:r>
    </w:p>
    <w:p w14:paraId="02F2E89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道理简单到近乎常识,但现实中,大量的判断失误,恰恰源于跳过了这一步——很多人习惯于凭一时的印象、听到的只言片语,甚至纯粹的主观猜测,就急于下结论、做决策。毛泽东在《反对本本主义》里提出了一句后来广为流传的论断：</w:t>
      </w:r>
      <w:r>
        <w:rPr>
          <w:rFonts w:hint="eastAsia" w:ascii="Songti SC Regular" w:hAnsi="Songti SC Regular" w:eastAsia="Songti SC Regular" w:cs="Songti SC Regular"/>
          <w:b/>
          <w:bCs/>
        </w:rPr>
        <w:t>没有调查，就没有发言权。</w:t>
      </w:r>
      <w:r>
        <w:rPr>
          <w:rFonts w:hint="eastAsia" w:ascii="Songti SC Regular" w:hAnsi="Songti SC Regular" w:eastAsia="Songti SC Regular" w:cs="Songti SC Regular"/>
        </w:rPr>
        <w:t>这一章要讲的,正是这句话背后一整套系统的方法论。</w:t>
      </w:r>
    </w:p>
    <w:p w14:paraId="23FA1B5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为什么调查研究是整套认识和行动流程的地基</w:t>
      </w:r>
    </w:p>
    <w:p w14:paraId="0D6570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单独成篇讲过的《实践论》指出,认识只能从实践中来,而调查研究,正是把这条原理落到具体行动层面的第一步——它是一个人主动地、有意识地走进真实情况、收集第一手材料的过程,是感性认识得以形成的直接来源。</w:t>
      </w:r>
    </w:p>
    <w:p w14:paraId="6837FAA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跳过调查研究,直接凭主观印象下判断,会带来两种典型的偏差。</w:t>
      </w:r>
      <w:r>
        <w:rPr>
          <w:rFonts w:hint="eastAsia" w:ascii="Songti SC Regular" w:hAnsi="Songti SC Regular" w:eastAsia="Songti SC Regular" w:cs="Songti SC Regular"/>
          <w:b/>
          <w:bCs/>
        </w:rPr>
        <w:t>第一种偏差,是把局部当成整体。</w:t>
      </w:r>
      <w:r>
        <w:rPr>
          <w:rFonts w:hint="eastAsia" w:ascii="Songti SC Regular" w:hAnsi="Songti SC Regular" w:eastAsia="Songti SC Regular" w:cs="Songti SC Regular"/>
        </w:rPr>
        <w:t>一个人如果只接触到了某个局面的一小部分信息,却误以为自己已经掌握了全貌,据此做出的判断,大概率会出现方向性的错误——就像只摸到大象的一条腿,就断言大象的形状,这种偏差,古老的寓言早已反复提醒过世人,但现实中依然反复发生。</w:t>
      </w:r>
      <w:r>
        <w:rPr>
          <w:rFonts w:hint="eastAsia" w:ascii="Songti SC Regular" w:hAnsi="Songti SC Regular" w:eastAsia="Songti SC Regular" w:cs="Songti SC Regular"/>
          <w:b/>
          <w:bCs/>
        </w:rPr>
        <w:t>第二种偏差,是把主观愿望当成客观事实。</w:t>
      </w:r>
      <w:r>
        <w:rPr>
          <w:rFonts w:hint="eastAsia" w:ascii="Songti SC Regular" w:hAnsi="Songti SC Regular" w:eastAsia="Songti SC Regular" w:cs="Songti SC Regular"/>
        </w:rPr>
        <w:t>一个人如果内心已经预设了一个自己更愿意相信的答案,在收集信息的过程中,会不自觉地只采信那些支持这个预设答案的片段,而忽略或者曲解那些与预设相矛盾的信息——这种偏差极其隐蔽,因为当事人往往察觉不到自己正在这样做。</w:t>
      </w:r>
    </w:p>
    <w:p w14:paraId="6C1D0CF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调查研究要对抗的,正是这两种偏差。它要求一个人,主动地、系统地去接触尽可能完整的信息,而不是被动地、选择性地接受那些恰好送到眼前、又恰好符合自己预期的片段。</w:t>
      </w:r>
    </w:p>
    <w:p w14:paraId="7456E2B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具体怎么做:开调查会,找各方代表谈话</w:t>
      </w:r>
    </w:p>
    <w:p w14:paraId="3B8EC54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反对本本主义》和后来毛泽东专门写的调查工作方法论文章里，给出了一套具体、可操作的调查方法，其中最核心的一条，是开调查会——不满足于只听某一方的一面之词，而是主动召集不同立场、不同角色的代表，让他们各自把自己了解的情况摆出来，通过多方信息的相互印证和相互补充，拼出一幅更接近真实全貌的图景。</w:t>
      </w:r>
    </w:p>
    <w:p w14:paraId="0FF1FED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这套方法背后有一个极其重要的假设：</w:t>
      </w:r>
      <w:r>
        <w:rPr>
          <w:rFonts w:hint="eastAsia" w:ascii="Songti SC Regular" w:hAnsi="Songti SC Regular" w:eastAsia="Songti SC Regular" w:cs="Songti SC Regular"/>
          <w:b/>
          <w:bCs/>
        </w:rPr>
        <w:t>任何一个单一的信息来源，无论多么权威、多么详尽，都天然带着这个来源自身的局限和立场，只有把多个不同的信息来源放在一起交叉验证，才能最大限度地逼近事情的真相。</w:t>
      </w:r>
      <w:r>
        <w:rPr>
          <w:rFonts w:hint="eastAsia" w:ascii="Songti SC Regular" w:hAnsi="Songti SC Regular" w:eastAsia="Songti SC Regular" w:cs="Songti SC Regular"/>
        </w:rPr>
        <w:t>一个管理者如果只听某一个部门负责人对项目进展的汇报，很难判断这份汇报里有多少是真实情况，有多少是出于自我保护而做的美化；只有同时了解一线执行者、相关合作方、乃至最终用户的真实反馈，才能拼凑出一个相对可靠的全貌。</w:t>
      </w:r>
    </w:p>
    <w:p w14:paraId="334A50E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除了开调查会，另一个关键的方法，是</w:t>
      </w:r>
      <w:r>
        <w:rPr>
          <w:rFonts w:hint="eastAsia" w:ascii="Songti SC Regular" w:hAnsi="Songti SC Regular" w:eastAsia="Songti SC Regular" w:cs="Songti SC Regular"/>
          <w:b/>
          <w:bCs/>
        </w:rPr>
        <w:t>深入到问题实际发生的现场，而不是仅仅依赖间接的、经过层层转述的报告。</w:t>
      </w:r>
      <w:r>
        <w:rPr>
          <w:rFonts w:hint="eastAsia" w:ascii="Songti SC Regular" w:hAnsi="Songti SC Regular" w:eastAsia="Songti SC Regular" w:cs="Songti SC Regular"/>
        </w:rPr>
        <w:t>间接信息在传递的每一个环节，都可能因为转述者的理解偏差、利益考量，而发生失真，越是重大的判断，越需要尽可能靠近信息的原始现场，而不是满足于坐在办公室里，读几份被反复加工过的汇报材料。</w:t>
      </w:r>
    </w:p>
    <w:p w14:paraId="7A2ECE9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调查研究要警惕的三种病：主观性、片面性、表面性</w:t>
      </w:r>
    </w:p>
    <w:p w14:paraId="01D887B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毛泽东在多篇文章中反复提醒，做调查研究，最容易犯、也最需要警惕的，是三种具体的毛病。</w:t>
      </w:r>
    </w:p>
    <w:p w14:paraId="41E3714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一种是主观性——不去老老实实地了解客观情况，而是习惯性地用自己已有的经验、已有的判断，去替代真实的调查。这种毛病最隐蔽的地方在于，当事人往往意识不到自己正在犯这个错误，反而会误以为自己是在"凭经验快速判断"，实际上只是在用旧经验，去回避重新调查真实情况所需要付出的时间和精力。</w:t>
      </w:r>
    </w:p>
    <w:p w14:paraId="4AC3E9A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二种是片面性——只了解事情的某一个侧面、某一个局部，就急于对整体下判断，忽略了一件事情往往牵涉多方、多个层面，任何单一视角看到的，都只是完整图景的一部分。这种毛病，最容易出现在只听取"自己人"或者"和自己观点一致的人"的意见，而完全忽略甚至排斥不同立场信息来源的情况下。</w:t>
      </w:r>
    </w:p>
    <w:p w14:paraId="2439010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三种是表面性——满足于在事物的表面上笼统地看一看，不去深入到具体的、细节的层面，去真正把握事情内部的结构和规律。这种毛病，最典型的表现是用一些笼统、模糊的判断，比如"大概是这样""应该没什么大问题"，来替代真正细致的、经得起追问的分析。</w:t>
      </w:r>
    </w:p>
    <w:p w14:paraId="00E7E48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这三种病，任何一种，都会让后续基于这份"调查"所做出的判断，带上一层看不见的偏差——而这层偏差，往往要等到实践检验的结果出来之后，才会暴露出来，那时往往已经付出了不小的代价。</w:t>
      </w:r>
    </w:p>
    <w:p w14:paraId="7A8F4B5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调查研究不是收集资料的终点，是形成判断的起点</w:t>
      </w:r>
    </w:p>
    <w:p w14:paraId="49D20DD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需要特别澄清的一点是，调查研究本身，不是目的，而是手段——它的价值,不在于收集了多少资料、做了多详尽的记录，而在于这些真实收集来的信息，能不能真正支撑起后续更准确的判断和决策。</w:t>
      </w:r>
    </w:p>
    <w:p w14:paraId="0EE85D3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一些人容易走入另一个极端——把调查研究本身，变成一种无休止的信息收集，迟迟不进入真正的分析和决策环节，仿佛只要资料收集得足够多，正确的答案就会自动浮现。这同样是一种误解。</w:t>
      </w:r>
      <w:r>
        <w:rPr>
          <w:rFonts w:hint="eastAsia" w:ascii="Songti SC Regular" w:hAnsi="Songti SC Regular" w:eastAsia="Songti SC Regular" w:cs="Songti SC Regular"/>
          <w:b/>
          <w:bCs/>
        </w:rPr>
        <w:t>调查研究要服务于后续的判断和行动，收集信息本身不能替代对信息的提炼和分析——这一步，正是后面单独成篇要讲的矛盾论，真正开始发挥作用的地方。</w:t>
      </w:r>
      <w:r>
        <w:rPr>
          <w:rFonts w:hint="eastAsia" w:ascii="Songti SC Regular" w:hAnsi="Songti SC Regular" w:eastAsia="Songti SC Regular" w:cs="Songti SC Regular"/>
        </w:rPr>
        <w:t>调查研究提供原始的、真实的感性材料，矛盾论负责把这些材料，提炼、加工成能够指导行动的理性认识——两者环环相扣，缺一不可。</w:t>
      </w:r>
    </w:p>
    <w:p w14:paraId="359275C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搬家前该不该先去看房子</w:t>
      </w:r>
    </w:p>
    <w:p w14:paraId="4BD7055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用一个几乎所有人都会遇到的场景，把这套方法完整走一遍——一个人打算搬到一个新的城市，正在犹豫要不要在正式签约之前，专门飞过去实地看一看房子和周边环境。</w:t>
      </w:r>
    </w:p>
    <w:p w14:paraId="2C1B48B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跳过这一步，仅凭网上的图片、中介的描述、朋友转述的印象，就直接签约，这就是典型的没有调查、直接下判断的做法——图片可能是精心挑选甚至处理过的角度，中介的描述天然带着促成交易的立场，朋友的转述也可能因为记忆偏差、个人偏好而失真。</w:t>
      </w:r>
    </w:p>
    <w:p w14:paraId="1EC9D23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的调查研究，会做的是：亲自到现场看房子的实际状况，找不同的信息来源交叉验证——问问已经住在附近的居民对治安、噪音的真实感受，实地走一走上下班通勤的实际路线和时间，甚至挑不同的时间段（比如工作日的早高峰和周末的晚上）分别去感受一下周边环境。这个过程，正是"开调查会、找各方代表谈话"这套方法，在日常生活场景里的直接翻版——不满足于单一信息来源，而是主动去交叉验证。</w:t>
      </w:r>
    </w:p>
    <w:p w14:paraId="2AF02EE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过程中，也要警惕前面讲的三种病——主观性：不能因为自己一开始就很喜欢这个片区的名字或者宣传语，就带着预设立场去筛选信息；片面性：不能只看白天的样子就下结论，忽略晚上或者恶劣天气下的真实情况；表面性：不能只是开车绕一圈、拍几张照片就觉得"看过了"，而要真正走进去，感受具体的细节——比如小区里电梯是否拥挤、周边商铺是否齐全。</w:t>
      </w:r>
    </w:p>
    <w:p w14:paraId="1D6CAF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这些真实调查来的信息收集完整之后，才真正具备了做出理性判断的基础——这时候，才轮到后面要讲的矛盾论，去分析这些信息里，哪个才是决定这次搬家是否合适的主要矛盾，哪些只是无关紧要的次要因素。</w:t>
      </w:r>
    </w:p>
    <w:p w14:paraId="0A4DF13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调查研究，是整套认识与行动体系的第一道闸门</w:t>
      </w:r>
    </w:p>
    <w:p w14:paraId="386E335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讲的调查研究，看似是整套体系里最朴素、最不需要技巧的一步，但恰恰是最容易被跳过、也是一旦被跳过，后面所有环节都会跟着出问题的一步。没有真实、完整的调查，矛盾分析就是在虚假的材料上做无用功；矛盾分析失真，后面的阵营划分、行动方案、资源集中投放，全都会建立在错误的地基上，越往后走，偏差被放大得越厉害。</w:t>
      </w:r>
    </w:p>
    <w:p w14:paraId="27D2DB1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也是为什么在整套七步流程里，调查研究被放在第一位——不是因为它最重要，而是因为它是所有后续判断能否可靠的前提条件。带着这份认识，再往下读矛盾论、阶级分析、统一战线这些更具分析性和策略性的内容时，会更容易理解，它们全都建立在同一个不可动摇的前提之上：先弄清楚真实的情况，再谈接下来该怎么办。</w:t>
      </w:r>
    </w:p>
    <w:p w14:paraId="43F83F22">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6" w:name="_Toc1445000723"/>
      <w:r>
        <w:rPr>
          <w:rFonts w:hint="eastAsia" w:ascii="Songti SC Bold" w:hAnsi="Songti SC Bold" w:eastAsia="Songti SC Bold" w:cs="Songti SC Bold"/>
          <w:sz w:val="32"/>
          <w:szCs w:val="32"/>
          <w:lang w:val="en-US" w:eastAsia="zh-CN"/>
        </w:rPr>
        <w:t>统一战线——分清敌人、朋友和可以拉拢的人</w:t>
      </w:r>
      <w:bookmarkEnd w:id="16"/>
    </w:p>
    <w:p w14:paraId="7C1CF88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在办公室里和某位同事因为一个项目的分工问题发生了争执，争执之后，这个人心里冒出一个念头："这个部门的人都不是站在我这边的。"于是，接下来的每一次会议、每一次协作，他都下意识地把整个部门，当成一个统一的、需要提防的对立面来对待。</w:t>
      </w:r>
    </w:p>
    <w:p w14:paraId="28FC969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这种心理反应极其常见，也极其容易造成不必要的损耗——</w:t>
      </w:r>
      <w:r>
        <w:rPr>
          <w:rFonts w:hint="eastAsia" w:ascii="Songti SC Regular" w:hAnsi="Songti SC Regular" w:eastAsia="Songti SC Regular" w:cs="Songti SC Regular"/>
          <w:b/>
          <w:bCs/>
        </w:rPr>
        <w:t>因为一次具体的、局部的冲突，把一整个群体都归为敌对阵营，往往是对局面最粗糙、也最危险的一种误判。</w:t>
      </w:r>
      <w:r>
        <w:rPr>
          <w:rFonts w:hint="eastAsia" w:ascii="Songti SC Regular" w:hAnsi="Songti SC Regular" w:eastAsia="Songti SC Regular" w:cs="Songti SC Regular"/>
        </w:rPr>
        <w:t>这一章要讲的统一战线理论，正是为了纠正这种粗糙的二分法，提供一套更精细、也更有效的划分方法。</w:t>
      </w:r>
    </w:p>
    <w:p w14:paraId="2975082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划分阵营，是一切行动方案的前提</w:t>
      </w:r>
    </w:p>
    <w:p w14:paraId="4276BF5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毛泽东在早年一篇文章的开篇，就提出了一个判断——谁是我们的敌人，谁是我们的朋友，这个问题是革命的首要问题。这句话之所以被放在如此重要的位置，是因为在任何一场斗争或博弈展开之前，如果连"谁站在对立面、谁可以合作、谁还没有明确立场"这个最基本的问题都没有厘清，后续的一切行动方案，都可能建立在错误的判断之上。</w:t>
      </w:r>
    </w:p>
    <w:p w14:paraId="137F833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实的局面，几乎从来不是简单的"我方"对"敌方"这样一场干净利落的两方对垒。绝大多数情况下，牵涉进来的相关方，远比想象中复杂——有的人利益和自己直接冲突，是真正需要认真应对的对立面；有的人利益和自己基本一致，是可以放心信赖的同盟；而更大量的一部分人，既不是坚定的敌人，也不是天然的朋友，他们的立场，取决于具体的利害关系，是可以被理解、被沟通、乃至被争取过来的中间力量。</w:t>
      </w:r>
    </w:p>
    <w:p w14:paraId="7F8585D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三分法：敌人、朋友、中间力量</w:t>
      </w:r>
    </w:p>
    <w:p w14:paraId="165B956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统一战线理论最核心的操作方法，是把局面里所有相关方，重新划分成三类，而不是简单粗暴的两类。</w:t>
      </w:r>
    </w:p>
    <w:p w14:paraId="5661E44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第一类是真正的对立面。</w:t>
      </w:r>
      <w:r>
        <w:rPr>
          <w:rFonts w:hint="eastAsia" w:ascii="Songti SC Regular" w:hAnsi="Songti SC Regular" w:eastAsia="Songti SC Regular" w:cs="Songti SC Regular"/>
        </w:rPr>
        <w:t>这一类，是那些和自己存在根本性利益冲突、几乎不存在通过沟通协调解决分歧空间的一方。判断一个人或群体是否属于这一类，关键要看：这份冲突，是不是建立在双方核心利益不可调和的基础之上，而不仅仅是一次具体事件里的摩擦。</w:t>
      </w:r>
    </w:p>
    <w:p w14:paraId="7C83377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第二类是可以依靠的朋友。</w:t>
      </w:r>
      <w:r>
        <w:rPr>
          <w:rFonts w:hint="eastAsia" w:ascii="Songti SC Regular" w:hAnsi="Songti SC Regular" w:eastAsia="Songti SC Regular" w:cs="Songti SC Regular"/>
        </w:rPr>
        <w:t>这一类，是那些和自己核心利益基本一致、即便偶尔存在小的分歧，也不会动摇合作基础的一方。这一类往往容易被忽略——很多人在遇到冲突时，注意力全部被对立面吸引，反而忘了主动去巩固、去经营那些原本就站在自己这边的关系。</w:t>
      </w:r>
    </w:p>
    <w:p w14:paraId="434DFC2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第三类，也是最容易被误判、误处理的一类，是中间力量。</w:t>
      </w:r>
      <w:r>
        <w:rPr>
          <w:rFonts w:hint="eastAsia" w:ascii="Songti SC Regular" w:hAnsi="Songti SC Regular" w:eastAsia="Songti SC Regular" w:cs="Songti SC Regular"/>
        </w:rPr>
        <w:t>这一类人，既不是天然的敌人，也不是天然的朋友，他们的立场，取决于具体的利害权衡——他们可能因为一次误会、一次沟通不畅，暂时表现出对立的态度，但这种对立并非不可调和；也可能因为看到局面的发展方向，随时调整自己的立场。统一战线理论最核心的洞见在于：把中间力量，从潜在的对立面，转化为可以合作的朋友，是任何一场博弈里最具性价比、也最容易被忽视的一步棋。</w:t>
      </w:r>
    </w:p>
    <w:p w14:paraId="72047E5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为什么把中间力量误判为敌人，是最亏本的错误</w:t>
      </w:r>
    </w:p>
    <w:p w14:paraId="7A0CEBF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回到开头的例子——因为一次具体的分工争执，就把整个部门归为对立面，这种做法的代价，远比表面上看起来更严重。</w:t>
      </w:r>
    </w:p>
    <w:p w14:paraId="2FD67BE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第一层代价，是主动扩大了对立面的规模。</w:t>
      </w:r>
      <w:r>
        <w:rPr>
          <w:rFonts w:hint="eastAsia" w:ascii="Songti SC Regular" w:hAnsi="Songti SC Regular" w:eastAsia="Songti SC Regular" w:cs="Songti SC Regular"/>
        </w:rPr>
        <w:t>原本只是一个人、一件具体的事产生了分歧，一旦把整个部门都当成敌人来防备，很可能会用一种带有敌意的姿态去对待部门里原本和自己没有任何冲突、甚至愿意提供帮助的人——这种姿态，反而会把这些原本中立、甚至友善的人，真的推向对立面，变成一句古老箴言所警示的那种局面：把可以团结的人，亲手变成了真正的敌人。</w:t>
      </w:r>
    </w:p>
    <w:p w14:paraId="40BD648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第二层代价，是浪费了本可以用来解决核心冲突的精力。</w:t>
      </w:r>
      <w:r>
        <w:rPr>
          <w:rFonts w:hint="eastAsia" w:ascii="Songti SC Regular" w:hAnsi="Songti SC Regular" w:eastAsia="Songti SC Regular" w:cs="Songti SC Regular"/>
        </w:rPr>
        <w:t>如果把所有人都当成需要提防的对象，精力会被大量消耗在无谓的自我保护和试探上，反而没有足够的心力，真正去处理那个唯一值得认真应对的核心冲突。</w:t>
      </w:r>
    </w:p>
    <w:p w14:paraId="255BA88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第三层代价，是丧失了本可以借助的外部力量。</w:t>
      </w:r>
      <w:r>
        <w:rPr>
          <w:rFonts w:hint="eastAsia" w:ascii="Songti SC Regular" w:hAnsi="Songti SC Regular" w:eastAsia="Songti SC Regular" w:cs="Songti SC Regular"/>
        </w:rPr>
        <w:t>中间力量一旦被真正争取过来，往往能够在关键时刻，提供意料之外的支持——一句公道话、一次关键的信息共享、一次在众人面前的中立评价，这些支持，只有在没有被提前推向对立面的前提下，才有可能真正出现。</w:t>
      </w:r>
    </w:p>
    <w:p w14:paraId="479E803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划分阵营，需要具体分析，而不是靠情绪判断</w:t>
      </w:r>
    </w:p>
    <w:p w14:paraId="435996D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特别提醒的是，划分敌人、朋友、中间力量这三类，绝不能靠一时的情绪反应来完成——一次具体的冲突所激起的愤怒或委屈，极容易让人产生"所有相关的人都靠不住"这种以偏概全的判断，而这种判断，恰恰是需要被理性分析所纠正的对象。</w:t>
      </w:r>
    </w:p>
    <w:p w14:paraId="7728CCC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可靠的划分方法，需要回到前面单独成篇讲过的调查研究和矛盾分析——先弄清楚具体的事实：这个人在这件具体的事情上，究竟是出于什么样的立场和利益考量？他的表态，是代表了他一贯的、稳定的立场，还是仅仅是这一次具体事件里，一个可以被理解、甚至可以被扭转的反应？只有基于这样扎实的分析，划分出来的阵营，才是真实可靠的，而不是被情绪裹挟出来的一时冲动判断。</w:t>
      </w:r>
    </w:p>
    <w:p w14:paraId="3A2798D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团结中间力量的具体做法</w:t>
      </w:r>
    </w:p>
    <w:p w14:paraId="46E9B15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统一战线理论不只是一套划分阵营的分类方法，它更是一套主动争取中间力量的行动指南。</w:t>
      </w:r>
    </w:p>
    <w:p w14:paraId="5CAC395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第一，主动沟通，弄清楚对方真实的顾虑和诉求</w:t>
      </w:r>
      <w:r>
        <w:rPr>
          <w:rFonts w:hint="eastAsia" w:ascii="Songti SC Regular" w:hAnsi="Songti SC Regular" w:eastAsia="Songti SC Regular" w:cs="Songti SC Regular"/>
        </w:rPr>
        <w:t>。很多表面上的对立，追根溯源，只是因为信息不对称、沟通不充分造成的误解，一旦真正把对方的顾虑摆到台面上，很多所谓的"矛盾"，会发现远没有想象中那么不可调和。</w:t>
      </w:r>
    </w:p>
    <w:p w14:paraId="769A146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第二，寻找双方利益的共同点，而不是只盯着分歧点。</w:t>
      </w:r>
      <w:r>
        <w:rPr>
          <w:rFonts w:hint="eastAsia" w:ascii="Songti SC Regular" w:hAnsi="Songti SC Regular" w:eastAsia="Songti SC Regular" w:cs="Songti SC Regular"/>
        </w:rPr>
        <w:t>任何一次协作、任何一段关系，都不可能在所有维度上完全一致，真正有效的争取，不是要求对方在每一个细节上都完全认同自己，而是找到那个足以支撑起合作关系的共同利益基础，把这个基础巩固住。</w:t>
      </w:r>
    </w:p>
    <w:p w14:paraId="1C0992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第三，避免用对待敌人的方式，去对待还没有明确立场的人。</w:t>
      </w:r>
      <w:r>
        <w:rPr>
          <w:rFonts w:hint="eastAsia" w:ascii="Songti SC Regular" w:hAnsi="Songti SC Regular" w:eastAsia="Songti SC Regular" w:cs="Songti SC Regular"/>
        </w:rPr>
        <w:t>一旦用敌意去揣测和对待一个原本中立的人，很可能会引发对方的防御性反应，反而真的把对方推向了对立面——这种自我实现的预言，是划分阵营时最需要警惕的陷阱。</w:t>
      </w:r>
    </w:p>
    <w:p w14:paraId="4C5172F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一场家庭聚会里的立场之争</w:t>
      </w:r>
    </w:p>
    <w:p w14:paraId="4393865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用一个更贴近日常生活的例子，把这套方法完整走一遍——一场家庭聚会上，两位亲戚因为一个具体的家事安排产生了分歧，气氛一度有些紧张。</w:t>
      </w:r>
    </w:p>
    <w:p w14:paraId="05C40E9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如果按照最粗糙的二分法，很容易在情绪的驱动下，把"参与这场聚会的所有人"简单划成"支持我的人"和"支持对方的人"两大阵营，甚至因此在心里记恨那些"没有明确表态支持自己"的亲戚。</w:t>
      </w:r>
    </w:p>
    <w:p w14:paraId="177849B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但如果冷静下来，用三分法重新审视这场局面，会发现真实的情况远比这复杂：真正和自己存在核心利益冲突的，可能只是分歧中的另一方本人；有几位亲戚，一贯和自己关系亲近、立场也基本一致，是可以依靠的朋友；而在场的大多数人，其实只是不愿意卷入这场具体的争执，保持中立观望的态度——他们既不是敌人，也谈不上一定站在对方那边，只是暂时选择了沉默。</w:t>
      </w:r>
    </w:p>
    <w:p w14:paraId="5493842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时候，真正明智的做法，不是把这些保持沉默的人也归为"没有支持我"的对立面，而是理解他们此刻中立的合理性——不主动强迫他们表态，同时通过后续私下的、平和的沟通，让他们看清事情的真实经过，从而在未来类似的情境里，更愿意站在客观、公道的立场上说话。这正是团结中间力量最典型的日常应用——不靠情绪化的道德绑架，而是靠耐心和真诚，把观望者转化为理解者。</w:t>
      </w:r>
    </w:p>
    <w:p w14:paraId="5943100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统一战线，是矛盾分析之后必须紧跟的一步</w:t>
      </w:r>
    </w:p>
    <w:p w14:paraId="5C05D5E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调查研究提供真实的信息，矛盾论负责找出真正的主要矛盾，而统一战线理论要解决的问题是：在已经识别出主要矛盾的基础上，如何重新审视矛盾各方的具体构成，避免不必要地扩大对立面，同时最大限度地争取那些原本可以被团结的力量。</w:t>
      </w:r>
    </w:p>
    <w:p w14:paraId="6A0D5B8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步，如果被忽略，即便主要矛盾判断得再准确，也可能因为树敌过多、孤立无援，让原本可以更顺利解决的问题，变得举步维艰。分清敌人、朋友、中间力量，本身不是一种冷漠的算计，而是一种清醒的、能够真正保护自己精力和关系资源的智慧。</w:t>
      </w:r>
    </w:p>
    <w:p w14:paraId="76F160AB">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7" w:name="_Toc234587538"/>
      <w:r>
        <w:rPr>
          <w:rFonts w:hint="eastAsia" w:ascii="Songti SC Bold" w:hAnsi="Songti SC Bold" w:eastAsia="Songti SC Bold" w:cs="Songti SC Bold"/>
          <w:sz w:val="32"/>
          <w:szCs w:val="32"/>
          <w:lang w:val="en-US" w:eastAsia="zh-CN"/>
        </w:rPr>
        <w:t>政策与策略——把想法变成真能落地的方案</w:t>
      </w:r>
      <w:bookmarkEnd w:id="17"/>
    </w:p>
    <w:p w14:paraId="4BCE8D6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制定政策和策略</w:t>
      </w:r>
      <w:r>
        <w:rPr>
          <w:rFonts w:hint="eastAsia" w:ascii="Songti SC Regular" w:hAnsi="Songti SC Regular" w:eastAsia="Songti SC Regular" w:cs="Songti SC Regular"/>
        </w:rPr>
        <w:t>——把判断转化为具体行动方案</w:t>
      </w:r>
    </w:p>
    <w:p w14:paraId="65FBAC5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经过反复思考，终于想清楚了一件事——自己现在的工作已经没有成长空间，是时候换一份工作了。这个判断，本身可能是完全正确的。但如果这份判断，只是停留在心里反复琢磨，没有变成任何具体的行动，日子照样一天天过去，办公桌前的生活也不会有丝毫改变。</w:t>
      </w:r>
    </w:p>
    <w:p w14:paraId="5C5A053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认识到"该做什么"，和真正把这件事做成，中间隔着一道极容易被忽视、却决定成败的鸿沟——那道鸿沟，叫作策略。</w:t>
      </w:r>
      <w:r>
        <w:rPr>
          <w:rFonts w:hint="eastAsia" w:ascii="Songti SC Regular" w:hAnsi="Songti SC Regular" w:eastAsia="Songti SC Regular" w:cs="Songti SC Regular"/>
        </w:rPr>
        <w:t>这一章要讲的，正是如何把一个正确的判断，转化为一套清晰、具体、真正可以被执行下去的行动方案。</w:t>
      </w:r>
    </w:p>
    <w:p w14:paraId="4D4D8AD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政策和策略，是党的生命</w:t>
      </w:r>
    </w:p>
    <w:p w14:paraId="3BC5B4A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毛泽东在一篇专门论述这个问题的文章里，开篇就提出了一个极具分量的判断——政策和策略是党的生命，各级领导同志务必充分注意，万万不可粗心大意。这句话之所以用了"生命"这样极端的措辞，是因为在真实的斗争和行动过程中，大量的失败，不是因为方向判断错了，而是因为方向判断对了，但转化为具体行动的那一步，做得太粗糙、太随意，最终执行走了样，结果自然也就跟着走了样。</w:t>
      </w:r>
    </w:p>
    <w:p w14:paraId="33C221F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正确的战略方向，如果没有配套一套具体、可执行的策略，就像一位将军想清楚了"我要打赢这场仗"，却不去规划具体怎么调兵、怎么布阵、什么时候进攻、什么时候撤退——空有正确的目标，没有落地的路径，胜利不会凭空降临。</w:t>
      </w:r>
    </w:p>
    <w:p w14:paraId="3A8C972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认识和行动之间的鸿沟，具体是什么</w:t>
      </w:r>
    </w:p>
    <w:p w14:paraId="7DE0F34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这道鸿沟，可以拆解成几个具体的、经常被忽略的环节。</w:t>
      </w:r>
    </w:p>
    <w:p w14:paraId="3D6EA98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第一个环节，是从"模糊的方向"到"清晰的目标"。</w:t>
      </w:r>
      <w:r>
        <w:rPr>
          <w:rFonts w:hint="eastAsia" w:ascii="Songti SC Regular" w:hAnsi="Songti SC Regular" w:eastAsia="Songti SC Regular" w:cs="Songti SC Regular"/>
        </w:rPr>
        <w:t>"该换工作了"这个判断，还只是一个模糊的方向，它没有回答：换到什么样的工作？什么时候换？换工作过程中，什么条件是不能妥协的底线，什么条件是可以灵活让步的空间？没有把这些问题一一想清楚、写清楚，这个方向，依然只是一个悬在半空的念头。</w:t>
      </w:r>
    </w:p>
    <w:p w14:paraId="16DD02C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第二个环节，是从"清晰的目标"到"具体的时间表"。</w:t>
      </w:r>
      <w:r>
        <w:rPr>
          <w:rFonts w:hint="eastAsia" w:ascii="Songti SC Regular" w:hAnsi="Songti SC Regular" w:eastAsia="Songti SC Regular" w:cs="Songti SC Regular"/>
        </w:rPr>
        <w:t>即便已经想清楚了要换到什么样的工作，如果没有一份具体的时间安排——什么时候开始更新简历、什么时候开始投递、给自己设定一个大致的截止时间——这件事很容易在日复一日的忙碌中，被无限期地拖延下去。</w:t>
      </w:r>
    </w:p>
    <w:p w14:paraId="77CBDC4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第三个环节，是从"具体的时间表"到"可执行的具体步骤"。</w:t>
      </w:r>
      <w:r>
        <w:rPr>
          <w:rFonts w:hint="eastAsia" w:ascii="Songti SC Regular" w:hAnsi="Songti SC Regular" w:eastAsia="Songti SC Regular" w:cs="Songti SC Regular"/>
        </w:rPr>
        <w:t>一份好的行动方案，不应该只有一个笼统的截止时间，而应该把整个过程拆解成一系列具体的、可以逐一完成的小步骤——今天做什么，这周做什么，遇到某种具体情况时该怎么应对。</w:t>
      </w:r>
    </w:p>
    <w:p w14:paraId="55C3827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原则性和灵活性的统一</w:t>
      </w:r>
    </w:p>
    <w:p w14:paraId="0CEF314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制定政策和策略，最容易走向的两个极端，一个是过于死板，一个是过于随意，而真正有效的策略，永远是在这两者之间，找到一种动态的平衡——这正是"原则性和灵活性相统一"这条方法论的核心。</w:t>
      </w:r>
    </w:p>
    <w:p w14:paraId="78F34FB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原则性，指的是大方向、核心底线不能轻易动摇。</w:t>
      </w:r>
      <w:r>
        <w:rPr>
          <w:rFonts w:hint="eastAsia" w:ascii="Songti SC Regular" w:hAnsi="Songti SC Regular" w:eastAsia="Songti SC Regular" w:cs="Songti SC Regular"/>
        </w:rPr>
        <w:t>如果一个人已经想清楚了换工作的核心诉求是"获得更大的成长空间"，那么无论谈判过程中遇到多少诱惑（比如某个薪资更高、但成长空间依然有限的机会），这条核心原则都不应该被轻易放弃——放弃了这条原则，最初做出"该换工作"这个判断的意义，也就跟着丧失了。</w:t>
      </w:r>
    </w:p>
    <w:p w14:paraId="4FB60EE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灵活性，指的是具体的方式方法，要根据实际情况随时调整。</w:t>
      </w:r>
      <w:r>
        <w:rPr>
          <w:rFonts w:hint="eastAsia" w:ascii="Songti SC Regular" w:hAnsi="Songti SC Regular" w:eastAsia="Songti SC Regular" w:cs="Songti SC Regular"/>
        </w:rPr>
        <w:t>比如原本计划用两个月时间找到新工作，但如果遇到一个格外契合、但招聘流程会拖到第三个月才能确定的机会，是否要为此调整原定的时间表？这类具体的执行细节，不应该被最初制定的方案僵化地束缚住，而应该根据实际出现的新情况，灵活调整——只要这种调整，没有偏离最初设定的核心原则和底线。</w:t>
      </w:r>
    </w:p>
    <w:p w14:paraId="0D1BCAB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一份具体行动方案，应该包含哪些要素</w:t>
      </w:r>
    </w:p>
    <w:p w14:paraId="0AB5FA8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把前面讲的道理，落实成一份真正可以被执行的行动方案，通常需要包含以下几个具体要素。</w:t>
      </w:r>
    </w:p>
    <w:p w14:paraId="0235A9E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第一，清晰的目标。</w:t>
      </w:r>
      <w:r>
        <w:rPr>
          <w:rFonts w:hint="eastAsia" w:ascii="Songti SC Regular" w:hAnsi="Songti SC Regular" w:eastAsia="Songti SC Regular" w:cs="Songti SC Regular"/>
        </w:rPr>
        <w:t>这个目标，需要足够具体，具体到可以被明确判断"是否已经达成"，而不是一个笼统的方向。</w:t>
      </w:r>
    </w:p>
    <w:p w14:paraId="1916339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第二，明确的时间节点。</w:t>
      </w:r>
      <w:r>
        <w:rPr>
          <w:rFonts w:hint="eastAsia" w:ascii="Songti SC Regular" w:hAnsi="Songti SC Regular" w:eastAsia="Songti SC Regular" w:cs="Songti SC Regular"/>
        </w:rPr>
        <w:t>给整个过程设定一个大致的起止时间，并把中间的关键节点标注出来，避免任务在没有时间压力的情况下无限拖延。</w:t>
      </w:r>
    </w:p>
    <w:p w14:paraId="11D719C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第三，清晰的底线和可让步的空间。</w:t>
      </w:r>
      <w:r>
        <w:rPr>
          <w:rFonts w:hint="eastAsia" w:ascii="Songti SC Regular" w:hAnsi="Songti SC Regular" w:eastAsia="Songti SC Regular" w:cs="Songti SC Regular"/>
        </w:rPr>
        <w:t>提前想清楚哪些条件是绝对不能妥协的，哪些条件是可以根据具体情况灵活调整的——这一点，在任何涉及谈判的场景里都尤其关键，如果没有提前想清楚底线，很容易在真实的谈判压力下，被临场的情绪和对方的施压，带偏原本的判断。</w:t>
      </w:r>
    </w:p>
    <w:p w14:paraId="00A8674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第四，具体的备选方案。</w:t>
      </w:r>
      <w:r>
        <w:rPr>
          <w:rFonts w:hint="eastAsia" w:ascii="Songti SC Regular" w:hAnsi="Songti SC Regular" w:eastAsia="Songti SC Regular" w:cs="Songti SC Regular"/>
        </w:rPr>
        <w:t>任何一份行动方案，都应该为"最初设想的路径没有走通"这种情况，预先准备好至少一个备选方向，而不是把所有的希望，都押在唯一一条路径上。</w:t>
      </w:r>
    </w:p>
    <w:p w14:paraId="340AF3D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把"要不要跳槽"变成一份真正的行动方案</w:t>
      </w:r>
    </w:p>
    <w:p w14:paraId="613743B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用一个具体的场景，把这套方法完整走一遍——一个人经过反复权衡，已经确认自己想要跳槽，接下来要做的，是把这个判断，转化为一份真正可执行的方案。</w:t>
      </w:r>
    </w:p>
    <w:p w14:paraId="6694441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第一步，明确目标：</w:t>
      </w:r>
      <w:r>
        <w:rPr>
          <w:rFonts w:hint="eastAsia" w:ascii="Songti SC Regular" w:hAnsi="Songti SC Regular" w:eastAsia="Songti SC Regular" w:cs="Songti SC Regular"/>
        </w:rPr>
        <w:t>不是笼统地"找一份更好的工作"，而是具体到"找一份在某个具体领域、职级不低于当前水平、薪资涨幅不低于某个具体百分比的工作"。</w:t>
      </w:r>
    </w:p>
    <w:p w14:paraId="12CAB0F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第二步，设定时间表：</w:t>
      </w:r>
      <w:r>
        <w:rPr>
          <w:rFonts w:hint="eastAsia" w:ascii="Songti SC Regular" w:hAnsi="Songti SC Regular" w:eastAsia="Songti SC Regular" w:cs="Songti SC Regular"/>
        </w:rPr>
        <w:t>给自己设定一个大致的求职周期，比如三个月，并把这三个月，拆解成"简历打磨与投递""面试准备与参加""谈判与最终决策"三个阶段，每个阶段大致分配多长时间。</w:t>
      </w:r>
    </w:p>
    <w:p w14:paraId="57D60FF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第三步，明确谈判底线：</w:t>
      </w:r>
      <w:r>
        <w:rPr>
          <w:rFonts w:hint="eastAsia" w:ascii="Songti SC Regular" w:hAnsi="Songti SC Regular" w:eastAsia="Songti SC Regular" w:cs="Songti SC Regular"/>
        </w:rPr>
        <w:t>提前想清楚，薪资的最低可接受范围是多少，工作地点、远程办公的灵活性等条件，哪些是不可让步的硬性要求，哪些是可以根据具体机会灵活调整的软性偏好。</w:t>
      </w:r>
    </w:p>
    <w:p w14:paraId="25570AD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第四步，准备备选方案：</w:t>
      </w:r>
      <w:r>
        <w:rPr>
          <w:rFonts w:hint="eastAsia" w:ascii="Songti SC Regular" w:hAnsi="Songti SC Regular" w:eastAsia="Songti SC Regular" w:cs="Songti SC Regular"/>
        </w:rPr>
        <w:t>如果三个月内没有找到完全符合预期的机会，是选择继续等待，还是适度放宽某些非核心条件，还是重新评估当前这份工作是否真的需要立刻离开——提前想清楚这些备选路径，能够避免在计划不如预期顺利时，陷入手足无措的被动局面。</w:t>
      </w:r>
    </w:p>
    <w:p w14:paraId="0BBBC0F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四步走完之后，"该换工作了"这个原本悬在心里的判断，才真正变成了一份具体、可执行、也经得起中途调整的行动方案——这正是这一章想要强调的核心：认识本身，从来不是终点，只有转化为清晰的策略和具体的行动，认识才真正开始产生现实的价值。</w:t>
      </w:r>
    </w:p>
    <w:p w14:paraId="750DCD4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从判断到行动，是整套流程最容易掉链子的一环</w:t>
      </w:r>
    </w:p>
    <w:p w14:paraId="7346ABB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前面讲的调查研究、矛盾分析、统一战线，全都是在帮助一个人更准确地"看清楚"局面。而这一章讲的制定政策和策略，是整套流程里，第一次真正从"认识"跨越到"行动"的关键一步——</w:t>
      </w:r>
      <w:r>
        <w:rPr>
          <w:rFonts w:hint="eastAsia" w:ascii="Songti SC Regular" w:hAnsi="Songti SC Regular" w:eastAsia="Songti SC Regular" w:cs="Songti SC Regular"/>
          <w:b/>
          <w:bCs/>
        </w:rPr>
        <w:t>很多原本判断准确的分析，恰恰是在这一步，因为没有被转化为足够具体、足够清晰的方案，而在执行过程中逐渐走样，最终没能达成原本应有的结果。</w:t>
      </w:r>
      <w:r>
        <w:rPr>
          <w:rFonts w:hint="eastAsia" w:ascii="Songti SC Regular" w:hAnsi="Songti SC Regular" w:eastAsia="Songti SC Regular" w:cs="Songti SC Regular"/>
        </w:rPr>
        <w:t>带着这份认识，接下来要讲的"集中优势兵力"，正是在这份具体行动方案之上，进一步回答"资源有限的情况下，具体该把力气往哪里使"这个问题。</w:t>
      </w:r>
    </w:p>
    <w:p w14:paraId="56A1FAA3">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8" w:name="_Toc2080258921"/>
      <w:r>
        <w:rPr>
          <w:rFonts w:hint="eastAsia" w:ascii="Songti SC Bold" w:hAnsi="Songti SC Bold" w:eastAsia="Songti SC Bold" w:cs="Songti SC Bold"/>
          <w:sz w:val="32"/>
          <w:szCs w:val="32"/>
          <w:lang w:val="en-US" w:eastAsia="zh-CN"/>
        </w:rPr>
        <w:t>集中优势兵力——以弱胜强的第一原则</w:t>
      </w:r>
      <w:bookmarkEnd w:id="18"/>
    </w:p>
    <w:p w14:paraId="64C7D80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同时准备五场面试，每一场面试之前，都只是简单翻一翻这家公司的官网，草草准备了几个通用的自我介绍，没有针对任何一家公司做深入的了解。五场面试全部结束之后，一个offer都没有拿到——不是因为这个人能力不够，而是因为有限的准备时间，被平均摊薄到了五个目标上，结果每一场面试，展现出来的准备程度，都远远不如那些集中精力、只为一家公司做深度准备的竞争者。</w:t>
      </w:r>
    </w:p>
    <w:p w14:paraId="20C660D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这种"平均分配、处处不足"的失败模式，极其常见，也极其可惜。这一章要讲的，正是一条专门针对这种失败模式的解法——集中优势兵力，各个歼灭。</w:t>
      </w:r>
    </w:p>
    <w:p w14:paraId="772813E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力量对比的悖论：整体劣势，也能制造局部优势</w:t>
      </w:r>
    </w:p>
    <w:p w14:paraId="0DB52DC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则最早、也最系统的阐述，来自毛泽东在军事领域的实践总结——面对整体力量占优的对手，不与其在所有战线上同时铺开较量，而是主动选择在具体的、局部的战场上，集中起超过对方的兵力，先打分散和孤立之敌，后打集中和强大之敌。</w:t>
      </w:r>
    </w:p>
    <w:p w14:paraId="2733CFA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这条原则背后，藏着一个极具启发性的悖论：</w:t>
      </w:r>
      <w:r>
        <w:rPr>
          <w:rFonts w:hint="eastAsia" w:ascii="Songti SC Regular" w:hAnsi="Songti SC Regular" w:eastAsia="Songti SC Regular" w:cs="Songti SC Regular"/>
          <w:b/>
          <w:bCs/>
        </w:rPr>
        <w:t>整体处于劣势，不等于在每一个具体的局部战场上都处于劣势。</w:t>
      </w:r>
      <w:r>
        <w:rPr>
          <w:rFonts w:hint="eastAsia" w:ascii="Songti SC Regular" w:hAnsi="Songti SC Regular" w:eastAsia="Songti SC Regular" w:cs="Songti SC Regular"/>
        </w:rPr>
        <w:t>如果把有限的资源，平均分摊到所有战线上，每一条战线，大概率都会因为力量不足而落败；但如果把这些有限的资源，集中投放到某一个精心挑选出来的局部战场上，完全有可能在这个局部，凑齐超过对方的力量，从而打赢这一场具体的战斗。积累起来的一个个局部胜利，最终会重新改变整体的力量对比。</w:t>
      </w:r>
    </w:p>
    <w:p w14:paraId="7D5D95F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为什么平均分配，是资源有限时最常见、也最致命的误区</w:t>
      </w:r>
    </w:p>
    <w:p w14:paraId="7FC7DFF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面对多个同样重要、同样有吸引力的目标时，人的一种本能反应，是尽量雨露均沾，不愿意主动放弃任何一个看起来有希望的选项，于是把有限的时间、精力，平均切分给每一个目标。</w:t>
      </w:r>
    </w:p>
    <w:p w14:paraId="78F959B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这种做法，表面上看起来"公平""稳妥"，实际上往往是最不划算的策略——</w:t>
      </w:r>
      <w:r>
        <w:rPr>
          <w:rFonts w:hint="eastAsia" w:ascii="Songti SC Regular" w:hAnsi="Songti SC Regular" w:eastAsia="Songti SC Regular" w:cs="Songti SC Regular"/>
          <w:b/>
          <w:bCs/>
        </w:rPr>
        <w:t>因为大多数目标，都存在一个最低门槛，低于这个门槛的努力投入，几乎不会产生任何实质性的效果</w:t>
      </w:r>
      <w:r>
        <w:rPr>
          <w:rFonts w:hint="eastAsia" w:ascii="Songti SC Regular" w:hAnsi="Songti SC Regular" w:eastAsia="Songti SC Regular" w:cs="Songti SC Regular"/>
        </w:rPr>
        <w:t>。如果每一份投入，都因为过于分散，而始终停留在门槛以下，那么无论投入的总量有多大，最终的产出，都可能是零，或者接近于零。而如果把同样总量的资源，集中投入到少数几个、乃至一个目标上，让投入真正越过那个决定性的门槛，产出反而会呈现出显著的跃升。</w:t>
      </w:r>
    </w:p>
    <w:p w14:paraId="7F483DB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先打分散和孤立之敌：从最有把握的目标开始</w:t>
      </w:r>
    </w:p>
    <w:p w14:paraId="472EDA9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这条原则里，还有一层同样重要、却容易被忽略的具体指导——不是随便挑一个目标去集中投入，而是优先选择那些相对孤立、相对容易被拿下的目标，而不是一上来就挑战最强大、最难啃的那一个。</w:t>
      </w:r>
    </w:p>
    <w:p w14:paraId="0A9A289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这条具体指导，背后的逻辑是：</w:t>
      </w:r>
      <w:r>
        <w:rPr>
          <w:rFonts w:hint="eastAsia" w:ascii="Songti SC Regular" w:hAnsi="Songti SC Regular" w:eastAsia="Songti SC Regular" w:cs="Songti SC Regular"/>
          <w:b/>
          <w:bCs/>
        </w:rPr>
        <w:t>每一次局部胜利，不仅本身有价值，还会为下一次局部战斗，积累起新的资源和优势——士气的提升、经验的积累、乃至因为第一次胜利而获得的更多支持。</w:t>
      </w:r>
      <w:r>
        <w:rPr>
          <w:rFonts w:hint="eastAsia" w:ascii="Songti SC Regular" w:hAnsi="Songti SC Regular" w:eastAsia="Songti SC Regular" w:cs="Songti SC Regular"/>
        </w:rPr>
        <w:t>如果一开始就选择挑战最强、最难的目标，即便侥幸打赢，也可能因为付出的代价过于惨重，而无力再去应对接下来的战斗；反之，如果从最有把握、代价最小的目标入手，积累起来的优势，会让后续更难的目标，也变得相对容易应对。</w:t>
      </w:r>
    </w:p>
    <w:p w14:paraId="6A57EA6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五场面试，该怎么分配准备时间</w:t>
      </w:r>
    </w:p>
    <w:p w14:paraId="504C1CD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回到开头的例子，如果这个人愿意运用"集中优势兵力"这条原则，重新规划自己的求职策略，会是什么样子。</w:t>
      </w:r>
    </w:p>
    <w:p w14:paraId="6357930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第一步，判断哪一场面试最有把握、也最值得投入。</w:t>
      </w:r>
      <w:r>
        <w:rPr>
          <w:rFonts w:hint="eastAsia" w:ascii="Songti SC Regular" w:hAnsi="Songti SC Regular" w:eastAsia="Songti SC Regular" w:cs="Songti SC Regular"/>
        </w:rPr>
        <w:t>不是随机挑选，而是综合评估——哪家公司的岗位要求，和自己现有的经验最匹配；哪家公司的招聘流程，透露出对自己相对更明确的兴趣信号；哪个机会，一旦拿下，带来的收益最大。</w:t>
      </w:r>
    </w:p>
    <w:p w14:paraId="638F335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第二步，把绝大部分的准备时间，集中投放到这一个最有把握的目标上。</w:t>
      </w:r>
      <w:r>
        <w:rPr>
          <w:rFonts w:hint="eastAsia" w:ascii="Songti SC Regular" w:hAnsi="Songti SC Regular" w:eastAsia="Songti SC Regular" w:cs="Songti SC Regular"/>
        </w:rPr>
        <w:t>深入研究这家公司的业务、文化、近期的动态，反复打磨针对这家公司、这个岗位量身定制的自我介绍和案例，甚至提前联系在职的朋友，了解面试官可能关注的重点。</w:t>
      </w:r>
    </w:p>
    <w:p w14:paraId="5595332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第三步，对其余几场面试，采取相对基础、够用即可的准备策略。</w:t>
      </w:r>
      <w:r>
        <w:rPr>
          <w:rFonts w:hint="eastAsia" w:ascii="Songti SC Regular" w:hAnsi="Songti SC Regular" w:eastAsia="Songti SC Regular" w:cs="Songti SC Regular"/>
        </w:rPr>
        <w:t>不是完全放弃，而是投入远低于第一场的精力，用一套相对通用、但依然过关的准备方案去应对，确保不至于完全浪费这些机会，但也不因为过度分散精力，而拖累了最重要那场面试的准备质量。</w:t>
      </w:r>
    </w:p>
    <w:p w14:paraId="55A3FF9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第四步，如果第一场面试顺利拿下offer，积累起来的信心和经验，会让接下来的面试，准备起来更加得心应手；如果第一场面试没有成功，及时复盘调整，把下一场作为新的重点集中目标，重复同样的策略。</w:t>
      </w:r>
    </w:p>
    <w:p w14:paraId="6AA2A11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打法，和"每场面试都平均花一点时间准备"相比，看起来牺牲了几场面试的准备质量，但真实的结果往往是：至少拿下一个高质量offer的概率，远高于平均分配策略下"每一场都准备得不够充分、最终全部落空"的概率。</w:t>
      </w:r>
    </w:p>
    <w:p w14:paraId="3A721E0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集中投入，不等于孤注一掷</w:t>
      </w:r>
    </w:p>
    <w:p w14:paraId="17E780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需要特别澄清的是，"集中优势兵力"这条原则，不等于把所有资源，毫无保留地押注在唯一一个目标上，完全放弃其他选项——这种做法，一旦这唯一的目标出现意外，会让自己陷入毫无退路的被动局面。</w:t>
      </w:r>
    </w:p>
    <w:p w14:paraId="68BC519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真正的集中，是</w:t>
      </w:r>
      <w:r>
        <w:rPr>
          <w:rFonts w:hint="eastAsia" w:ascii="Songti SC Regular" w:hAnsi="Songti SC Regular" w:eastAsia="Songti SC Regular" w:cs="Songti SC Regular"/>
          <w:b/>
          <w:bCs/>
        </w:rPr>
        <w:t>在保留基础风险对冲的前提下，把资源投放的比例，向最有希望的目标显著倾斜，而不是绝对平均，也不是绝对唯一。</w:t>
      </w:r>
      <w:r>
        <w:rPr>
          <w:rFonts w:hint="eastAsia" w:ascii="Songti SC Regular" w:hAnsi="Songti SC Regular" w:eastAsia="Songti SC Regular" w:cs="Songti SC Regular"/>
        </w:rPr>
        <w:t>前面例子里，"对其余几场面试，采取基础准备而非完全放弃"这一步，正是在体现这种平衡——集中，但不孤注一掷；有主次，但不完全放弃备选。</w:t>
      </w:r>
    </w:p>
    <w:p w14:paraId="3518F26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局部胜利，是撬动整体力量对比的支点</w:t>
      </w:r>
    </w:p>
    <w:p w14:paraId="2C3421B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从整体力量悬殊到最终逆转，靠的从来不是某一次毕其功于一役的赌博，而是一场又一场经过精心选择、集中资源打赢的局部胜利，日积月累叠加起来的结果。这一章讲的道理，本质上是在提醒一个资源有限的普通人：不要因为目标看起来很多、机会看起来很诱人，就把有限的精力铺得太薄——真正决定成败的，往往不是投入的总量，而是投入是否真正集中到了那个能够跨过关键门槛的地方。</w:t>
      </w:r>
    </w:p>
    <w:p w14:paraId="10FEF52A">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9" w:name="_Toc1877912087"/>
      <w:r>
        <w:rPr>
          <w:rFonts w:hint="eastAsia" w:ascii="Songti SC Bold" w:hAnsi="Songti SC Bold" w:eastAsia="Songti SC Bold" w:cs="Songti SC Bold"/>
          <w:sz w:val="32"/>
          <w:szCs w:val="32"/>
          <w:lang w:val="en-US" w:eastAsia="zh-CN"/>
        </w:rPr>
        <w:t>运动战——打不过,就换个地方打</w:t>
      </w:r>
      <w:bookmarkEnd w:id="19"/>
    </w:p>
    <w:p w14:paraId="7FE9D00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刚入职场不久的年轻人，和一位强势的资深同事在一次会议上，就某个方案产生了分歧。年轻人自信自己的方案更合理，选择在会议现场，据理力争，试图当场说服对方。结果，这场正面交锋，不仅没能说服对方，反而因为资历和话语权的悬殊，让年轻人在众人面前显得有些狼狈，方案也没能通过。</w:t>
      </w:r>
    </w:p>
    <w:p w14:paraId="18CB8A7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正面硬刚、当场决胜负"的思路，在双方力量对比悬殊的情况下，往往是最不划算的打法。这一章要讲的，是另一种更高级的应对策略——不与占据优势的一方，正面消耗，而是利用时间和空间上的灵活运动，把不利的整体局面，转化成对自己更有利的具体情境。</w:t>
      </w:r>
    </w:p>
    <w:p w14:paraId="3FD0708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不打没有把握的仗</w:t>
      </w:r>
    </w:p>
    <w:p w14:paraId="7EBC326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则，最初来自军事实践中反复验证出的一条铁律——每一次交战，都要力求集中绝对优势兵力，四面包围，力求全歼，绝不打那种自己没有把握、纯粹靠消耗去硬拼的仗。这条铁律背后，藏着一个极其重要的判断：面对整体实力更强的对手，选择在对方最擅长、准备最充分的战场和时间点上，与其正面交锋，是一种极不明智的选择。</w:t>
      </w:r>
    </w:p>
    <w:p w14:paraId="43807A8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正面交锋，看似"最直接""最痛快"，实则往往是对强势一方最有利的一种局面——强势一方，往往拥有更充分的资源、更成熟的话语权、更多的支持者，在一场毫无回旋余地的正面对决中，这些优势会被最大限度地发挥出来。反过来，处于劣势的一方，如果能够避开这种正面消耗，转而利用时间和空间上的灵活性，寻找对方防备相对松懈、自己相对更有把握的具体情境，胜算会显著提高。</w:t>
      </w:r>
    </w:p>
    <w:p w14:paraId="28F5401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用空间换时间，用时间换主动</w:t>
      </w:r>
    </w:p>
    <w:p w14:paraId="3B62976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运动战思维的核心，可以概括成一句话：当下这个具体的战场、这个具体的时间点，不是唯一的选择，完全可以主动选择在哪里打、什么时候打，而不是被动地被卷入对方设定好的战场和节奏。</w:t>
      </w:r>
    </w:p>
    <w:p w14:paraId="352A6B9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空间换取主动权，指的是当下这个具体的场合，如果对自己明显不利，完全可以选择转移到另一个更有利的场合，重新展开交锋，而不是执着于必须在原地分出胜负。前面例子里那位年轻人，如果没有选择在会议现场当众争辩，而是选择会后私下找到那位资深同事，用更充分的数据和更从容的语气，重新阐述自己的方案，很可能会得到完全不同的结果——同样的内容，在不同的场合展开，效果可能天差地别，而选择在哪个场合展开，本身就是一种可以主动掌控的策略。</w:t>
      </w:r>
    </w:p>
    <w:p w14:paraId="47A66D4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时间换取主动权，指的是当下这个具体的时间点，如果条件尚不成熟，完全可以选择暂时按兵不动，等待更有利的时机再重新出击，而不是执着于必须立刻分出胜负。很多冲突，之所以在当下显得不可调和，恰恰是因为双方都处于情绪比较激烈、信息还不够充分的阶段——给彼此一段时间，让情绪冷却、让更多信息浮出水面，很多在当下看起来无解的僵局，会在时间的推移中，自然出现新的转机。</w:t>
      </w:r>
    </w:p>
    <w:p w14:paraId="1E44452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面对强势对手，正面硬刚为什么往往吃亏</w:t>
      </w:r>
    </w:p>
    <w:p w14:paraId="6310B22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在现实生活中，与整体力量明显更强的一方正面硬刚，几乎是一种普遍存在的常见误区——面对一家资源雄厚、话语权更强的大公司，面对一位固执强硬、辈分更高的长辈，面对一位掌握主导权、态度强硬的甲方，很多人的第一反应，是用同样强硬的姿态去正面回应，试图用气势压过对方。</w:t>
      </w:r>
    </w:p>
    <w:p w14:paraId="3AD58B7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但这种打法，忽略了一个基本的力量对比现实：</w:t>
      </w:r>
      <w:r>
        <w:rPr>
          <w:rFonts w:hint="eastAsia" w:ascii="Songti SC Regular" w:hAnsi="Songti SC Regular" w:eastAsia="Songti SC Regular" w:cs="Songti SC Regular"/>
          <w:b/>
          <w:bCs/>
        </w:rPr>
        <w:t>在正面对抗这个维度上，实力更强的一方，天然拥有更充足的"消耗资本"——他们能承受更长时间的僵持，能调动更多的资源和支持者，能在正面对抗中，更从容地等待对方先撑不住。</w:t>
      </w:r>
      <w:r>
        <w:rPr>
          <w:rFonts w:hint="eastAsia" w:ascii="Songti SC Regular" w:hAnsi="Songti SC Regular" w:eastAsia="Songti SC Regular" w:cs="Songti SC Regular"/>
        </w:rPr>
        <w:t>处于劣势的一方，如果选择在这个维度上和对方硬拼，往往会先于对方耗尽自己的筹码，最终不得不在更糟糕的条件下让步。</w:t>
      </w:r>
    </w:p>
    <w:p w14:paraId="3BA3D67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明智的做法，是主动避开这个对自己不利的维度，转而寻找其他更有利的路径——换个战场，比如不在对方最擅长、最有主场优势的正式谈判桌上直接对决，而是通过更私人化、更非正式的渠道，先建立起初步的理解和信任；换个时间点，比如不在对方情绪最激烈、态度最强硬的时刻据理力争，而是等一个双方都相对冷静的时机，重新展开沟通；换个路径，比如不去正面挑战对方最核心、最不可能让步的诉求，而是从一个侧面的、双方都能接受的具体细节入手，先积累一次小的合作成果，为后续更核心的谈判，积累起信任的基础。</w:t>
      </w:r>
    </w:p>
    <w:p w14:paraId="1D63C3D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和难缠的甲方谈判</w:t>
      </w:r>
    </w:p>
    <w:p w14:paraId="5005162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用一个更具体的场景，把这套方法完整走一遍——一位乙方从业者，正在和一位以强硬、难缠著称的甲方，就一份合同的关键条款进行谈判，双方在价格和交付周期上，分歧极大。</w:t>
      </w:r>
    </w:p>
    <w:p w14:paraId="2E799B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选择正面硬刚——在一次正式会议上，据理力争，试图当场压服对方接受自己的条件——结果很可能是，甲方凭借更强的话语权和更充分的心理准备，寸步不让，谈判陷入僵局，甚至因为气氛过于紧张，让原本还有合作空间的关系，变得更加对立。</w:t>
      </w:r>
    </w:p>
    <w:p w14:paraId="449F862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如果转而运用运动战思维，会是完全不同的路径：</w:t>
      </w:r>
      <w:r>
        <w:rPr>
          <w:rFonts w:hint="eastAsia" w:ascii="Songti SC Regular" w:hAnsi="Songti SC Regular" w:eastAsia="Songti SC Regular" w:cs="Songti SC Regular"/>
          <w:b/>
          <w:bCs/>
        </w:rPr>
        <w:t>先不急于在正式谈判桌上摊牌，而是私下先和甲方团队里相对更容易沟通、也更了解实际业务需求的具体执行人员，建立起初步的、非正式的沟通渠道，摸清楚对方真正的底线和顾虑究竟是什么；</w:t>
      </w:r>
      <w:r>
        <w:rPr>
          <w:rFonts w:hint="eastAsia" w:ascii="Songti SC Regular" w:hAnsi="Songti SC Regular" w:eastAsia="Songti SC Regular" w:cs="Songti SC Regular"/>
        </w:rPr>
        <w:t>在正式的谈判会议之前，先通过邮件或者非正式的沟通，把一些相对容易达成一致的次要条款，提前确认下来，积累起初步的信任和合作氛围；等到真正涉及核心分歧的时刻，避开双方情绪和立场都最紧绷的第一次正面交锋，而是选择在已经建立起一定信任基础、双方都相对更愿意做出让步的后续阶段，重新提出核心诉求。</w:t>
      </w:r>
    </w:p>
    <w:p w14:paraId="01C4353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整套策略，没有一步是"正面硬刚"，但每一步，都在为最终达成对自己更有利的结果，积累具体的、真实的条件——这正是运动战思维最核心的价值：胜负未必要在第一次正面交锋中分出，真正决定最终结果的，往往是整个过程中，一系列看似迂回、实则精准的战术选择。</w:t>
      </w:r>
    </w:p>
    <w:p w14:paraId="14A8A16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灵活运动，不是软弱，是更高级的清醒</w:t>
      </w:r>
    </w:p>
    <w:p w14:paraId="7C77590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需要特别澄清的是，选择不正面硬刚、转而运用时间和空间上的灵活策略，绝不等同于软弱或者退让——</w:t>
      </w:r>
      <w:r>
        <w:rPr>
          <w:rFonts w:hint="eastAsia" w:ascii="Songti SC Regular" w:hAnsi="Songti SC Regular" w:eastAsia="Songti SC Regular" w:cs="Songti SC Regular"/>
          <w:b/>
          <w:bCs/>
        </w:rPr>
        <w:t>它恰恰是对整体力量对比有着清醒判断之后，做出的极其理性的战术选择。</w:t>
      </w:r>
      <w:r>
        <w:rPr>
          <w:rFonts w:hint="eastAsia" w:ascii="Songti SC Regular" w:hAnsi="Songti SC Regular" w:eastAsia="Songti SC Regular" w:cs="Songti SC Regular"/>
        </w:rPr>
        <w:t>一个真正强大的对抗者，从来不会因为对方选择了迂回的策略，就误以为对方软弱可欺；相反，真正让人忌惮的，往往正是那些懂得审时度势、不会在错误的时间和场合，把自己的筹码消耗在无谓对抗上的人。</w:t>
      </w:r>
    </w:p>
    <w:p w14:paraId="7C09A3B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讲的道理，最终要落到一个朴素的判断上：面对整体处于劣势的局面，不必因为一时的正面失利而气馁，也不必执着于必须在当下、在原地分出胜负——完全可以主动选择更有利的时间和场合，重新展开博弈，胜负，从来不是只有一次机会。</w:t>
      </w:r>
    </w:p>
    <w:p w14:paraId="1855A010">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20" w:name="_Toc501286250"/>
      <w:r>
        <w:rPr>
          <w:rFonts w:hint="eastAsia" w:ascii="Songti SC Bold" w:hAnsi="Songti SC Bold" w:eastAsia="Songti SC Bold" w:cs="Songti SC Bold"/>
          <w:sz w:val="32"/>
          <w:szCs w:val="32"/>
          <w:lang w:val="en-US" w:eastAsia="zh-CN"/>
        </w:rPr>
        <w:t>总结经验——把每次失败都变成下次的筹码</w:t>
      </w:r>
      <w:bookmarkEnd w:id="20"/>
    </w:p>
    <w:p w14:paraId="0B23B74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参加了一场重要的面试，最终没有拿到offer。回家之后，他心里冒出的第一个念头是："肯定是运气不好，正好碰上了一个更合适的候选人。"带着这个念头，他很快把这次失败抛在脑后，下一场面试，依然用同样的方式去准备、去应对。几次面试下来，结果始终不理想，他却始终没有真正弄清楚，问题究竟出在哪里。</w:t>
      </w:r>
    </w:p>
    <w:p w14:paraId="49D1CC7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另一个人，同样经历了一场不理想的面试，但他做了一件完全不同的事——他认真回想整个面试过程，逐一检视自己每一个具体的回答，对照面试官当时的反应，尝试判断哪些地方讲得不够清楚、哪些问题的准备存在明显的漏洞，甚至主动联系认识的业内人士，请教这类岗位面试官通常最看重什么。这个复盘的过程，让他在下一次面试中，真正避开了上一次暴露出来的问题。</w:t>
      </w:r>
    </w:p>
    <w:p w14:paraId="5733532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这两种截然不同的反应，决定了两个人接下来的求职轨迹，会朝着完全不同的方向发展。这一章要讲的，正是第二个人所做的这件事——总结经验，把每一次行动的结果，重新变成修正下一次判断的养料。</w:t>
      </w:r>
    </w:p>
    <w:p w14:paraId="3E8D140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认识不会在一次行动之后自动终止</w:t>
      </w:r>
    </w:p>
    <w:p w14:paraId="6E6DA77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几章讲的调查研究、矛盾分析、统一战线、政策策略、集中优势兵力、运动战，构成了一整套从认识到行动的完整流程。但这套流程，走到"行动执行完毕、结果已经出来"这一步，并不意味着整个循环就此结束——恰恰相反，行动的结果，无论成功还是失败，都是极其宝贵的新信息，如果不被认真对待，这份信息所蕴含的价值，会被白白浪费。</w:t>
      </w:r>
    </w:p>
    <w:p w14:paraId="47ED6EF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理，直接呼应了单独成篇讲过的《实践论》——认识从实践中来，又要重新回到实践中去接受检验，而检验的结果，无论符合还是不符合最初的预期，都应该被重新纳入认识，成为下一轮判断更准确、更可靠的基础。如果一次行动结束之后，不去认真复盘这份结果，认识就无法真正得到修正和提升，下一次面对类似的局面，依然会重复同样的判断，甚至重复同样的错误。</w:t>
      </w:r>
    </w:p>
    <w:p w14:paraId="4323A86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两种最常见、也最浪费经验价值的反应</w:t>
      </w:r>
    </w:p>
    <w:p w14:paraId="5C2A77D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现实中，面对一次行动的结果，最常见的两种反应，恰恰都在浪费这份结果本来能够提供的价值。</w:t>
      </w:r>
    </w:p>
    <w:p w14:paraId="728C803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第一种反应，是赢了就沾沾自喜，不去深究成功背后真正的原因</w:t>
      </w:r>
      <w:r>
        <w:rPr>
          <w:rFonts w:hint="eastAsia" w:ascii="Songti SC Regular" w:hAnsi="Songti SC Regular" w:eastAsia="Songti SC Regular" w:cs="Songti SC Regular"/>
        </w:rPr>
        <w:t>。一次成功，很可能是多个因素共同作用的结果——其中有一些是真正可以被复制的、可靠的判断和策略，也有一些，可能只是运气好、恰好赶上了有利的巧合。如果不加区分地把整个成功，简单归因于"我这次做对了"，很容易在下一次面对不同的局面时，盲目照搬那些其实只是巧合、并不具备普遍适用性的做法，结果自然不如预期。</w:t>
      </w:r>
    </w:p>
    <w:p w14:paraId="753AAC9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第二种反应，是输了就把原因简单归咎于运气不好、外部环境不公，而不去反思自己判断和行动中真正存在的问题。</w:t>
      </w:r>
      <w:r>
        <w:rPr>
          <w:rFonts w:hint="eastAsia" w:ascii="Songti SC Regular" w:hAnsi="Songti SC Regular" w:eastAsia="Songti SC Regular" w:cs="Songti SC Regular"/>
        </w:rPr>
        <w:t>这种反应，本质上是在回避一次本可以极其宝贵的学习机会——如果把每一次失败，都简单归结为无法控制的外部因素，就永远不会去认真审视，这次失败里，究竟有多少成分，是自己在调查研究、矛盾判断、策略制定、执行力度这几个环节里，真实存在的可以被改进的问题。</w:t>
      </w:r>
    </w:p>
    <w:p w14:paraId="3F3B312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复盘应该问的几个具体问题</w:t>
      </w:r>
    </w:p>
    <w:p w14:paraId="6508FDF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真正有价值的复盘，不是笼统地感叹"这次做得不错"或者"这次运气不好"，而是要逐一回到整套流程的每一个环节，具体地追问。</w:t>
      </w:r>
    </w:p>
    <w:p w14:paraId="50D5D9D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在调查研究这一环节，可以追问：</w:t>
      </w:r>
      <w:r>
        <w:rPr>
          <w:rFonts w:hint="eastAsia" w:ascii="Songti SC Regular" w:hAnsi="Songti SC Regular" w:eastAsia="Songti SC Regular" w:cs="Songti SC Regular"/>
        </w:rPr>
        <w:t>当时收集到的信息，是否足够真实、足够全面？有没有因为主观性、片面性或者表面性，遗漏了一些本该被注意到的关键信息？</w:t>
      </w:r>
    </w:p>
    <w:p w14:paraId="64A357A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在矛盾分析这一环节，可以追问：</w:t>
      </w:r>
      <w:r>
        <w:rPr>
          <w:rFonts w:hint="eastAsia" w:ascii="Songti SC Regular" w:hAnsi="Songti SC Regular" w:eastAsia="Songti SC Regular" w:cs="Songti SC Regular"/>
        </w:rPr>
        <w:t>当时判断出来的主要矛盾，事后回看，是否真的是那个真正起支配作用的核心问题？有没有把某个次要问题，误判成了主要矛盾，导致精力被投放错了地方？</w:t>
      </w:r>
    </w:p>
    <w:p w14:paraId="7CE0D40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在统一战线这一环节，可以追问：</w:t>
      </w:r>
      <w:r>
        <w:rPr>
          <w:rFonts w:hint="eastAsia" w:ascii="Songti SC Regular" w:hAnsi="Songti SC Regular" w:eastAsia="Songti SC Regular" w:cs="Songti SC Regular"/>
        </w:rPr>
        <w:t>当时对相关各方的划分，是否准确？有没有把某个原本可以争取的中间力量，误判成了对立面，或者反过来，对某个实际上存在利益冲突的一方，抱有了不切实际的信任？</w:t>
      </w:r>
    </w:p>
    <w:p w14:paraId="2CE5297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在政策和策略这一环节，可以追问：</w:t>
      </w:r>
      <w:r>
        <w:rPr>
          <w:rFonts w:hint="eastAsia" w:ascii="Songti SC Regular" w:hAnsi="Songti SC Regular" w:eastAsia="Songti SC Regular" w:cs="Songti SC Regular"/>
        </w:rPr>
        <w:t>最初制定的行动方案，是否足够具体、足够清晰？执行过程中，有没有出现方案本身设计不合理、导致执行起来困难重重的情况？</w:t>
      </w:r>
    </w:p>
    <w:p w14:paraId="5C87B21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在集中优势兵力这一环节，可以追问：</w:t>
      </w:r>
      <w:r>
        <w:rPr>
          <w:rFonts w:hint="eastAsia" w:ascii="Songti SC Regular" w:hAnsi="Songti SC Regular" w:eastAsia="Songti SC Regular" w:cs="Songti SC Regular"/>
        </w:rPr>
        <w:t>资源的投放，是否真正做到了集中在最有把握、最值得投入的目标上，还是不自觉地又陷入了平均分配的老问题？</w:t>
      </w:r>
    </w:p>
    <w:p w14:paraId="54E358C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在运动战这一环节，可以追问：</w:t>
      </w:r>
      <w:r>
        <w:rPr>
          <w:rFonts w:hint="eastAsia" w:ascii="Songti SC Regular" w:hAnsi="Songti SC Regular" w:eastAsia="Songti SC Regular" w:cs="Songti SC Regular"/>
        </w:rPr>
        <w:t>面对不利的局面，有没有真正尝试过用时间和空间上的灵活调整，去寻找更有利的战场和时机，还是依然选择了正面硬碰硬？</w:t>
      </w:r>
    </w:p>
    <w:p w14:paraId="033A8BF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把一次面试失败，变成下一次成功的基础</w:t>
      </w:r>
    </w:p>
    <w:p w14:paraId="7A42BAB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回到开头的第二个人，用这套复盘方法，重新审视自己那次不理想的面试。</w:t>
      </w:r>
    </w:p>
    <w:p w14:paraId="0A8A813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调查研究环节，他发现：</w:t>
      </w:r>
      <w:r>
        <w:rPr>
          <w:rFonts w:hint="eastAsia" w:ascii="Songti SC Regular" w:hAnsi="Songti SC Regular" w:eastAsia="Songti SC Regular" w:cs="Songti SC Regular"/>
        </w:rPr>
        <w:t>自己对这家公司当前业务重点的了解，还停留在几个月前的公开信息上，没有留意到公司最近有一次重要的战略调整，导致自己在回答某个关键问题时，给出的答案，明显和公司当下真正关心的方向存在偏差。</w:t>
      </w:r>
    </w:p>
    <w:p w14:paraId="2F85696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矛盾分析环节，他发现：</w:t>
      </w:r>
      <w:r>
        <w:rPr>
          <w:rFonts w:hint="eastAsia" w:ascii="Songti SC Regular" w:hAnsi="Songti SC Regular" w:eastAsia="Songti SC Regular" w:cs="Songti SC Regular"/>
        </w:rPr>
        <w:t>自己当时把准备的重点，放在了展示自己过往项目经验的丰富程度上，却没有意识到，这个岗位的面试官，真正在意的核心问题，其实是候选人能不能快速适应一个全新的、和以往经验有明显差异的业务方向——这才是那场面试真正的主要矛盾，而自己的准备重心，放错了地方。</w:t>
      </w:r>
    </w:p>
    <w:p w14:paraId="631B10E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政策和策略环节，他发现：</w:t>
      </w:r>
      <w:r>
        <w:rPr>
          <w:rFonts w:hint="eastAsia" w:ascii="Songti SC Regular" w:hAnsi="Songti SC Regular" w:eastAsia="Songti SC Regular" w:cs="Songti SC Regular"/>
        </w:rPr>
        <w:t>自己虽然提前准备了几个常见问题的回答，但没有针对这家公司的具体业务，准备一份足够个性化、足够有针对性的行动方案，导致面试过程中，回答显得有些通用和空泛。</w:t>
      </w:r>
    </w:p>
    <w:p w14:paraId="0835DBD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带着这三条具体的复盘结论，他调整了下一次求职的准备方式——更及时地跟进目标公司的最新动态，更精准地判断每一个具体岗位真正关心的核心问题，准备更加个性化、更加有针对性的方案。这份复盘，真正让上一次的失败，变成了下一次成功的垫脚石，而不是一次被简单抛在脑后、毫无价值的经历。</w:t>
      </w:r>
    </w:p>
    <w:p w14:paraId="1BE2CE0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复盘不是自我批判，是让认识持续进化的必要环节</w:t>
      </w:r>
    </w:p>
    <w:p w14:paraId="3878A38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需要特别澄清的是，认真复盘、反思自己的判断和行动，绝不等同于沉溺于自我批评、反复责怪自己——</w:t>
      </w:r>
      <w:r>
        <w:rPr>
          <w:rFonts w:hint="eastAsia" w:ascii="Songti SC Regular" w:hAnsi="Songti SC Regular" w:eastAsia="Songti SC Regular" w:cs="Songti SC Regular"/>
          <w:b/>
          <w:bCs/>
        </w:rPr>
        <w:t>复盘的目的，是提炼出可以用于下一次判断的具体经验，而不是为了制造愧疚或者焦虑。</w:t>
      </w:r>
      <w:r>
        <w:rPr>
          <w:rFonts w:hint="eastAsia" w:ascii="Songti SC Regular" w:hAnsi="Songti SC Regular" w:eastAsia="Songti SC Regular" w:cs="Songti SC Regular"/>
        </w:rPr>
        <w:t>一次复盘，如果只是停留在"我怎么这么笨""我怎么又搞砸了"这种情绪化的自我否定上，同样没有真正提炼出有价值的经验，反而可能因为这种负面情绪，影响到下一次行动的心态。</w:t>
      </w:r>
    </w:p>
    <w:p w14:paraId="7C0ADA5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真正有价值的复盘，应该是冷静的、具体的、面向未来的——不是纠结于"我犯了什么错"这个已经无法改变的过去，而是聚焦于"下一次遇到类似的情况，我应该怎么做得更好"这个真正能够影响未来结果的问题。</w:t>
      </w:r>
    </w:p>
    <w:p w14:paraId="4D25311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循环没有终点，只有一轮比一轮更深入的认识</w:t>
      </w:r>
    </w:p>
    <w:p w14:paraId="09E9ACA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从调查研究开始，到矛盾分析、统一战线、政策策略、集中优势兵力、运动战，再到这一章讲的总结经验——完整的七步流程，看起来是一条线性的路径，但真正走完一轮之后，会发现它其实是一个循环——总结出来的经验，会重新变成下一轮调查研究的起点，让下一次的判断，站在比这一次更高、更准确的基础上。</w:t>
      </w:r>
    </w:p>
    <w:p w14:paraId="0AFCA62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正是贯穿全书的核心机制——一个矛盾解决，新的矛盾会在更高的层级上产生；一轮认识循环完成，新的、更深入的认识循环，会紧接着开始。七步流程讲到这里，画上了一个完整的句号，但这个句号，不是终点，而是下一轮循环的起点。</w:t>
      </w:r>
    </w:p>
    <w:p w14:paraId="69624A05">
      <w:pPr>
        <w:keepNext w:val="0"/>
        <w:keepLines w:val="0"/>
        <w:pageBreakBefore w:val="0"/>
        <w:widowControl/>
        <w:suppressLineNumbers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4CDCD4A8">
      <w:pPr>
        <w:keepNext w:val="0"/>
        <w:keepLines w:val="0"/>
        <w:pageBreakBefore w:val="0"/>
        <w:widowControl/>
        <w:suppressLineNumbers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55E5579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p>
    <w:p w14:paraId="4942B5B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p>
    <w:p w14:paraId="21FE9F8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p>
    <w:p w14:paraId="682F879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p>
    <w:p w14:paraId="609607BF">
      <w:pPr>
        <w:pStyle w:val="2"/>
        <w:keepNext w:val="0"/>
        <w:keepLines w:val="0"/>
        <w:pageBreakBefore/>
        <w:widowControl w:val="0"/>
        <w:kinsoku/>
        <w:wordWrap/>
        <w:overflowPunct/>
        <w:topLinePunct w:val="0"/>
        <w:autoSpaceDE/>
        <w:autoSpaceDN/>
        <w:bidi w:val="0"/>
        <w:adjustRightInd/>
        <w:snapToGrid/>
        <w:jc w:val="center"/>
        <w:textAlignment w:val="auto"/>
        <w:rPr>
          <w:rFonts w:hint="eastAsia" w:ascii="Songti SC" w:hAnsi="Songti SC" w:eastAsia="Songti SC" w:cs="Songti SC"/>
          <w:sz w:val="52"/>
          <w:szCs w:val="52"/>
          <w:lang w:val="en-US" w:eastAsia="zh-CN"/>
        </w:rPr>
      </w:pPr>
      <w:bookmarkStart w:id="21" w:name="_Toc539656569"/>
      <w:r>
        <w:rPr>
          <w:rFonts w:hint="eastAsia" w:ascii="Songti SC" w:hAnsi="Songti SC" w:eastAsia="Songti SC" w:cs="Songti SC"/>
          <w:sz w:val="52"/>
          <w:szCs w:val="52"/>
          <w:lang w:val="en-US" w:eastAsia="zh-CN"/>
        </w:rPr>
        <w:t>协作理论工具</w:t>
      </w:r>
      <w:bookmarkEnd w:id="21"/>
    </w:p>
    <w:p w14:paraId="710F9346">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22" w:name="_Toc1184513902"/>
      <w:r>
        <w:rPr>
          <w:rFonts w:hint="eastAsia" w:ascii="Songti SC Bold" w:hAnsi="Songti SC Bold" w:eastAsia="Songti SC Bold" w:cs="Songti SC Bold"/>
          <w:sz w:val="32"/>
          <w:szCs w:val="32"/>
          <w:lang w:val="en-US" w:eastAsia="zh-CN"/>
        </w:rPr>
        <w:t>人民内部矛盾——不是所有冲突都值得你死我活</w:t>
      </w:r>
      <w:bookmarkEnd w:id="22"/>
    </w:p>
    <w:p w14:paraId="0E2D876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两位共事多年的同事，因为一次项目分工的分歧，吵了一架。吵完之后，其中一个人心里憋着一口气，从此把对方当成必须提防、甚至找机会"扳回一局"的对手，接下来的每一次协作，都带着一种隐隐的敌意去应对。</w:t>
      </w:r>
    </w:p>
    <w:p w14:paraId="68F3DA9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半年之后，这段原本可以修复的同事关系，彻底降到了冰点，两个人的工作配合，也因此变得处处别扭。回过头看，最初那次分歧，其实完全没有必要走到这一步——问题不在于分歧本身，而在于这个人把一场本可以通过沟通化解的内部矛盾，当成了一场必须分出胜负、你死我活的对抗来处理。</w:t>
      </w:r>
    </w:p>
    <w:p w14:paraId="1165E58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这一章要讲的，正是如何区分这两种性质完全不同的矛盾，以及为什么绝大多数日常冲突，都需要用一套完全不同于"打赢敌人"的方式去应对。</w:t>
      </w:r>
    </w:p>
    <w:p w14:paraId="125A80B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两种性质完全不同的矛盾</w:t>
      </w:r>
    </w:p>
    <w:p w14:paraId="68E1D77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讲矛盾论的时候提到过，马克思主义原理把矛盾划分为对抗性矛盾和非对抗性矛盾两大类。这一章要讲的核心内容，正是把这条分类，进一步发展成了一整套具体、可操作的处理方法——敌我矛盾和人民内部矛盾。</w:t>
      </w:r>
    </w:p>
    <w:p w14:paraId="23ACB50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敌我矛盾，指的是双方利益根本对立、不存在调和空间的矛盾。</w:t>
      </w:r>
      <w:r>
        <w:rPr>
          <w:rFonts w:hint="eastAsia" w:ascii="Songti SC Regular" w:hAnsi="Songti SC Regular" w:eastAsia="Songti SC Regular" w:cs="Songti SC Regular"/>
        </w:rPr>
        <w:t>这一类矛盾的解决方式，只能是斗争，一方压倒另一方，不存在"各退一步"的中间地带。</w:t>
      </w:r>
    </w:p>
    <w:p w14:paraId="1F433E5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人民内部矛盾，指的是双方在根本利益上是一致的，只是在具体问题、具体方法、具体认识上存在分歧的矛盾。</w:t>
      </w:r>
      <w:r>
        <w:rPr>
          <w:rFonts w:hint="eastAsia" w:ascii="Songti SC Regular" w:hAnsi="Songti SC Regular" w:eastAsia="Songti SC Regular" w:cs="Songti SC Regular"/>
        </w:rPr>
        <w:t>这一类矛盾的性质，和敌我矛盾截然不同——它不需要靠你死我活的斗争去解决，而是应该靠沟通、协商、说服教育去化解。</w:t>
      </w:r>
    </w:p>
    <w:p w14:paraId="7B4FB26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这条区分之所以极其重要，是因为</w:t>
      </w:r>
      <w:r>
        <w:rPr>
          <w:rFonts w:hint="eastAsia" w:ascii="Songti SC Regular" w:hAnsi="Songti SC Regular" w:eastAsia="Songti SC Regular" w:cs="Songti SC Regular"/>
          <w:b/>
          <w:bCs/>
        </w:rPr>
        <w:t>现实中绝大多数的日常冲突，本质上都属于人民内部矛盾，而不是敌我矛盾——但很多人在情绪的驱动下，会不自觉地把人民内部矛盾，当成敌我矛盾来处理，用对付敌人的方式和心态，去对待一个原本可以协商解决分歧的人。</w:t>
      </w:r>
      <w:r>
        <w:rPr>
          <w:rFonts w:hint="eastAsia" w:ascii="Songti SC Regular" w:hAnsi="Songti SC Regular" w:eastAsia="Songti SC Regular" w:cs="Songti SC Regular"/>
        </w:rPr>
        <w:t>开头那个因为项目分工吵架的例子，正是这种误判最典型的表现——两位同事之间，根本不存在什么不可调和的根本利益冲突，他们的分歧，只是对具体分工方式的不同理解，但其中一方，却用对待"敌人"的方式，去处理这场原本轻易可以化解的分歧。</w:t>
      </w:r>
    </w:p>
    <w:p w14:paraId="7437D17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误判的代价：把可以团结的人，推向了对立面</w:t>
      </w:r>
    </w:p>
    <w:p w14:paraId="18EF06F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误判，代价远比想象中严重。第一层代价，是关系本身的损耗——原本可以继续良好协作的关系，因为被当成敌我矛盾来处理，真的一步步演变成了紧张、甚至彻底破裂的对立关系。第二层代价，是精力的浪费——把本该用来解决具体问题的精力，转移到了提防、算计、试图"扳回一局"这类内耗上，反而耽误了真正重要的事情。第三层代价，也是最隐蔽的一层——这种处理方式，会形成一种恶性循环：一方用敌意对待原本没有敌意的人，会让对方也不自觉地产生防御甚至敌对反应，最终真的把一场原本不该存在的敌我矛盾，人为制造出来。</w:t>
      </w:r>
    </w:p>
    <w:p w14:paraId="1FE9559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处理人民内部矛盾的具体方法："团结—批评—团结"</w:t>
      </w:r>
    </w:p>
    <w:p w14:paraId="5DB510F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对于人民内部矛盾，正确的处理方式，被总结成了一套简洁却极具操作性的方法——从团结的愿望出发，经过批评或者斗争，在新的基础上，达到新的团结。</w:t>
      </w:r>
    </w:p>
    <w:p w14:paraId="191FE79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这套方法，包含三个前后相继的具体步骤。</w:t>
      </w:r>
    </w:p>
    <w:p w14:paraId="7169439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第一步，从团结的愿望出发。</w:t>
      </w:r>
      <w:r>
        <w:rPr>
          <w:rFonts w:hint="eastAsia" w:ascii="Songti SC Regular" w:hAnsi="Songti SC Regular" w:eastAsia="Songti SC Regular" w:cs="Songti SC Regular"/>
        </w:rPr>
        <w:t>处理任何一场分歧之前，首先要在心里确认一个前提：这场分歧的对方，不是需要被打倒的敌人，而是一个原本和自己利益基本一致、只是在具体问题上存在不同看法的人。带着这个前提去处理分歧，姿态和方式会完全不同——不是想着怎么在气势上压倒对方、怎么证明自己是对的对方是错的，而是想着怎么找到双方都能接受的解决方案。</w:t>
      </w:r>
    </w:p>
    <w:p w14:paraId="3A33651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第二步，经过批评或者说理。</w:t>
      </w:r>
      <w:r>
        <w:rPr>
          <w:rFonts w:hint="eastAsia" w:ascii="Songti SC Regular" w:hAnsi="Songti SC Regular" w:eastAsia="Songti SC Regular" w:cs="Songti SC Regular"/>
        </w:rPr>
        <w:t>团结的愿望，不等于无原则地回避分歧、和稀泥——真实存在的问题，依然需要被摆到台面上，坦诚地指出来，该批评的地方要批评，该讲道理的地方要把道理讲清楚。这一步的关键，是批评的目的，不是为了打压或者否定对方，而是为了把问题真正说清楚，为下一步真正的和解打下基础。</w:t>
      </w:r>
    </w:p>
    <w:p w14:paraId="4DA0351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第三步，在新的基础上，达到新的团结。</w:t>
      </w:r>
      <w:r>
        <w:rPr>
          <w:rFonts w:hint="eastAsia" w:ascii="Songti SC Regular" w:hAnsi="Songti SC Regular" w:eastAsia="Songti SC Regular" w:cs="Songti SC Regular"/>
        </w:rPr>
        <w:t>分歧被摆出来、道理被讲清楚之后，双方应该能够在一个比最初更清晰、更明确的基础上，重新建立起协作关系——这个新的团结，不是简单地回到吵架之前的状态，而是经过这一轮沟通和调整之后，形成的一种更牢固、更清晰的共识。</w:t>
      </w:r>
    </w:p>
    <w:p w14:paraId="4C46CF8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敌我矛盾和人民内部矛盾，可以相互转化</w:t>
      </w:r>
    </w:p>
    <w:p w14:paraId="458FC1A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特别提醒的是，这两类矛盾的界限，不是一成不变的——处理得当，一场原本可能激化成敌我矛盾的冲突，可以被稳稳地留在人民内部矛盾的范畴内解决；处理不当，一场原本纯粹的人民内部矛盾，也完全可能被激化，最终真的演变成一场你死我活的对立。</w:t>
      </w:r>
    </w:p>
    <w:p w14:paraId="293C980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开头那个因分工吵架的例子，正是一次典型的、把人民内部矛盾，人为激化推向对立的过程——最初那场分歧，如果一开始就带着"团结—批评—团结"的心态去处理，完全可以在一次坦诚的沟通之后，重新恢复良好的协作关系；但因为其中一方选择了敌意和提防，这场原本轻易可以化解的分歧，被一步步推向了真正的对立。</w:t>
      </w:r>
    </w:p>
    <w:p w14:paraId="4CCB9A1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如何判断眼前的冲突，究竟属于哪一类</w:t>
      </w:r>
    </w:p>
    <w:p w14:paraId="191E1FC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回到这一章开头的核心问题——</w:t>
      </w:r>
      <w:r>
        <w:rPr>
          <w:rFonts w:hint="eastAsia" w:ascii="Songti SC Regular" w:hAnsi="Songti SC Regular" w:eastAsia="Songti SC Regular" w:cs="Songti SC Regular"/>
          <w:b/>
          <w:bCs/>
        </w:rPr>
        <w:t>很多人在冲突中最容易犯的错误，是缺乏一套清晰的判断标准，去区分眼前这场冲突，究竟是敌我矛盾，还是人民内部矛盾。</w:t>
      </w:r>
      <w:r>
        <w:rPr>
          <w:rFonts w:hint="eastAsia" w:ascii="Songti SC Regular" w:hAnsi="Songti SC Regular" w:eastAsia="Songti SC Regular" w:cs="Songti SC Regular"/>
        </w:rPr>
        <w:t>这里提供一个简单实用的判断方法：问自己一个问题——抛开这一次具体的分歧，双方在更根本、更长远的层面上，利益是不是基本一致的？</w:t>
      </w:r>
    </w:p>
    <w:p w14:paraId="5C7C7F5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答案是肯定的——比如两位同事，虽然在具体分工上有分歧，但都希望这个项目最终能够成功，这就是人民内部矛盾，应该用协商、沟通的方式去解决；如果答案是否定的——比如一个人正在遭遇明确的欺诈、恶意侵害，对方的利益诉求，从根本上就是要损害自己，这才是真正的敌我矛盾，需要用坚决的、不妥协的方式去应对。</w:t>
      </w:r>
    </w:p>
    <w:p w14:paraId="4F1811A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绝大多数职场分歧、家庭争执、朋友间的误会，一旦冷静下来审视，会发现都属于人民内部矛盾——双方的根本利益，其实是一致的，只是在具体问题上，存在暂时的、可以被沟通化解的分歧。</w:t>
      </w:r>
    </w:p>
    <w:p w14:paraId="348DB3A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重新处理那场因分工引发的争执</w:t>
      </w:r>
    </w:p>
    <w:p w14:paraId="40B0EB8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如果开头那位同事，在争执之后，选择运用这套方法重新处理这段关系，会是完全不同的走向。</w:t>
      </w:r>
    </w:p>
    <w:p w14:paraId="49F363A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第一步，先确认团结的愿望：</w:t>
      </w:r>
      <w:r>
        <w:rPr>
          <w:rFonts w:hint="eastAsia" w:ascii="Songti SC Regular" w:hAnsi="Songti SC Regular" w:eastAsia="Songti SC Regular" w:cs="Songti SC Regular"/>
        </w:rPr>
        <w:t>提醒自己，对方不是敌人，两人共同的目标，是把这个项目做好，这场分工上的分歧，只是实现这个共同目标过程中的一个具体分歧。</w:t>
      </w:r>
    </w:p>
    <w:p w14:paraId="3DD9D50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第二步，坦诚地把问题说清楚：</w:t>
      </w:r>
      <w:r>
        <w:rPr>
          <w:rFonts w:hint="eastAsia" w:ascii="Songti SC Regular" w:hAnsi="Songti SC Regular" w:eastAsia="Songti SC Regular" w:cs="Songti SC Regular"/>
        </w:rPr>
        <w:t>主动找一个双方都比较冷静的时机，把当时分工争执的具体原因，心平气和地重新梳理一遍——是不是因为对彼此的能力和精力，存在误判？是不是因为沟通不充分，导致对分工方案的理解出现了偏差？把这些具体问题，坦诚地摆到台面上，而不是继续憋在心里。</w:t>
      </w:r>
    </w:p>
    <w:p w14:paraId="379267E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第三步，在新的基础上重新建立协作：</w:t>
      </w:r>
      <w:r>
        <w:rPr>
          <w:rFonts w:hint="eastAsia" w:ascii="Songti SC Regular" w:hAnsi="Songti SC Regular" w:eastAsia="Songti SC Regular" w:cs="Songti SC Regular"/>
        </w:rPr>
        <w:t>经过这次坦诚的沟通，双方对彼此的分工预期、沟通方式，形成了比最初更清晰的共识，接下来的协作，反而可能因为这次坦诚的交流，变得比争执之前更加顺畅。</w:t>
      </w:r>
    </w:p>
    <w:p w14:paraId="6734C3D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这正是"团结—批评—批评"这套方法的价值所在——它没有回避真实存在的分歧，但也没有让分歧演变成一场不必要的、损耗双方关系的对抗，而是把分歧，转化成了一次让双方关系变得更牢固的契机。</w:t>
      </w:r>
    </w:p>
    <w:p w14:paraId="0A5F3F56">
      <w:pPr>
        <w:pStyle w:val="4"/>
        <w:bidi w:val="0"/>
        <w:rPr>
          <w:rFonts w:hint="eastAsia" w:ascii="Songti SC Bold" w:hAnsi="Songti SC Bold" w:eastAsia="Songti SC Bold" w:cs="Songti SC Bold"/>
          <w:sz w:val="28"/>
          <w:szCs w:val="28"/>
          <w:lang w:val="en-US" w:eastAsia="zh-CN"/>
        </w:rPr>
      </w:pPr>
      <w:r>
        <w:rPr>
          <w:rFonts w:hint="eastAsia" w:ascii="Songti SC Bold" w:hAnsi="Songti SC Bold" w:eastAsia="Songti SC Bold" w:cs="Songti SC Bold"/>
          <w:sz w:val="28"/>
          <w:szCs w:val="28"/>
        </w:rPr>
        <w:t>给后面所有场景定下</w:t>
      </w:r>
      <w:r>
        <w:rPr>
          <w:rFonts w:hint="eastAsia" w:ascii="Songti SC Bold" w:hAnsi="Songti SC Bold" w:eastAsia="Songti SC Bold" w:cs="Songti SC Bold"/>
          <w:sz w:val="28"/>
          <w:szCs w:val="28"/>
          <w:lang w:val="en-US" w:eastAsia="zh-CN"/>
        </w:rPr>
        <w:t>前置判断</w:t>
      </w:r>
    </w:p>
    <w:p w14:paraId="29A1C8F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讲的调查研究、矛盾分析、统一战线、政策策略、集中优势兵力、运动战、总结经验，这套完整的七步流程，最初脱胎于极其激烈的、真正的敌我斗争语境。但后面即将展开的职场、家庭、诉讼这些日常场景，绝大多数遇到的冲突，其实都属于人民内部矛盾——这一篇的价值，正是在动用七步流程那套更具"斗争性"的分析工具之前，先提醒读者做一次关键的前置判断：眼前这场冲突，真的需要动用那么强硬的手段吗，还是本可以用协商和沟通，更轻松地化解？</w:t>
      </w:r>
    </w:p>
    <w:p w14:paraId="7141718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带着这条判断标准，去读后面职场、家庭、诉讼这些具体场景章节，会更容易分辨，哪些场景真正需要动用集中优势兵力、运动战这样带着锋芒的策略，哪些场景，其实只需要一次真诚的、"团结—批评—团结"式的沟通，就能圆满解决。</w:t>
      </w:r>
    </w:p>
    <w:p w14:paraId="636A3F0B">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23" w:name="_Toc951743224"/>
      <w:r>
        <w:rPr>
          <w:rFonts w:hint="eastAsia" w:ascii="Songti SC Bold" w:hAnsi="Songti SC Bold" w:eastAsia="Songti SC Bold" w:cs="Songti SC Bold"/>
          <w:sz w:val="32"/>
          <w:szCs w:val="32"/>
          <w:lang w:val="en-US" w:eastAsia="zh-CN"/>
        </w:rPr>
        <w:t>群众路线——让一群人心甘情愿听你的</w:t>
      </w:r>
      <w:bookmarkEnd w:id="23"/>
    </w:p>
    <w:p w14:paraId="79870FE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刚刚升任团队负责人的管理者，接手团队之后，很想干出一番成绩，于是把自己关在办公室里，凭着过去的经验和一些行业报告，独自制定了一套详细的团队改革方案，然后在一次会议上，直接把方案宣布下去，要求大家立刻执行。</w:t>
      </w:r>
    </w:p>
    <w:p w14:paraId="58E377E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方案推行不到两周，就遇到了各种意料之外的阻力——有的环节，团队成员早就知道行不通，只是没有机会提前反馈；有的安排，和实际的工作流程严重脱节；团队成员对这套"从天而降"的方案，普遍带着抵触情绪，执行效果大打折扣。</w:t>
      </w:r>
    </w:p>
    <w:p w14:paraId="3F42383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这位管理者的问题，不在于能力不够，也不在于方案本身的思路有问题，而在于</w:t>
      </w:r>
      <w:r>
        <w:rPr>
          <w:rFonts w:hint="eastAsia" w:ascii="Songti SC Regular" w:hAnsi="Songti SC Regular" w:eastAsia="Songti SC Regular" w:cs="Songti SC Regular"/>
          <w:b/>
          <w:bCs/>
        </w:rPr>
        <w:t>他跳过了一个极其关键的步骤——在制定方案之前，没有先把分散在团队各处的真实意见和真实情况，收集上来。</w:t>
      </w:r>
      <w:r>
        <w:rPr>
          <w:rFonts w:hint="eastAsia" w:ascii="Songti SC Regular" w:hAnsi="Songti SC Regular" w:eastAsia="Songti SC Regular" w:cs="Songti SC Regular"/>
        </w:rPr>
        <w:t>这一章要讲的，正是一套专门用来解决这个问题的方法。</w:t>
      </w:r>
    </w:p>
    <w:p w14:paraId="330E38D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领导方法的两个环节：集中起来，坚持下去</w:t>
      </w:r>
    </w:p>
    <w:p w14:paraId="6A07BD6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方法的核心，被概括成一句话：一切正确的领导，都是从群众中来、到群众中去，把群众的意见集中起来，坚持下去，化为群众自己的意见，让群众坚持下去，见之于行动，并在群众行动中考验这些意见是否正确。这句话，看起来简洁，实际上包含了两个前后相继、缺一不可的具体环节。</w:t>
      </w:r>
    </w:p>
    <w:p w14:paraId="796CBA7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第一个环节，是"从群众中来"——把分散的、不系统的意见，集中起来，加工成系统的意见。</w:t>
      </w:r>
      <w:r>
        <w:rPr>
          <w:rFonts w:hint="eastAsia" w:ascii="Songti SC Regular" w:hAnsi="Songti SC Regular" w:eastAsia="Songti SC Regular" w:cs="Songti SC Regular"/>
        </w:rPr>
        <w:t>任何一个团队、一个组织，成员们对具体问题，往往都有自己零散的观察和判断，但这些判断，通常是不完整的、局部的、彼此之间甚至可能相互矛盾的。这一步要做的，是主动去收集这些分散的意见，然后通过分析和整理，把它们加工提炼成一套相对系统、相对完整的判断——这个过程，本质上正是前面单独成篇讲过的《实践论》里，从感性认识跃升到理性认识的那次飞跃，只是这里的"感性材料"，来自很多人，而不是一个人。</w:t>
      </w:r>
    </w:p>
    <w:p w14:paraId="286C48C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第二个环节，是"到群众中去"——把加工好的系统意见，重新拿回到群众中去，付诸实践、接受检验。</w:t>
      </w:r>
      <w:r>
        <w:rPr>
          <w:rFonts w:hint="eastAsia" w:ascii="Songti SC Regular" w:hAnsi="Songti SC Regular" w:eastAsia="Songti SC Regular" w:cs="Songti SC Regular"/>
        </w:rPr>
        <w:t>一套方案，即便是在充分收集意见的基础上制定出来的，也不能想当然地认为它一定完全正确——</w:t>
      </w:r>
      <w:r>
        <w:rPr>
          <w:rFonts w:hint="eastAsia" w:ascii="Songti SC Regular" w:hAnsi="Songti SC Regular" w:eastAsia="Songti SC Regular" w:cs="Songti SC Regular"/>
          <w:b/>
          <w:bCs/>
        </w:rPr>
        <w:t>只有把这套方案，重新交还给那些原本贡献了分散意见的人，让他们在实际执行中，去验证这套方案是否真的可行，方案的价值，才算真正落地。</w:t>
      </w:r>
      <w:r>
        <w:rPr>
          <w:rFonts w:hint="eastAsia" w:ascii="Songti SC Regular" w:hAnsi="Songti SC Regular" w:eastAsia="Songti SC Regular" w:cs="Songti SC Regular"/>
        </w:rPr>
        <w:t>这个过程，同样呼应了《实践论》里讲的第二次飞跃——把理性认识，重新放回实践中去检验。</w:t>
      </w:r>
    </w:p>
    <w:p w14:paraId="1104CF7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为什么直接"拍脑袋"做决策，容易走偏</w:t>
      </w:r>
    </w:p>
    <w:p w14:paraId="2091E94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开头那位管理者的失败，恰恰是因为他只做了"加工提炼"这一步（甚至这一步，也因为缺少真实的原材料，做得并不扎实），却完全跳过了"从群众中来"这个前置环节——他凭借的，不是真实收集来的、来自团队一线的具体意见，而是自己过往的经验和外部的行业报告，这些信息，虽然不能说完全没有价值，但天然缺少对眼前这个具体团队、具体情况的真实了解。</w:t>
      </w:r>
    </w:p>
    <w:p w14:paraId="6E887CB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做法，最容易导致的问题，是决策者自以为看清楚了全局，实际上只是站在自己有限的视角上，做出了一个看似合理、实则脱离真实情况的判断——这正是前面讲调查研究时提到过的"主观性"和"片面性"这两种毛病，在组织决策场景里的典型表现。</w:t>
      </w:r>
    </w:p>
    <w:p w14:paraId="3307E73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集中起来，不是简单地少数服从多数</w:t>
      </w:r>
    </w:p>
    <w:p w14:paraId="47ECE1E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需要特别澄清的是，"把群众的意见集中起来"，不等于简单粗暴地做一次投票、少数服从多数——真正的集中，是一个需要主动加工、主动提炼的过程，而不是被动地统计意见的数量。</w:t>
      </w:r>
    </w:p>
    <w:p w14:paraId="3D35257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不同的人，提出的意见，质量和视角是参差不齐的——有的意见，抓住了问题的核心；有的意见，只是情绪化的抱怨；有的意见，虽然出发点不错，但没有考虑到其他相关方的实际情况。真正的"集中"，是要在充分听取各方意见的基础上，运用前面讲过的矛盾分析这套工具，判断出哪些意见，触及了真正的主要矛盾，哪些意见，只是次要的、局部的诉求，然后把最核心、最有价值的部分，整合成一套真正站得住脚的方案——这个过程，考验的是决策者的判断力和分析能力，而不仅仅是一个简单的统计动作。</w:t>
      </w:r>
    </w:p>
    <w:p w14:paraId="31ED28E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"坚持下去"和"见之于行动"：方案不能只停留在纸面上</w:t>
      </w:r>
    </w:p>
    <w:p w14:paraId="20AC2A2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方法还特别强调，加工提炼出来的系统意见，不能只是写成一份文件就算完成，而是要"坚持下去，化为群众自己的意见，让群众坚持下去，见之于行动"——这意味着，一套好的方案，不仅要在制定阶段充分吸纳大家的意见，还要在推行阶段，让大家真正理解、真正认同，把这套方案，从"领导安排的任务"，转化为"大家自己认可、愿意主动去执行的共识"。</w:t>
      </w:r>
    </w:p>
    <w:p w14:paraId="7AFBD97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层要求，直接回应了开头例子里团队成员产生抵触情绪这个问题——如果一套方案，从一开始就是团队成员共同参与塑造出来的，大家会天然地对它有更强的认同感和主人翁意识；而如果一套方案，是从外部、从上而下强行摊派下来的，即便方案本身设计得再合理，执行过程中的阻力，也会天然更大。</w:t>
      </w:r>
    </w:p>
    <w:p w14:paraId="49288CE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重新推行那套团队改革方案</w:t>
      </w:r>
    </w:p>
    <w:p w14:paraId="1BF04DE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如果开头那位管理者，运用这套"从群众中来，到群众中去"的方法，重新走一遍决策流程，会是完全不同的路径。</w:t>
      </w:r>
    </w:p>
    <w:p w14:paraId="5253237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第一步，从群众中来——主动收集分散的真实意见。</w:t>
      </w:r>
      <w:r>
        <w:rPr>
          <w:rFonts w:hint="eastAsia" w:ascii="Songti SC Regular" w:hAnsi="Songti SC Regular" w:eastAsia="Songti SC Regular" w:cs="Songti SC Regular"/>
        </w:rPr>
        <w:t>在正式制定方案之前，先花时间和团队里不同岗位、不同资历的成员，逐一沟通，了解他们对当前工作流程中真正存在的问题，各自的观察和判断是什么，而不是仅凭自己的经验和外部报告，闭门造车。</w:t>
      </w:r>
    </w:p>
    <w:p w14:paraId="591EBF4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第二步，加工提炼，形成系统意见。</w:t>
      </w:r>
      <w:r>
        <w:rPr>
          <w:rFonts w:hint="eastAsia" w:ascii="Songti SC Regular" w:hAnsi="Songti SC Regular" w:eastAsia="Songti SC Regular" w:cs="Songti SC Regular"/>
        </w:rPr>
        <w:t>把收集到的、零散的反馈，运用矛盾分析的方法，判断出哪些问题，是团队当下真正需要优先解决的主要矛盾，哪些只是次要的、局部的抱怨，然后据此，形成一套真正贴合团队实际情况的改革方案。</w:t>
      </w:r>
    </w:p>
    <w:p w14:paraId="36E8EAF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第三步，到群众中去，让方案接受检验。</w:t>
      </w:r>
      <w:r>
        <w:rPr>
          <w:rFonts w:hint="eastAsia" w:ascii="Songti SC Regular" w:hAnsi="Songti SC Regular" w:eastAsia="Songti SC Regular" w:cs="Songti SC Regular"/>
        </w:rPr>
        <w:t>方案初步成型之后，不是直接以命令的形式宣布下去，而是重新拿回到团队中，进行一轮公开的讨论——让最初贡献了意见的成员，看到自己的反馈，是如何被真实地吸纳进方案里的，同时也给大家一个机会，指出方案里可能依然存在的疏漏。</w:t>
      </w:r>
    </w:p>
    <w:p w14:paraId="33E152A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第四步，在行动中持续检验和调整</w:t>
      </w:r>
      <w:r>
        <w:rPr>
          <w:rFonts w:hint="eastAsia" w:ascii="Songti SC Regular" w:hAnsi="Songti SC Regular" w:eastAsia="Songti SC Regular" w:cs="Songti SC Regular"/>
        </w:rPr>
        <w:t>。方案正式推行之后，管理者依然需要保持和团队的密切沟通，持续关注执行过程中出现的新问题，把这些新的反馈，重新纳入下一轮的调整和优化，而不是把方案当成一次性完成、从此一成不变的固定安排。</w:t>
      </w:r>
    </w:p>
    <w:p w14:paraId="76741A1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样走完一遍流程之后，最终推行的方案，即便内容上和最初"闭门造车"版本相差不大，团队的接受度和执行效果，也会截然不同——因为这套方案，从一开始，就不是强加于团队之上的外部指令，而是团队成员共同参与塑造出来的共识。</w:t>
      </w:r>
    </w:p>
    <w:p w14:paraId="6FD7AE9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这套方法，适用的范围远不止管理团队</w:t>
      </w:r>
    </w:p>
    <w:p w14:paraId="122D05C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从群众中来，到群众中去"的方法，虽然最初是在组织领导的语境下提出的，但它背后的结构性原理——任何一个需要协调多方意见、需要凝聚共识的场景，都应该先充分收集分散的真实意见，再加工提炼成系统方案，再拿回到相关各方中去检验和落实——这条原理，同样适用于创业初期需要凝聚合伙人共识的场景，适用于一个家庭需要共同做出重大决策（比如是否搬家、如何安排子女教育）的场景，甚至适用于任何一次需要多人协作才能完成的具体项目。</w:t>
      </w:r>
    </w:p>
    <w:p w14:paraId="78DC5EB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讲的道理，本质上是在提醒任何一个身处决策位置的人：真正高质量的决策，很少是靠一个人在信息不完整的情况下凭经验拍出来的，而是要靠一套扎实的"收集—提炼—检验—调整"的循环，才能真正做到既准确、又能被真正落实下去。</w:t>
      </w:r>
    </w:p>
    <w:p w14:paraId="2EB2C4DE">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lang w:val="en-US"/>
        </w:rPr>
      </w:pPr>
      <w:bookmarkStart w:id="24" w:name="_Toc1490162912"/>
      <w:r>
        <w:rPr>
          <w:rFonts w:hint="eastAsia" w:ascii="Songti SC Bold" w:hAnsi="Songti SC Bold" w:eastAsia="Songti SC Bold" w:cs="Songti SC Bold"/>
          <w:sz w:val="32"/>
          <w:szCs w:val="32"/>
          <w:lang w:val="en-US" w:eastAsia="zh-CN"/>
        </w:rPr>
        <w:t>星星之火——未来判断</w:t>
      </w:r>
      <w:bookmarkEnd w:id="24"/>
    </w:p>
    <w:p w14:paraId="35E7247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刚刚起步的创业者，团队只有三个人，产品还很粗糙，客户寥寥无几，账上的资金撑不过半年。每天一睁眼，面对的都是各种琐碎又棘手的问题——去和一个大得多的竞争对手相比，无论从哪个维度看，自己都显得微不足道。</w:t>
      </w:r>
    </w:p>
    <w:p w14:paraId="04719E5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这种处境，很容易催生一种情绪——</w:t>
      </w:r>
      <w:r>
        <w:rPr>
          <w:rFonts w:hint="eastAsia" w:ascii="Songti SC Regular" w:hAnsi="Songti SC Regular" w:eastAsia="Songti SC Regular" w:cs="Songti SC Regular"/>
          <w:b/>
          <w:bCs/>
        </w:rPr>
        <w:t>既然当下这么弱小，未来大概率也不会有什么起色。</w:t>
      </w:r>
      <w:r>
        <w:rPr>
          <w:rFonts w:hint="eastAsia" w:ascii="Songti SC Regular" w:hAnsi="Songti SC Regular" w:eastAsia="Songti SC Regular" w:cs="Songti SC Regular"/>
        </w:rPr>
        <w:t>这种情绪一旦扎根，会反过来影响一个人的判断和行动，让他在本该坚持、本该投入的时候，选择放弃，或者畏手畏脚。这一章要讲的，正是如何在这种真实的弱小处境中，依然建立起一种经得起推敲、而不是盲目乐观的判断力——相信当下的星星之火，真的有可能发展成燎原之势。</w:t>
      </w:r>
    </w:p>
    <w:p w14:paraId="7FE3E7B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悲观情绪，往往来自对局部现象的错误推断</w:t>
      </w:r>
    </w:p>
    <w:p w14:paraId="72399A1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星星之火，可以燎原这句话，最初是用来回应一种在当时颇为普遍的悲观情绪——很多人看到弱小的力量，被强大的对手反复围剿、屡屡受挫，就据此断言，这份力量终将被彻底扑灭，不会有真正壮大的未来。</w:t>
      </w:r>
    </w:p>
    <w:p w14:paraId="067CDD8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这种悲观判断，之所以经不起推敲，问题出在推断的方法上——</w:t>
      </w:r>
      <w:r>
        <w:rPr>
          <w:rFonts w:hint="eastAsia" w:ascii="Songti SC Regular" w:hAnsi="Songti SC Regular" w:eastAsia="Songti SC Regular" w:cs="Songti SC Regular"/>
          <w:b w:val="0"/>
          <w:bCs w:val="0"/>
        </w:rPr>
        <w:t>它只看到了当下这一个静止的、局部的画面（力量弱小、屡遭挫折），就直接把这个静止的画面，当成了对未来趋势的判断，却没有去分析，推动局面持续演变的那些深层因素，究竟是在朝哪个方向发展。</w:t>
      </w:r>
      <w:r>
        <w:rPr>
          <w:rFonts w:hint="eastAsia" w:ascii="Songti SC Regular" w:hAnsi="Songti SC Regular" w:eastAsia="Songti SC Regular" w:cs="Songti SC Regular"/>
        </w:rPr>
        <w:t>这正是前面单独成篇讲过的《矛盾论》里，主要矛盾的主要方面可以相互转化这条原理，最容易被悲观情绪所忽略的地方——</w:t>
      </w:r>
      <w:r>
        <w:rPr>
          <w:rFonts w:hint="eastAsia" w:ascii="Songti SC Regular" w:hAnsi="Songti SC Regular" w:eastAsia="Songti SC Regular" w:cs="Songti SC Regular"/>
          <w:b/>
          <w:bCs/>
        </w:rPr>
        <w:t>当下谁占主导，不等于永远谁占主导，真正决定未来走向的，是支撑双方力量此消彼长的那些具体条件，正在朝哪个方向积累。</w:t>
      </w:r>
    </w:p>
    <w:p w14:paraId="34F3752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判断未来，要看的不是当下的静态画面，而是变化的趋势</w:t>
      </w:r>
    </w:p>
    <w:p w14:paraId="27B7EF5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有价值的判断力，不是简单地对当下的强弱做一次快照式的评估，而是要追问几个更深层的问题：支撑弱小一方最终发展壮大的那些根本性条件，是否真实存在？这些条件，眼下具备了多少，还缺哪些？这些条件，是在持续积累、逐渐成熟，还是在不断流失、日渐枯竭？</w:t>
      </w:r>
    </w:p>
    <w:p w14:paraId="78175A7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当时那份被反复围剿的弱小力量而言，真正支撑其未来发展空间的根本性条件，包括当时社会矛盾本身尚未得到解决、广大民众依然存在真实的、未被满足的诉求——只要这些根本性矛盾持续存在，弱小的力量，就依然拥有可以依靠、可以争取的生长土壤，即便眼下屡遭挫折，这份土壤本身，并没有消失。看清这一层，才能把"当下弱小"和"未来注定弱小"这两件事，真正区分开来。</w:t>
      </w:r>
    </w:p>
    <w:p w14:paraId="4B040B7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反过来，如果支撑一份力量未来发展的根本性条件，本身已经不复存在或者持续流失，即便当下看起来暂时风光，这种"强大"，也可能只是一种缺乏根基的假象，随时可能急转直下。这套判断方法的核心，从来不是盲目地相信"弱小终将战胜强大"，而是要求人们，真正去分析支撑双方各自力量的那些深层条件，而不是只盯着眼前这一个静止的画面下判断。</w:t>
      </w:r>
    </w:p>
    <w:p w14:paraId="0832383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星星之火，为什么能够燎原：一个关于势能积累的比喻</w:t>
      </w:r>
    </w:p>
    <w:p w14:paraId="3F49744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只是简单地说"要对未来抱有信心"，这句话很容易沦为一句空洞的口号，缺乏真正的说服力。"星星之火，可以燎原"这个比喻的力量，恰恰在于它揭示了一种极其真实的物理和现实规律——星星之火之所以能够燎原，不是因为火苗本身有多么强大,而是因为它所处的环境里，堆积着大量足够干燥、足够易燃的可燃物。</w:t>
      </w:r>
    </w:p>
    <w:p w14:paraId="4D1569A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决定一星之火能否燎原的，从来不只是火苗自身的大小，更取决于周围环境是否已经积累了足够多、足够充分的可燃条件。一旦这些条件真实存在，哪怕最初的火苗极其微弱，也具备了逐渐扩大、最终形成燎原之势的现实可能——因为火苗每一次燃烧，都会点燃周围新的可燃物，形成一种自我强化的正反馈。反过来，如果周围环境本身湿润、缺乏可燃物，即便这团火苗本身烧得再旺，也终究会因为缺少延续燃烧的条件，逐渐熄灭。</w:t>
      </w:r>
    </w:p>
    <w:p w14:paraId="2C6D5C2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这个比喻，给判断力提供了一套具体的分析框架：评估一份弱小力量的未来前景，关键不在于这份力量当下的绝对大小，而在于它所处的环境里，是否已经积累了足够多支持它持续壮大的现实条件。</w:t>
      </w:r>
    </w:p>
    <w:p w14:paraId="5BFBC0E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光有乐观的信心，不等于真的能燎原</w:t>
      </w:r>
    </w:p>
    <w:p w14:paraId="2846155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需要特别澄清的是，这份对未来的判断力，绝不等同于一种脱离现实、盲目自信的乐观主义——如果只是单纯地相信"我一定能成功"，却不去</w:t>
      </w:r>
      <w:r>
        <w:rPr>
          <w:rFonts w:hint="eastAsia" w:ascii="Songti SC Regular" w:hAnsi="Songti SC Regular" w:eastAsia="Songti SC Regular" w:cs="Songti SC Regular"/>
          <w:lang w:val="en-US" w:eastAsia="zh-CN"/>
        </w:rPr>
        <w:t>真实</w:t>
      </w:r>
      <w:r>
        <w:rPr>
          <w:rFonts w:hint="eastAsia" w:ascii="Songti SC Regular" w:hAnsi="Songti SC Regular" w:eastAsia="Songti SC Regular" w:cs="Songti SC Regular"/>
        </w:rPr>
        <w:t>地分析支撑自己未来发展的那些具体条件是否真实存在，这种信心，和前面讲的悲观情绪一样，都是脱离了对客观条件的真实分析，只是方向相反的两种主观臆断。</w:t>
      </w:r>
    </w:p>
    <w:p w14:paraId="04016D2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经得起推敲的判断力，永远建立在对具体条件的扎实分析之上——当下弱小，但如果能够清晰地指出，究竟是哪些具体的、真实存在的条件，正在为未来的壮大积累势能，这份判断，才是真正站得住脚的信心，而不是自我安慰式的盲目乐观。</w:t>
      </w:r>
    </w:p>
    <w:p w14:paraId="0D74D0D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那位处境艰难的创业者，该如何重新审视自己的处境</w:t>
      </w:r>
    </w:p>
    <w:p w14:paraId="62A1C22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回到开头那位团队只有三个人、资金撑不过半年的创业者，如果运用这套判断方法，重新审视自己的处境，会是什么样子。</w:t>
      </w:r>
    </w:p>
    <w:p w14:paraId="4892C6C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第一步，不要只盯着当下弱小的静态画面，而是去分析，支撑未来发展的根本性条件，是否真实存在。</w:t>
      </w:r>
      <w:r>
        <w:rPr>
          <w:rFonts w:hint="eastAsia" w:ascii="Songti SC Regular" w:hAnsi="Songti SC Regular" w:eastAsia="Songti SC Regular" w:cs="Songti SC Regular"/>
        </w:rPr>
        <w:t>这个具体的市场需求，是不是真实存在、且尚未被充分满足？如果确实存在大量真实、迫切、却还没有被现有产品充分解决的用户痛点，这就是支撑未来发展的"可燃物"——即便当下自己的力量还很微弱，这份真实存在的市场空间，本身就是值得依靠的土壤。</w:t>
      </w:r>
    </w:p>
    <w:p w14:paraId="15D0E47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第二步，具体判断，这些支持性条件，眼下具备了多少，还缺哪些。</w:t>
      </w:r>
      <w:r>
        <w:rPr>
          <w:rFonts w:hint="eastAsia" w:ascii="Songti SC Regular" w:hAnsi="Songti SC Regular" w:eastAsia="Songti SC Regular" w:cs="Songti SC Regular"/>
        </w:rPr>
        <w:t>已经验证的用户痛点是真实的，但产品打磨得还不够成熟——这就找到了当下最需要投入精力去积累的那个具体环节，而不是把精力，分散在那些暂时不那么关键的方面。</w:t>
      </w:r>
    </w:p>
    <w:p w14:paraId="4B21717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第三步，持续追踪这些条件，是在积累还是在流失。</w:t>
      </w:r>
      <w:r>
        <w:rPr>
          <w:rFonts w:hint="eastAsia" w:ascii="Songti SC Regular" w:hAnsi="Songti SC Regular" w:eastAsia="Songti SC Regular" w:cs="Songti SC Regular"/>
        </w:rPr>
        <w:t>随着产品的不断打磨，早期用户的反馈是在持续变得更加正面，还是依然停滞不前？如果反馈在持续改善，说明可燃物正在稳步积累，即便眼下的团队规模、市场份额依然弱小，这份持续改善的趋势本身，就是值得坚持下去的理由。</w:t>
      </w:r>
    </w:p>
    <w:p w14:paraId="22337BB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带着这样一套具体、扎实的分析，而不是空洞的"我一定能成功"这类口号，这位创业者，才真正建立起了一种既不盲目乐观、也不轻易放弃的判断力——知道自己弱小的具体原因，也知道支撑未来壮大的条件，究竟积累到了什么程度，这才是"星星之火，可以燎原"这句话，真正想要教会人的东西。</w:t>
      </w:r>
    </w:p>
    <w:p w14:paraId="0318C3C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这一篇，补全的是七步流程里最容易被忽略的心理基础</w:t>
      </w:r>
    </w:p>
    <w:p w14:paraId="6D20B3F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讲的调查研究、矛盾分析、统一战线、政策策略、集中优势兵力、运动战、总结经验，构成了一整套具体、可操作的行动方法论，但这套方法论，很少直接回应一个极其现实的问题——当一个人的判断和方法都是正确的，但眼前的力量依然弱小、进展依然缓慢时，该靠什么，撑过这段最艰难、最容易让人心生放弃念头的阶段？</w:t>
      </w:r>
    </w:p>
    <w:p w14:paraId="4DA7CAD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这一篇给出的答案是：</w:t>
      </w:r>
      <w:r>
        <w:rPr>
          <w:rFonts w:hint="eastAsia" w:ascii="Songti SC Regular" w:hAnsi="Songti SC Regular" w:eastAsia="Songti SC Regular" w:cs="Songti SC Regular"/>
          <w:b/>
          <w:bCs/>
        </w:rPr>
        <w:t>不是靠空洞的自我打气，而是靠对支撑未来发展的具体条件，保持清醒、持续的分析和追踪。</w:t>
      </w:r>
      <w:r>
        <w:rPr>
          <w:rFonts w:hint="eastAsia" w:ascii="Songti SC Regular" w:hAnsi="Songti SC Regular" w:eastAsia="Songti SC Regular" w:cs="Songti SC Regular"/>
        </w:rPr>
        <w:t>这份建立在真实分析基础上的判断力，才是能够真正撑过弱小阶段、迎来燎原之势的那份底气。</w:t>
      </w:r>
    </w:p>
    <w:p w14:paraId="117BAB22">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25" w:name="_Toc1213770670"/>
      <w:r>
        <w:rPr>
          <w:rFonts w:hint="eastAsia" w:ascii="Songti SC Bold" w:hAnsi="Songti SC Bold" w:eastAsia="Songti SC Bold" w:cs="Songti SC Bold"/>
          <w:sz w:val="32"/>
          <w:szCs w:val="32"/>
          <w:lang w:val="en-US" w:eastAsia="zh-CN"/>
        </w:rPr>
        <w:t>党委会工作方法——管理原则,落成日常操作细节</w:t>
      </w:r>
      <w:bookmarkEnd w:id="25"/>
    </w:p>
    <w:p w14:paraId="01D39DE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团队负责人，理解了前面几章讲的所有道理——要做好调查研究、要分清主次矛盾、要从群众中来到群众中去——但真正回到日常工作里，他依然感到无从下手：这些道理都对，可具体到每天开会该怎么开、任务该怎么分配、什么事该自己拍板、什么事该交给下属，究竟该怎么操作？</w:t>
      </w:r>
    </w:p>
    <w:p w14:paraId="102E3E2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要讲的，正是专门用来回答这类具体操作问题的一套方法。它不再停留在原则和理念的层面，而是给出了一系列近乎琐碎、却极其实用的具体动作，这些动作，几乎可以直接套用到任何需要管理团队、协调多人协作的现实场景里。</w:t>
      </w:r>
    </w:p>
    <w:p w14:paraId="5DEF192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"互通情报"：不要让信息，只在自己脑子里打转</w:t>
      </w:r>
    </w:p>
    <w:p w14:paraId="51E35C9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第一条具体方法，是要求团队成员之间，必须主动、及时地相互通报重要情况，而不是每个人只顾埋头做好自己那一部分，对其他人正在做什么、遇到什么问题，一无所知。</w:t>
      </w:r>
    </w:p>
    <w:p w14:paraId="373A0D7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方法要解决的问题，是团队协作中极其常见、也极其致命的信息孤岛现象——每个人都掌握着一部分真实、有价值的信息，但因为缺乏主动分享的习惯，这些信息，始终散落在各自的脑子里，无法真正汇聚起来，形成对整体局面更完整的判断。这正是前面讲"从群众中来"那一章提到的问题，在日常工作细节层面最直接的体现——如果连基本的信息互通都做不到，"集中起来"这一步，从一开始就缺少足够完整的原材料。</w:t>
      </w:r>
    </w:p>
    <w:p w14:paraId="3D05ED7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具体的操作，可以极其简单——定期的、简短的信息同步会议，或者一个共享的、随时更新的信息记录渠道，确保任何一个成员遇到的重要情况，能够及时被其他相关的人知道，而不是等到问题已经演变得很严重，才被大家发现。</w:t>
      </w:r>
    </w:p>
    <w:p w14:paraId="3CF478D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"要弹钢琴"：统筹兼顾，不能只顾一个音符</w:t>
      </w:r>
    </w:p>
    <w:p w14:paraId="235AC79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二条具体方法，用了一个极具画面感的比喻——弹钢琴要十个手指都动作，而不是有的动、有的不动，只用一两个手指按键，是弹不好钢琴的。这条方法要求的，是一位管理者，必须学会同时兼顾多项工作、多个维度，而不是把所有的注意力，都集中投放在自己感兴趣或者最擅长的某一个方面，而对其他同样重要的方面，长期忽略。</w:t>
      </w:r>
    </w:p>
    <w:p w14:paraId="7119F18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这条原则，是"主要矛盾与次要矛盾"这条工具，在日常具体工作里，一个容易被忽略的补充提醒——</w:t>
      </w:r>
      <w:r>
        <w:rPr>
          <w:rFonts w:hint="eastAsia" w:ascii="Songti SC Regular" w:hAnsi="Songti SC Regular" w:eastAsia="Songti SC Regular" w:cs="Songti SC Regular"/>
          <w:b/>
          <w:bCs/>
        </w:rPr>
        <w:t>抓住主要矛盾，不等于可以完全无视次要矛盾。</w:t>
      </w:r>
      <w:r>
        <w:rPr>
          <w:rFonts w:hint="eastAsia" w:ascii="Songti SC Regular" w:hAnsi="Songti SC Regular" w:eastAsia="Songti SC Regular" w:cs="Songti SC Regular"/>
        </w:rPr>
        <w:t>次要矛盾，虽然不是当下最需要集中精力解决的核心问题，但如果被完全忽略、长期无人问津，也可能逐渐积累、恶化，最终演变成新的主要矛盾。真正高明的统筹，是把主要精力投入到主要矛盾上的同时，依然保持对其他方面的基本关注，不让任何一个环节，因为长期被忽视，而彻底失控。</w:t>
      </w:r>
    </w:p>
    <w:p w14:paraId="2E552CD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具体到日常工作里，这意味着一位管理者，即便当下最重要的任务是攻克某个核心难题，也不能完全放任团队里其他的日常事务无人管理，而是需要建立起一套基本的机制，确保这些相对次要的事务，依然维持在一个可控、不会突然爆雷的状态。</w:t>
      </w:r>
    </w:p>
    <w:p w14:paraId="2C60284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"不要事事亲躬"：把该放的权力，真正放下去</w:t>
      </w:r>
    </w:p>
    <w:p w14:paraId="3C07976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第三条具体方法，提醒管理者，不要事必躬亲，把所有的具体工作，都揽到自己一个人身上，而是要学会把适当的权力和具体任务，真正下放给团队成员，让大家在各自的岗位上，独立承担起相应的责任。</w:t>
      </w:r>
    </w:p>
    <w:p w14:paraId="6F1D25A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方法要解决的问题，是一种极其常见的管理误区——一些管理者，出于对结果的过度担忧，或者出于一种"只有自己亲自做才放心"的心理，习惯性地把大量本该下放的具体工作，都留在自己手里，结果导致自己被繁琐的具体事务淹没，反而没有足够的精力，去处理真正需要管理者本人才能判断和决策的核心问题。</w:t>
      </w:r>
    </w:p>
    <w:p w14:paraId="43A9439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有效的管理，需要清晰地区分哪些事情，必须由自己亲自把关（通常是涉及核心方向、重大风险的决策），哪些事情，完全可以放心交给团队成员去独立完成（大量具体的执行性工作）。把不该自己揽在手里的事情，真正放下去，不仅能够释放出管理者自己的精力，去聚焦真正的核心问题，也能够让团队成员，在承担具体责任的过程中，获得真正的成长和锻炼。</w:t>
      </w:r>
    </w:p>
    <w:p w14:paraId="538FFAE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把这三条方法，用到一次具体的项目管理中</w:t>
      </w:r>
    </w:p>
    <w:p w14:paraId="69E08B1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用一个具体的场景，把这三条方法完整走一遍——一位项目负责人，正在带领一个五人小团队，推进一个有明确截止日期的项目。</w:t>
      </w:r>
    </w:p>
    <w:p w14:paraId="67BF9C5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运用"互通情报"：</w:t>
      </w:r>
      <w:r>
        <w:rPr>
          <w:rFonts w:hint="eastAsia" w:ascii="Songti SC Regular" w:hAnsi="Songti SC Regular" w:eastAsia="Songti SC Regular" w:cs="Songti SC Regular"/>
        </w:rPr>
        <w:t>每天安排一个简短的、十几分钟的站立会议，让每个成员，用一两句话，简要同步自己当天的进展和遇到的具体问题，确保团队成员之间，对彼此的工作状态，始终保持基本的了解，而不是各自埋头苦干，直到某个环节出了问题才被发现。</w:t>
      </w:r>
    </w:p>
    <w:p w14:paraId="4255F94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运用"要弹钢琴"：</w:t>
      </w:r>
      <w:r>
        <w:rPr>
          <w:rFonts w:hint="eastAsia" w:ascii="Songti SC Regular" w:hAnsi="Songti SC Regular" w:eastAsia="Songti SC Regular" w:cs="Songti SC Regular"/>
        </w:rPr>
        <w:t>这位负责人清楚地判断出，当下项目最核心、最需要集中精力攻克的难题，是某个关键技术模块的开发进度，于是把自己大部分的时间和精力，投入到推动这个核心模块上；但同时，他也没有完全忽视其他相对次要、但同样需要维持基本运转的事务——比如和客户的日常沟通、团队的日常行政事务——而是建立了一套简单的机制，确保这些事务，即便不需要自己每天亲自过问，也能维持在一个基本可控的状态。</w:t>
      </w:r>
    </w:p>
    <w:p w14:paraId="20A5046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运用"不要事事亲躬"：</w:t>
      </w:r>
      <w:r>
        <w:rPr>
          <w:rFonts w:hint="eastAsia" w:ascii="Songti SC Regular" w:hAnsi="Songti SC Regular" w:eastAsia="Songti SC Regular" w:cs="Songti SC Regular"/>
        </w:rPr>
        <w:t>这位负责人，把项目中一些相对独立、风险可控的具体模块，明确地授权给团队里经验丰富、可以独立承担责任的成员，自己不再对这些模块的每一个细节，都事必躬亲地过问，而是只在关键节点，进行必要的检查和把关，把自己节省下来的精力，投入到那个真正需要他本人判断和决策的核心难题上。</w:t>
      </w:r>
    </w:p>
    <w:p w14:paraId="0A137EA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三条方法结合起来，让这位负责人，既没有因为信息不通畅而错过重要问题，也没有因为顾此失彼而让次要事务失控，更没有因为事必躬亲而把自己彻底淹没在琐碎的具体工作里——这正是"党委会的工作方法"这套方法论，最想要传达的核心价值：把宏观的管理原则，真正落实成一系列具体、可执行、可以直接套用的日常操作。</w:t>
      </w:r>
    </w:p>
    <w:p w14:paraId="7422E30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执行手册</w:t>
      </w:r>
    </w:p>
    <w:p w14:paraId="0364C03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单独成篇讲过的"制定政策和策略"这一章，讲的是如何把一个正确的判断，转化为一份清晰的行动方案；这一篇讲的三条具体方法，是在那份行动方案已经制定出来之后，具体到每一天、每一次会议、每一个具体决策场景里，该如何真正把方案执行下去的操作细则。理念和方案，最终都要靠这些看似琐碎、实则极其关键的日常操作，才能真正落地，变成现实中看得见的结果。</w:t>
      </w:r>
    </w:p>
    <w:p w14:paraId="4632283D">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26" w:name="_Toc896487837"/>
      <w:r>
        <w:rPr>
          <w:rFonts w:hint="eastAsia" w:ascii="Songti SC Bold" w:hAnsi="Songti SC Bold" w:eastAsia="Songti SC Bold" w:cs="Songti SC Bold"/>
          <w:sz w:val="32"/>
          <w:szCs w:val="32"/>
          <w:lang w:val="en-US" w:eastAsia="zh-CN"/>
        </w:rPr>
        <w:t>论十大关系——鱼与熊掌,怎么同时兼顾</w:t>
      </w:r>
      <w:bookmarkEnd w:id="26"/>
    </w:p>
    <w:p w14:paraId="033C0C9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论十大关系</w:t>
      </w:r>
      <w:r>
        <w:rPr>
          <w:rFonts w:hint="eastAsia" w:ascii="Songti SC Regular" w:hAnsi="Songti SC Regular" w:eastAsia="Songti SC Regular" w:cs="Songti SC Regular"/>
        </w:rPr>
        <w:t>——如何在多个相互制约的目标之间，找到真正的平衡</w:t>
      </w:r>
    </w:p>
    <w:p w14:paraId="091FC55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刚刚开始创业的年轻人，同时面对着好几个都极其重要、却又相互牵制的问题——要不要把有限的资金，优先投入到产品研发上，还是优先投入到市场推广上？要不要现在就组建一支更大的团队，还是继续保持精简、把成本压到最低？要不要优先服务好现有的核心客户，还是应该花更多精力去开拓全新的市场？</w:t>
      </w:r>
    </w:p>
    <w:p w14:paraId="0EFED30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这些问题，每一个单独拎出来看，似乎都有一个"更重要"的答案，但真正让人为难的是——</w:t>
      </w:r>
      <w:r>
        <w:rPr>
          <w:rFonts w:hint="eastAsia" w:ascii="Songti SC Regular" w:hAnsi="Songti SC Regular" w:eastAsia="Songti SC Regular" w:cs="Songti SC Regular"/>
          <w:b/>
          <w:bCs/>
        </w:rPr>
        <w:t>这些问题彼此之间，存在着复杂的相互牵制关系：把资源投向其中一个方向，往往意味着另一个方向的投入会相应减少，而这些方向，几乎没有一个是可以被完全忽视的。</w:t>
      </w:r>
      <w:r>
        <w:rPr>
          <w:rFonts w:hint="eastAsia" w:ascii="Songti SC Regular" w:hAnsi="Songti SC Regular" w:eastAsia="Songti SC Regular" w:cs="Songti SC Regular"/>
        </w:rPr>
        <w:t>这一章要讲的，正是一套专门用来处理这种"多目标同时存在、彼此相互制约"局面的思维框架。</w:t>
      </w:r>
    </w:p>
    <w:p w14:paraId="14E85E8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主要矛盾</w:t>
      </w:r>
      <w:r>
        <w:rPr>
          <w:rFonts w:hint="eastAsia" w:ascii="Songti SC Bold" w:hAnsi="Songti SC Bold" w:eastAsia="Songti SC Bold" w:cs="Songti SC Bold"/>
          <w:sz w:val="28"/>
          <w:szCs w:val="28"/>
          <w:lang w:val="en-US" w:eastAsia="zh-CN"/>
        </w:rPr>
        <w:t>只</w:t>
      </w:r>
      <w:r>
        <w:rPr>
          <w:rFonts w:hint="eastAsia" w:ascii="Songti SC Bold" w:hAnsi="Songti SC Bold" w:eastAsia="Songti SC Bold" w:cs="Songti SC Bold"/>
          <w:sz w:val="28"/>
          <w:szCs w:val="28"/>
        </w:rPr>
        <w:t>解决"众多矛盾里谁最重要"</w:t>
      </w:r>
    </w:p>
    <w:p w14:paraId="37C5ADB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单独成篇讲过的《矛盾论》，提供了"主要矛盾与次要矛盾"这条工具，用来判断在众多矛盾中，哪一个最应该被优先解决。但现实中，还存在另一种更复杂的局面——几个矛盾，可能同时处于举足轻重的地位，任何一个被完全牺牲，都会给整体带来严重的负面后果，这种情况下，问题就不再是简单地"抓住一个主要矛盾、忽略其余"，而是要在多个同样重要的目标之间，找到一种动态的、合理的平衡分配方式。</w:t>
      </w:r>
    </w:p>
    <w:p w14:paraId="1ADAD67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思维框架，最初是在处理一个国家内部多组相互制约的关系时提出的——比如重工业和轻工业之间的资源分配、沿海地区和内陆地区之间的发展平衡、中央的统一调度和地方的自主灵活之间的权限划分。这些关系，每一组都不是简单的"谁比谁更重要"，而是都需要被兼顾，只是在不同的具体阶段、具体条件下，各自应该占据的比重会有所不同。</w:t>
      </w:r>
    </w:p>
    <w:p w14:paraId="44EBCF1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处理多组关系的核心方法：既要看到差异，也要找到统一</w:t>
      </w:r>
    </w:p>
    <w:p w14:paraId="46BA008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处理这类多目标并存的局面，核心方法可以概括成几个要点。</w:t>
      </w:r>
    </w:p>
    <w:p w14:paraId="470F078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第一，承认这些目标之间，确实存在真实的张力，不要假装它们可以被同时、无条件地完全满足。</w:t>
      </w:r>
      <w:r>
        <w:rPr>
          <w:rFonts w:hint="eastAsia" w:ascii="Songti SC Regular" w:hAnsi="Songti SC Regular" w:eastAsia="Songti SC Regular" w:cs="Songti SC Regular"/>
        </w:rPr>
        <w:t>很多失败的决策，恰恰源于一种不切实际的幻想——试图在完全不做任何取舍的情况下，同时把每一个目标，都做到极致。真正务实的态度，是坦然承认，资源有限的情况下，这些目标之间，必然存在此消彼长的关系，需要做出真实的权衡。</w:t>
      </w:r>
    </w:p>
    <w:p w14:paraId="5BFFE47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第二，不要用静态、一成不变的比例去分配资源，而要根据具体的发展阶段，动态调整各自应该占据的比重。</w:t>
      </w:r>
      <w:r>
        <w:rPr>
          <w:rFonts w:hint="eastAsia" w:ascii="Songti SC Regular" w:hAnsi="Songti SC Regular" w:eastAsia="Songti SC Regular" w:cs="Songti SC Regular"/>
        </w:rPr>
        <w:t>在某个特定阶段，某一组关系里的一方，可能确实需要被优先照顾，但这种优先，不应该是永久固化的——随着局面的发展，原本次要的一方，可能需要被重新给予更多的资源倾斜，这样才能维持整体的、长期的健康发展，而不是在某一个方向上无限透支、最终反噬其他方向。</w:t>
      </w:r>
    </w:p>
    <w:p w14:paraId="44CFC5A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第三，追求的不是某一个单一目标的极致最大化，而是整体系统的协调、可持续发展。</w:t>
      </w:r>
      <w:r>
        <w:rPr>
          <w:rFonts w:hint="eastAsia" w:ascii="Songti SC Regular" w:hAnsi="Songti SC Regular" w:eastAsia="Songti SC Regular" w:cs="Songti SC Regular"/>
        </w:rPr>
        <w:t>如果只盯着某一个具体目标、拼命追求它的极致表现，而完全不顾及其他相关方面的承受能力，最终往往会因为整体系统失衡，而付出更大的代价——就像一个人如果只关注赚钱这一件事，完全不顾身体健康和家庭关系，即便短期内在财富这个单一维度上取得了显著成绩，长期来看，也可能因为其他方面的严重亏空，付出难以挽回的代价。</w:t>
      </w:r>
    </w:p>
    <w:p w14:paraId="3F4C811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这套框架，和"抓主要矛盾"并不矛盾，而是互为补充</w:t>
      </w:r>
    </w:p>
    <w:p w14:paraId="598D28E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澄清的是，这套多目标平衡的思维框架，不是要否定"抓主要矛盾"这条原则，而是对它的一种必要补充——在具体的某一个决策节点上，依然需要判断出当下最紧迫、最应该优先投入的那个方向；但从更长的时间尺度上看，一个组织或者个人的长期健康发展，往往需要在多个同样重要的维度之间，保持一种动态的、不至于让任何一方被彻底透支的平衡。</w:t>
      </w:r>
    </w:p>
    <w:p w14:paraId="75EE141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成熟的判断力，是既能在具体节点上，做出果断的取舍（这是矛盾论讲的"抓主要矛盾"），又能在更长的时间尺度上，避免因为长期只顾一点、不顾其余，而让整体系统陷入失衡的困境（这正是这一篇讲的多目标平衡思维）。</w:t>
      </w:r>
    </w:p>
    <w:p w14:paraId="4F70F18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那位创业者，如何平衡研发、推广与团队规模</w:t>
      </w:r>
    </w:p>
    <w:p w14:paraId="6AFD1AD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回到开头那位创业者，如果运用这套多目标平衡的思维框架，重新审视自己面临的几组</w:t>
      </w:r>
      <w:r>
        <w:rPr>
          <w:rFonts w:hint="eastAsia" w:ascii="Songti SC Regular" w:hAnsi="Songti SC Regular" w:eastAsia="Songti SC Regular" w:cs="Songti SC Regular"/>
          <w:lang w:val="en-US" w:eastAsia="zh-CN"/>
        </w:rPr>
        <w:t>关系</w:t>
      </w:r>
      <w:r>
        <w:rPr>
          <w:rFonts w:hint="eastAsia" w:ascii="Songti SC Regular" w:hAnsi="Songti SC Regular" w:eastAsia="Songti SC Regular" w:cs="Songti SC Regular"/>
        </w:rPr>
        <w:t>，会是什么样子。</w:t>
      </w:r>
    </w:p>
    <w:p w14:paraId="284FB7C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关于产品研发和市场推广之间的关系：</w:t>
      </w:r>
      <w:r>
        <w:rPr>
          <w:rFonts w:hint="eastAsia" w:ascii="Songti SC Regular" w:hAnsi="Songti SC Regular" w:eastAsia="Songti SC Regular" w:cs="Songti SC Regular"/>
        </w:rPr>
        <w:t>不是简单地判断"哪个更重要"，而是要具体分析，当下产品的成熟度，是否已经达到了值得大规模推广的水平——如果产品本身还存在明显的缺陷，过早地投入大量资源做市场推广，只会让更多用户带着不好的初次体验流失，未来想要重新赢回信任的成本会更高；但如果产品已经具备了基本的可用性，长期只埋头打磨产品、完全不做任何市场验证，同样会错失宝贵的市场窗口期。真正合理的做法，是根据产品当下所处的具体阶段，动态调整两者的资源投入比例，而不是采取一种一成不变的固定分配方式。</w:t>
      </w:r>
    </w:p>
    <w:p w14:paraId="44A6A79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关于团队规模和成本控制之间的关系：</w:t>
      </w:r>
      <w:r>
        <w:rPr>
          <w:rFonts w:hint="eastAsia" w:ascii="Songti SC Regular" w:hAnsi="Songti SC Regular" w:eastAsia="Songti SC Regular" w:cs="Songti SC Regular"/>
        </w:rPr>
        <w:t>同样不是简单地选择"扩张"或者"精简"，而是要判断，当下团队的人手，是否真的已经成为制约业务发展的瓶颈——如果确实如此，适度的扩张，是值得的投入；但如果扩张的速度超过了业务实际能够支撑的节奏，过快膨胀的团队，反而会因为管理成本的急剧上升，拖累整体的运转效率。</w:t>
      </w:r>
    </w:p>
    <w:p w14:paraId="143CC7E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关于服务现有客户和开拓新市场之间的关系：</w:t>
      </w:r>
      <w:r>
        <w:rPr>
          <w:rFonts w:hint="eastAsia" w:ascii="Songti SC Regular" w:hAnsi="Songti SC Regular" w:eastAsia="Songti SC Regular" w:cs="Songti SC Regular"/>
        </w:rPr>
        <w:t>这两者，同样不是非此即彼的选择——完全不顾现有客户、把所有精力都投向开拓新市场，可能导致核心客户的流失，反噬企业的基本盘；但如果完全满足于服务好现有的少数客户，不去主动开拓新的增长空间，企业的长期发展，也会因此受限。合理的做法，是根据现有客户的稳定程度和满意度，判断出当下可以从中释放出多少精力，投入到新市场的开拓中，而不是简单地把两者当成互斥的选项。</w:t>
      </w:r>
    </w:p>
    <w:p w14:paraId="4517729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带着这样一套动态平衡的思维，这位创业者，才不至于在几个同样重要的方向之间，反复摇摆、顾此失彼，而是能够根据企业发展的具体阶段，做出真正贴合实际、且具备可持续性的资源分配判断。</w:t>
      </w:r>
    </w:p>
    <w:p w14:paraId="7305D87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处理复杂局面</w:t>
      </w:r>
    </w:p>
    <w:p w14:paraId="39F0FBA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讲的很多方法——抓主要矛盾、集中优势兵力——本质上都在强调"聚焦"和"取舍"的重要性，这在处理单一、明确的目标时，极其有效。但现实中，很多真正复杂的局面，并不是只有一个孤立的目标需要被解决，而是同时存在多个彼此牵制、都不能被完全放弃的相关方面。这一篇讲的多目标平衡思维，正是为了补全这样一种复杂局面下，容易被简单化的"非此即彼"思维所忽略的现实——真正成熟的判断力，既要懂得在具体节点上果断取舍，也要懂得在更长的时间尺度上，维持整体系统的协调与平衡。</w:t>
      </w:r>
    </w:p>
    <w:p w14:paraId="63AC2C8F">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27" w:name="_Toc525809107"/>
      <w:r>
        <w:rPr>
          <w:rFonts w:hint="eastAsia" w:ascii="Songti SC Bold" w:hAnsi="Songti SC Bold" w:eastAsia="Songti SC Bold" w:cs="Songti SC Bold"/>
          <w:sz w:val="32"/>
          <w:szCs w:val="32"/>
          <w:lang w:val="en-US" w:eastAsia="zh-CN"/>
        </w:rPr>
        <w:t>历史的创造者——真正的力量,从不属于一个人</w:t>
      </w:r>
      <w:bookmarkEnd w:id="27"/>
    </w:p>
    <w:p w14:paraId="0A157E5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2103F52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场重大的历史变革，事后被反复书写、传颂的，往往是几位站在最前台的关键人物——他们的决策、他们的演讲、他们在关键时刻的选择，被后人反复讲述，仿佛整场变革，是靠这几位杰出人物的个人意志所推动。但如果拨开这层聚光灯下的叙事，深入到变革真正发生的现场，会发现真正支撑起这场变革、决定了它最终成败的，其实是数量远远超过这几位关键人物的、庞大的普通参与者——正是这些普通人，日复一日的具体行动，共同构成了那场变革真正的物质基础。</w:t>
      </w:r>
    </w:p>
    <w:p w14:paraId="4D8D82A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这种"聚光灯偏向少数英雄人物，但真正的力量来自大多数普通人"的现象，正是这一章要讲的人民群众是历史的创造者这条历史唯物主义核心命题，所要揭示的真相。</w:t>
      </w:r>
    </w:p>
    <w:p w14:paraId="7E34C24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历史唯物主义对"谁创造了历史"这个问题的回答</w:t>
      </w:r>
    </w:p>
    <w:p w14:paraId="641B038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历史唯物主义指出，</w:t>
      </w:r>
      <w:r>
        <w:rPr>
          <w:rFonts w:hint="eastAsia" w:ascii="Songti SC Regular" w:hAnsi="Songti SC Regular" w:eastAsia="Songti SC Regular" w:cs="Songti SC Regular"/>
          <w:b/>
          <w:bCs/>
        </w:rPr>
        <w:t>历史，不是由少数英雄人物凭借个人意志所书写的，而是人民群众长期的生产实践和社会实践活动的产物。</w:t>
      </w:r>
      <w:r>
        <w:rPr>
          <w:rFonts w:hint="eastAsia" w:ascii="Songti SC Regular" w:hAnsi="Songti SC Regular" w:eastAsia="Songti SC Regular" w:cs="Songti SC Regular"/>
        </w:rPr>
        <w:t>这条命题，要否定的，是一种把历史简化为"几位杰出人物的传记合集"的英雄史观——这种史观，习惯性地把重大历史变革的原因，归结为某几位关键人物超凡的个人才能和意志，却忽略了支撑这些变革真正发生的、更为根本的力量来源。</w:t>
      </w:r>
    </w:p>
    <w:p w14:paraId="2A29ECC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命题背后的逻辑是：任何一场真正意义上的历史性变革，无论其表面上看起来多么依赖某几位关键人物的决策和引领，其真正的物质基础，都来自于广大人民群众的实践活动——正是这些普通人，在具体的生产劳动、社会协作中，创造了推动变革所必需的物质财富和现实条件，也正是这些普通人，最终以自己具体的行动，把某种变革的可能性，转化为真实的历史现实。</w:t>
      </w:r>
    </w:p>
    <w:p w14:paraId="5F130D0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关键人物的作用</w:t>
      </w:r>
    </w:p>
    <w:p w14:paraId="5E4E32D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需要特别澄清的是，强调人民群众是历史的创造者，绝不意味着完全否定个别杰出人物在历史进程中所能起到的重要作用——</w:t>
      </w:r>
      <w:r>
        <w:rPr>
          <w:rFonts w:hint="eastAsia" w:ascii="Songti SC Regular" w:hAnsi="Songti SC Regular" w:eastAsia="Songti SC Regular" w:cs="Songti SC Regular"/>
          <w:b/>
          <w:bCs/>
        </w:rPr>
        <w:t>关键人物，往往能够更敏锐地洞察时代的需求、更清晰地提出正确的方向和策略，这种作用，是真实存在、也极其重要的。</w:t>
      </w:r>
      <w:r>
        <w:rPr>
          <w:rFonts w:hint="eastAsia" w:ascii="Songti SC Regular" w:hAnsi="Songti SC Regular" w:eastAsia="Songti SC Regular" w:cs="Songti SC Regular"/>
        </w:rPr>
        <w:t>但历史唯物主义提醒人们，这种关键人物的作用，必须建立在广大人民群众的实践基础之上，才能真正转化为现实——脱离了人民群众的支持和参与，再杰出的个人洞察和意志，也无法凭空转化成真正的历史成果。</w:t>
      </w:r>
    </w:p>
    <w:p w14:paraId="5014CF2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理，重新校正了看待历史进程的视角——不是简单地把功劳，全部归结到少数几位站在台前的关键人物身上，而是要看到，支撑这些关键人物做出正确决策、并最终把这些决策转化为现实的，是数量远远更庞大的普通参与者，他们共同的实践，才是真正的历史主体。</w:t>
      </w:r>
    </w:p>
    <w:p w14:paraId="74C2B51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统一战线讲过的"团结多数"</w:t>
      </w:r>
    </w:p>
    <w:p w14:paraId="35025E4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单独成篇讲过的统一战线理论，讲的是在具体的博弈局面中，如何把大量原本处于中立、观望状态的中间力量，主动争取和团结起来，而不是简单地把所有相关方，粗糙地划分为敌我两个对立阵营。人民群众是历史的创造者这条命题，为统一战线理论"团结多数"这条具体策略，提供了一层更深的哲学根基——之所以要争取、团结尽可能广泛的多数人，不仅仅是出于一种实用主义的策略考量，更是因为，从根本上看，真正决定一场变革能否真正实现的力量，恰恰来自于这个"多数"，而不是少数几位站在台前的关键人物。</w:t>
      </w:r>
    </w:p>
    <w:p w14:paraId="687D25B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了这一层，回过头去看统一战线那一章讲的道理，会有一层更深的认识——争取中间力量，不是一种可有可无的锦上添花，而是因为，这些看起来分散、不起眼的中间力量，一旦被真正团结起来，恰恰构成了推动局面真正发生转变，最根本、最不可替代的力量来源。</w:t>
      </w:r>
    </w:p>
    <w:p w14:paraId="1C0F156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应用到具体的团队和组织场景</w:t>
      </w:r>
    </w:p>
    <w:p w14:paraId="6421F5A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这条宏观的历史唯物主义命题，落到更具体的团队或者组织场景里，同样具有极强的指导价值——一个团队、一个组织的真正成功，往往不是仅仅依靠一两位站在台前、被反复关注的核心人物的个人才华，而是依靠整个团队里，每一位具体成员的实际投入和努力，共同积累起来的结果。</w:t>
      </w:r>
    </w:p>
    <w:p w14:paraId="18E6383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单独成篇讲过的"从群众中来，到群众中去"这套领导方法，本质上，正是这条历史唯物主义命题，在具体组织管理层面的方法论落地——一位真正优秀的管理者，不会把自己想象成唯一有价值的智慧来源，而是懂得，团队里每一位普通成员的具体经验和意见，才是真正需要被认真收集、认真对待的、最根本的智慧源泉，管理者自己的角色，是把这些分散的智慧，加工提炼成系统的方案，再把方案交还给整个团队，让所有成员，共同参与这个方案的最终落地。</w:t>
      </w:r>
    </w:p>
    <w:p w14:paraId="457A003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一个项目的成功，究竟应该归功于谁</w:t>
      </w:r>
    </w:p>
    <w:p w14:paraId="0219CBD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用一个具体的场景，把这条原理落到实处——一个项目，最终取得了显著的成功，团队里的核心负责人，因此获得了外界大量的关注和赞誉。</w:t>
      </w:r>
    </w:p>
    <w:p w14:paraId="10CE862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只从表面上看，很容易把这次成功，简单地归结为这位核心负责人个人的英明决策和卓越能力。但如果深入到项目真正推进的具体过程，会发现，这份成功，实际上建立在整个团队里，每一位普通成员，在各自具体岗位上，反复投入的真实努力之上——负责具体执行的成员，把方案落实成一个个具体可行的细节；负责一线沟通的成员，及时把客户真实的反馈，传递回团队内部；甚至那些在项目推进过程中，默默解决了大量琐碎问题、却很少被外界关注到的支持性岗位人员，同样是这场成功，真正不可或缺的组成部分。</w:t>
      </w:r>
    </w:p>
    <w:p w14:paraId="5E3F749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了这一层，一位真正成熟的负责人，不会把这份成功的荣誉，完全据为己有，而是会清醒地认识到，这场成功，真正的创造者，是整个团队里，每一位具体投入了真实努力的普通成员——这份认识，不仅是一种谦逊的姿态，更是对历史唯物主义"人民群众是历史的创造者"这条命题，最真实、最具体的践行。</w:t>
      </w:r>
    </w:p>
    <w:p w14:paraId="77FEDE6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理解全书"团结协作"这条主线</w:t>
      </w:r>
    </w:p>
    <w:p w14:paraId="3710E98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rPr>
        <w:t>这一章讲的人民群众是历史的创造者，和前面单独成篇讲过的统一战线、从群众中来到群众中去这些具体方法，共同构成了一套完整的逻辑链条——从最根本的历史唯物主义命题出发（真正的力量来自广大人民群众），到具体的策略方法（团结尽可能多的中间力量），再到具体的组织管理方法（从群众中来，到群众中去）——这条链条，贯穿了全书中篇讲的协作与秩序这条核心主线，也为理解"为什么协作，从来不是斗争的对立面，而是斗争打到更高层级之后，必然要依靠的更强大力量"这个全书反复强调的核心判断，提供了最深层的哲学支撑。</w:t>
      </w:r>
    </w:p>
    <w:p w14:paraId="7BE50E2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77F9283F">
      <w:pPr>
        <w:pStyle w:val="2"/>
        <w:keepNext w:val="0"/>
        <w:keepLines w:val="0"/>
        <w:pageBreakBefore/>
        <w:widowControl w:val="0"/>
        <w:kinsoku/>
        <w:wordWrap/>
        <w:overflowPunct/>
        <w:topLinePunct w:val="0"/>
        <w:autoSpaceDE/>
        <w:autoSpaceDN/>
        <w:bidi w:val="0"/>
        <w:adjustRightInd/>
        <w:snapToGrid/>
        <w:jc w:val="center"/>
        <w:textAlignment w:val="auto"/>
        <w:rPr>
          <w:rFonts w:hint="eastAsia" w:ascii="Songti SC" w:hAnsi="Songti SC" w:eastAsia="Songti SC" w:cs="Songti SC"/>
          <w:sz w:val="52"/>
          <w:szCs w:val="52"/>
          <w:lang w:val="en-US" w:eastAsia="zh-CN"/>
        </w:rPr>
      </w:pPr>
      <w:bookmarkStart w:id="28" w:name="_Toc378453944"/>
      <w:r>
        <w:rPr>
          <w:rFonts w:hint="eastAsia" w:ascii="Songti SC" w:hAnsi="Songti SC" w:eastAsia="Songti SC" w:cs="Songti SC"/>
          <w:sz w:val="52"/>
          <w:szCs w:val="52"/>
          <w:lang w:val="en-US" w:eastAsia="zh-CN"/>
        </w:rPr>
        <w:t>认识反馈理论工具</w:t>
      </w:r>
      <w:bookmarkEnd w:id="28"/>
    </w:p>
    <w:p w14:paraId="1FC1D96F">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29" w:name="_Toc1976358041"/>
      <w:r>
        <w:rPr>
          <w:rFonts w:hint="eastAsia" w:ascii="Songti SC Bold" w:hAnsi="Songti SC Bold" w:eastAsia="Songti SC Bold" w:cs="Songti SC Bold"/>
          <w:sz w:val="32"/>
          <w:szCs w:val="32"/>
          <w:lang w:val="en-US" w:eastAsia="zh-CN"/>
        </w:rPr>
        <w:t>唯物论基础——别让主观愿望骗了你</w:t>
      </w:r>
      <w:bookmarkEnd w:id="29"/>
    </w:p>
    <w:p w14:paraId="6EDB9FB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身处一段感情里，对方的言行举止，其实已经反复释放出想要结束这段关系的信号，但这个人，因为内心极度不愿意接受这个事实，选择性地忽略了这些信号，反而在脑海里，不断构建出一套"对方其实还是爱我的，只是最近压力大"的解释。这套解释，让他暂时获得了心理上的安慰，却完全无助于他真正理解和应对眼前正在发生的事情。</w:t>
      </w:r>
    </w:p>
    <w:p w14:paraId="5FCE0A3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这个例子，揭示的正是一个极其朴素、却经常被人在现实中违背的基本原则——</w:t>
      </w:r>
      <w:r>
        <w:rPr>
          <w:rFonts w:hint="eastAsia" w:ascii="Songti SC Regular" w:hAnsi="Songti SC Regular" w:eastAsia="Songti SC Regular" w:cs="Songti SC Regular"/>
          <w:b/>
          <w:bCs/>
        </w:rPr>
        <w:t>客观世界，不会因为一个人的主观愿望而改变；一切正确的判断，都必须从客观实际出发，而不是从主观愿望出发。</w:t>
      </w:r>
      <w:r>
        <w:rPr>
          <w:rFonts w:hint="eastAsia" w:ascii="Songti SC Regular" w:hAnsi="Songti SC Regular" w:eastAsia="Songti SC Regular" w:cs="Songti SC Regular"/>
        </w:rPr>
        <w:t>这条原则，正是马克思主义唯物论最核心的内容，而它背后，还站着一条更宏大、更根本的判断——世界的物质统一性。这一章，要把这两层内容，一起讲透。</w:t>
      </w:r>
    </w:p>
    <w:p w14:paraId="69FE83C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万事万物，归根结底是同一个世界的不同表现</w:t>
      </w:r>
    </w:p>
    <w:p w14:paraId="5F6ECAD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在讲"物质决定意识"这条更具体的原理之前，需要先理解一条更根本、更宏观的判断——世界的物质统一性。这条原理指出，世界上千差万别的事物和现象——从山川河流这类自然存在，到一个人的喜怒哀乐这类精神现象，再到一个社会的制度和文化——归根结底，都是同一个物质世界，在不同层次、不同阶段上的具体表现，而不是分属于两个彼此独立、互不相干的世界。</w:t>
      </w:r>
    </w:p>
    <w:p w14:paraId="31B45D0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理，要否定的，是一种把世界劈成"物质世界"和"精神世界"两个彼此独立、平行存在的领域的看法——仿佛存在着一个不依赖物质基础、可以完全自足运转的纯粹精神领域。唯物论指出，精神现象，无论多么复杂、多么难以用简单的物质规律去解释，归根结底，都不是脱离物质世界而独立存在的另一个世界，而是物质世界发展到一定复杂程度之后，涌现出来的一种特殊产物——人的意识、思想、情感，都离不开作为其物质基础的大脑和神经系统，也离不开产生这些意识活动的现实的社会实践土壤。</w:t>
      </w:r>
    </w:p>
    <w:p w14:paraId="02B94CF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理解这条原理，最核心的价值，在于它要求人们，</w:t>
      </w:r>
      <w:r>
        <w:rPr>
          <w:rFonts w:hint="eastAsia" w:ascii="Songti SC Regular" w:hAnsi="Songti SC Regular" w:eastAsia="Songti SC Regular" w:cs="Songti SC Regular"/>
          <w:b/>
          <w:bCs/>
        </w:rPr>
        <w:t>在分析任何一个问题时，无论这个问题表面上看起来多么"精神化"、多么"主观"，都要追问：支撑这个现象的物质基础和现实条件，究竟是什么？</w:t>
      </w:r>
      <w:r>
        <w:rPr>
          <w:rFonts w:hint="eastAsia" w:ascii="Songti SC Regular" w:hAnsi="Songti SC Regular" w:eastAsia="Songti SC Regular" w:cs="Songti SC Regular"/>
        </w:rPr>
        <w:t>一种看起来纯粹属于个人内心的情绪或者信念，往往可以在具体的生活处境、社会环境、乃至身体状态里，找到与之对应的、真实的物质根源，而不是凭空产生、无迹可寻的纯粹精神事件。</w:t>
      </w:r>
    </w:p>
    <w:p w14:paraId="0194C53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物质是第一性的，意识是物质的反映</w:t>
      </w:r>
    </w:p>
    <w:p w14:paraId="719729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在"世界的物质统一性"这条宏观原理之下，唯物论进一步给出了一条更具体、更贴近日常判断的核心命题——</w:t>
      </w:r>
      <w:r>
        <w:rPr>
          <w:rFonts w:hint="eastAsia" w:ascii="Songti SC Regular" w:hAnsi="Songti SC Regular" w:eastAsia="Songti SC Regular" w:cs="Songti SC Regular"/>
          <w:b/>
          <w:bCs/>
        </w:rPr>
        <w:t>物质是第一性的，意识是第二性的；物质决定意识，意识是人脑对客观物质世界的反映。</w:t>
      </w:r>
      <w:r>
        <w:rPr>
          <w:rFonts w:hint="eastAsia" w:ascii="Songti SC Regular" w:hAnsi="Songti SC Regular" w:eastAsia="Songti SC Regular" w:cs="Songti SC Regular"/>
        </w:rPr>
        <w:t>这句话，用更朴素的语言来说，就是——客观世界，独立于人的主观意识而存在，它不会因为一个人是否愿意相信、是否希望它是另一个样子，而发生改变；人的意识、认识、判断，本质上，都是对这个客观存在的世界，进行反映和加工的产物。</w:t>
      </w:r>
    </w:p>
    <w:p w14:paraId="0DAC232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这条原理，最容易被违背的地方，恰恰是在情绪最强烈、最不愿意接受某个客观事实的时候——</w:t>
      </w:r>
      <w:r>
        <w:rPr>
          <w:rFonts w:hint="eastAsia" w:ascii="Songti SC Regular" w:hAnsi="Songti SC Regular" w:eastAsia="Songti SC Regular" w:cs="Songti SC Regular"/>
          <w:b/>
          <w:bCs/>
        </w:rPr>
        <w:t>一个人越是不愿意接受某个客观情况，就越容易在潜意识里，构建出一套让自己感觉更舒服、却和客观事实相悖的主观解释，来回避直接面对那个不愿接受的现实。</w:t>
      </w:r>
      <w:r>
        <w:rPr>
          <w:rFonts w:hint="eastAsia" w:ascii="Songti SC Regular" w:hAnsi="Songti SC Regular" w:eastAsia="Songti SC Regular" w:cs="Songti SC Regular"/>
        </w:rPr>
        <w:t>这种做法，短期内也许能够提供一些心理上的安慰，但从长远看，会让这个人，始终无法真正、准确地把握眼前正在发生的真实情况，也就无法做出真正有效的应对。</w:t>
      </w:r>
    </w:p>
    <w:p w14:paraId="0499120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"客观条件"背后真正的哲学根基</w:t>
      </w:r>
    </w:p>
    <w:p w14:paraId="78BE5E4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客观条件不会因为主观意志而软化，它只在乎一件事：你能不能在它允许的空间里，找到一条真实可行的缝隙。这句话，正是唯物论"物质是第一性"这条原理，最直接的应用。</w:t>
      </w:r>
    </w:p>
    <w:p w14:paraId="15E3D69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调查研究那一章讲过，做判断之前，必须先老老实实地了解真实情况，警惕主观性、片面性、表面性这三种毛病——这三种毛病，本质上，都是在不同程度上，违背了"物质决定意识"这条基本原则，让主观的臆测和愿望，凌驾于对客观实际的真实把握之上。唯物论提供的，正是这一整套态度背后，最根本的哲学依据——不是因为"讲道理应该这样做"，而是因为客观世界本身，就是独立于人的主观意愿而运行的一个统一的物质世界，不尊重这条规律，代价必然会以某种方式显现出来。</w:t>
      </w:r>
    </w:p>
    <w:p w14:paraId="3C2A4DB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意识对物质具有能动的反作用</w:t>
      </w:r>
    </w:p>
    <w:p w14:paraId="797B0CA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特别澄清的是，唯物论强调物质决定意识，绝不意味着人的主观能动性毫无价值、只能被动地接受客观世界的安排——唯物论同时强调，意识对物质，具有能动的反作用：正确反映客观规律的意识，能够指导人们，更有效地认识世界、改造世界；而违背客观规律的意识，则会在实践中，遭受现实的反复检验和纠正。</w:t>
      </w:r>
    </w:p>
    <w:p w14:paraId="239D825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这条补充，极其重要——它避免了唯物论被误解成一种消极、宿命论式的哲学。</w:t>
      </w:r>
      <w:r>
        <w:rPr>
          <w:rFonts w:hint="eastAsia" w:ascii="Songti SC Regular" w:hAnsi="Songti SC Regular" w:eastAsia="Songti SC Regular" w:cs="Songti SC Regular"/>
          <w:b/>
          <w:bCs/>
        </w:rPr>
        <w:t>真正的唯物论，不是要求人放弃主观能动性、被动接受一切，而是要求人的主观能动性，必须建立在对客观规律的真实认识之上，才能真正发挥出应有的效力。</w:t>
      </w:r>
      <w:r>
        <w:rPr>
          <w:rFonts w:hint="eastAsia" w:ascii="Songti SC Regular" w:hAnsi="Songti SC Regular" w:eastAsia="Songti SC Regular" w:cs="Songti SC Regular"/>
        </w:rPr>
        <w:t>这正是全书反复强调的另一层意思——弱者可以主动作为、可以逆转局面，但这种主动作为，必须建立在对客观条件极其冷静、准确的判断之上，而不是脱离实际的盲目蛮干。第一章讲过，能动性的价值，恰恰在于它清醒地认识客观条件，然后在这个认识的基础上行动，正是这条原理最直接的体现。</w:t>
      </w:r>
    </w:p>
    <w:p w14:paraId="5BE0761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主观唯心主义的陷阱：把主观愿望，误当成客观事实</w:t>
      </w:r>
    </w:p>
    <w:p w14:paraId="1318F59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理解唯物论，还有一个重要的价值，是能够帮助人们，识别并警惕一种极其常见、却危害巨大的思维陷阱——</w:t>
      </w:r>
      <w:r>
        <w:rPr>
          <w:rFonts w:hint="eastAsia" w:ascii="Songti SC Regular" w:hAnsi="Songti SC Regular" w:eastAsia="Songti SC Regular" w:cs="Songti SC Regular"/>
          <w:b/>
          <w:bCs/>
        </w:rPr>
        <w:t>主观唯心主义，也就是把自己主观的愿望、想象、情绪，当成客观事实本身，甚至以为只要主观上足够坚定、足够相信，客观现实就会随之改变。</w:t>
      </w:r>
      <w:r>
        <w:rPr>
          <w:rFonts w:hint="eastAsia" w:ascii="Songti SC Regular" w:hAnsi="Songti SC Regular" w:eastAsia="Songti SC Regular" w:cs="Songti SC Regular"/>
        </w:rPr>
        <w:t>这种思维陷阱，本质上，正是对"世界的物质统一性"这条原理的一种隐性违背——它悄悄地假设，存在着一个可以完全由主观意志所主宰、不受客观物质条件约束的独立精神领域，而这样的领域，实际上并不存在。</w:t>
      </w:r>
    </w:p>
    <w:p w14:paraId="6EAE0AA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开头那个不愿意接受感情已经出现问题的例子，正是这种陷阱的典型表现——</w:t>
      </w:r>
      <w:r>
        <w:rPr>
          <w:rFonts w:hint="eastAsia" w:ascii="Songti SC Regular" w:hAnsi="Songti SC Regular" w:eastAsia="Songti SC Regular" w:cs="Songti SC Regular"/>
          <w:b/>
          <w:bCs/>
        </w:rPr>
        <w:t>用主观构建出来的"美好解释"，去替代对客观事实的真实认知。</w:t>
      </w:r>
      <w:r>
        <w:rPr>
          <w:rFonts w:hint="eastAsia" w:ascii="Songti SC Regular" w:hAnsi="Songti SC Regular" w:eastAsia="Songti SC Regular" w:cs="Songti SC Regular"/>
        </w:rPr>
        <w:t>这种陷阱，在现实生活的很多领域，都会反复出现——一个创业者，明明市场数据已经反复证明某个方向行不通，却依然固执地相信"只要我足够坚持，一定能成功"，而拒绝正视客观数据传递出的真实信号；一个人，明明身体已经发出了明确的健康警示信号，却依然选择用"我身体一直很好，不会有问题"这种主观愿望，去回避真正必要的检查和调整。</w:t>
      </w:r>
    </w:p>
    <w:p w14:paraId="01C48A3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唯物论提醒人们的核心态度是：无论主观上多么希望某件事是另一个样子，都不能替代对客观事实本身的真实把握。</w:t>
      </w:r>
      <w:r>
        <w:rPr>
          <w:rFonts w:hint="eastAsia" w:ascii="Songti SC Regular" w:hAnsi="Songti SC Regular" w:eastAsia="Songti SC Regular" w:cs="Songti SC Regular"/>
        </w:rPr>
        <w:t>真正的力量，不是来自于说服自己相信一个更舒服的解释，而是来自于诚实地面对客观现实，并在这个真实的基础上，采取真正有效的行动。</w:t>
      </w:r>
    </w:p>
    <w:p w14:paraId="49A35E4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重新审视那段感情，究竟该怎么做</w:t>
      </w:r>
    </w:p>
    <w:p w14:paraId="2C0D357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回到开头的例子，如果这个人，运用唯物论这条原理，重新审视自己的处境，会是什么样子。</w:t>
      </w:r>
    </w:p>
    <w:p w14:paraId="6224970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第一步，承认自己和对方，都处在同一个客观、统一的现实世界里，对方的真实感受和状态，不会因为自己主观上的期望而改变。</w:t>
      </w:r>
      <w:r>
        <w:rPr>
          <w:rFonts w:hint="eastAsia" w:ascii="Songti SC Regular" w:hAnsi="Songti SC Regular" w:eastAsia="Songti SC Regular" w:cs="Songti SC Regular"/>
        </w:rPr>
        <w:t>冷静地梳理对方近期的具体言行——回复消息的频率是否明显下降，共同相处的意愿是否明显减弱，这些具体的、可以被观察到的客观信号，究竟指向什么。</w:t>
      </w:r>
    </w:p>
    <w:p w14:paraId="0DEB23C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第二步，把意识的能动作用，用在真正有价值的地方——基于对客观事实的真实判断，去思考应该如何行动，而不是继续用来构建自我安慰的解释。</w:t>
      </w:r>
      <w:r>
        <w:rPr>
          <w:rFonts w:hint="eastAsia" w:ascii="Songti SC Regular" w:hAnsi="Songti SC Regular" w:eastAsia="Songti SC Regular" w:cs="Songti SC Regular"/>
        </w:rPr>
        <w:t>如果客观信号，确实指向这段关系正在出现问题，那么真正有价值的主观能动性，不是继续说服自己"一切都还好"，而是主动去和对方进行一次坦诚的沟通，弄清楚真实的情况，并根据这个真实的情况，做出对自己真正负责任的判断和选择。</w:t>
      </w:r>
    </w:p>
    <w:p w14:paraId="6D3E9E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过程，正是"从客观实际出发"这条唯物论最核心的原则，在具体生活场景里的真实应用——不是压抑自己的主观能动性，而是让这份能动性，真正服务于对客观现实的准确把握和有效应对，而不是被用来构建一套逃避现实的、自我安慰的幻象。</w:t>
      </w:r>
    </w:p>
    <w:p w14:paraId="6D328EF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所有方法论共同的哲学地基</w:t>
      </w:r>
    </w:p>
    <w:p w14:paraId="74A4832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讲的唯物论基础，从世界的物质统一性，到物质决定意识，再到意识的能动反作用，看起来是全书理论体系里最基础、最朴素的一块内容，但它恰恰是前面讲过的调查研究、矛盾分析、实践论、乃至整个七步斗争法，共同依赖的最底层地基——</w:t>
      </w:r>
      <w:r>
        <w:rPr>
          <w:rFonts w:hint="eastAsia" w:ascii="Songti SC Regular" w:hAnsi="Songti SC Regular" w:eastAsia="Songti SC Regular" w:cs="Songti SC Regular"/>
          <w:b/>
          <w:bCs/>
        </w:rPr>
        <w:t>没有"整个世界是统一的物质世界、一切要从客观实际出发"这条最根本的原则打底，后面所有具体的分析工具和行动方法，都可能因为脱离了对真实情况的把握，而变成一种自说自话、脱离实际的空中楼阁。</w:t>
      </w:r>
      <w:r>
        <w:rPr>
          <w:rFonts w:hint="eastAsia" w:ascii="Songti SC Regular" w:hAnsi="Songti SC Regular" w:eastAsia="Songti SC Regular" w:cs="Songti SC Regular"/>
        </w:rPr>
        <w:t>带着这份认识，回过头去看前面讲过的每一条具体方法，会更容易理解，它们为什么反复强调"先弄清楚真实情况，再谈判断和行动"——这不是一句空洞的口号，而是有着极其扎实的哲学根基。</w:t>
      </w:r>
    </w:p>
    <w:p w14:paraId="2150ACF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rPr>
      </w:pPr>
    </w:p>
    <w:p w14:paraId="1EF24EBC">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30" w:name="_Toc1520026938"/>
      <w:r>
        <w:rPr>
          <w:rFonts w:hint="eastAsia" w:ascii="Songti SC Bold" w:hAnsi="Songti SC Bold" w:eastAsia="Songti SC Bold" w:cs="Songti SC Bold"/>
          <w:sz w:val="32"/>
          <w:szCs w:val="32"/>
          <w:lang w:val="en-US" w:eastAsia="zh-CN"/>
        </w:rPr>
        <w:t>五对范畴——分清运气和规律</w:t>
      </w:r>
      <w:bookmarkEnd w:id="30"/>
    </w:p>
    <w:p w14:paraId="19E4E96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投资者，靠一次大胆的押注，获得了极其丰厚的回报，事后，他把这次成功，归结为自己敏锐的判断力和过人的胆识，并据此制定了一套"复制这次成功"的投资策略。几年之后，用同样的策略，他遭遇了一次灾难性的亏损——事后复盘才发现，最初那次成功，很大程度上，只是一次幸运的巧合，而不是一套真正稳定、可靠的规律。</w:t>
      </w:r>
    </w:p>
    <w:p w14:paraId="7EE0A5E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这个例子，揭示了一个极其重要、却经常被人混淆的问题——</w:t>
      </w:r>
      <w:r>
        <w:rPr>
          <w:rFonts w:hint="eastAsia" w:ascii="Songti SC Regular" w:hAnsi="Songti SC Regular" w:eastAsia="Songti SC Regular" w:cs="Songti SC Regular"/>
          <w:b/>
          <w:bCs/>
        </w:rPr>
        <w:t>如何区分一件事情的发生，究竟是必然规律的体现，还是纯粹的偶然巧合？</w:t>
      </w:r>
      <w:r>
        <w:rPr>
          <w:rFonts w:hint="eastAsia" w:ascii="Songti SC Regular" w:hAnsi="Songti SC Regular" w:eastAsia="Songti SC Regular" w:cs="Songti SC Regular"/>
        </w:rPr>
        <w:t>这一章要讲的，正是唯物辩证法里，专门用来处理这类问题的一对核心范畴——必然性与偶然性，以及与之密切相关的另一对范畴——可能性与现实性。</w:t>
      </w:r>
    </w:p>
    <w:p w14:paraId="6CC8EF3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必然性与偶然性：区分规律和巧合</w:t>
      </w:r>
    </w:p>
    <w:p w14:paraId="34747F9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唯物辩证法指出，必然性，指的是事物发展过程中，由其内部根本矛盾决定的、一定要发生的、不可避免的趋势；偶然性，指的是事物发展过程中，由非根本的、外部的因素引起的、可能发生、也可能不发生的现象。</w:t>
      </w:r>
    </w:p>
    <w:p w14:paraId="5D7DF3F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区分，看似抽象，实则极具实用价值——很多人在总结经验、判断规律的时候，最容易犯的一个错误，就是把偶然性误当成必然性，或者反过来，把必然性误当成偶然性。开头那位投资者，正是把一次很大程度上依赖偶然因素（比如恰好赶上了某个市场的短期波动）的成功，误判成了一套具备必然规律性的、可以被稳定复制的策略。</w:t>
      </w:r>
    </w:p>
    <w:p w14:paraId="1B3DC2C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必然性和偶然性，不是彼此孤立、互不相关的两种现象</w:t>
      </w:r>
    </w:p>
    <w:p w14:paraId="4468718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需要特别澄清的是，必然性和偶然性，不是两种完全割裂、互不相干的现象——唯物辩证法进一步指出，必然性总是通过大量的偶然性表现出来，偶然性的背后，也往往隐藏着必然性的支配作用。</w:t>
      </w:r>
    </w:p>
    <w:p w14:paraId="5BDA762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这句话的现实意义在于：</w:t>
      </w:r>
      <w:r>
        <w:rPr>
          <w:rFonts w:hint="eastAsia" w:ascii="Songti SC Regular" w:hAnsi="Songti SC Regular" w:eastAsia="Songti SC Regular" w:cs="Songti SC Regular"/>
          <w:b/>
          <w:bCs/>
        </w:rPr>
        <w:t>判断一件事情究竟是不是真正的规律，不能只看单一的一次结果，而要观察，在足够多次、足够广泛的重复中，是否反复呈现出某种相对稳定的趋势。</w:t>
      </w:r>
      <w:r>
        <w:rPr>
          <w:rFonts w:hint="eastAsia" w:ascii="Songti SC Regular" w:hAnsi="Songti SC Regular" w:eastAsia="Songti SC Regular" w:cs="Songti SC Regular"/>
        </w:rPr>
        <w:t>如果只经历过一次成功，就急于把这次成功归结为必然规律，这是把偶然性误判为必然性；但如果通过足够多次的观察，反复验证出某种相对稳定的模式，即便每一次具体的表现，都带着一些偶然的、不完全相同的细节，这背后，很可能确实存在着某种真正的必然性规律，在持续发挥作用。</w:t>
      </w:r>
    </w:p>
    <w:p w14:paraId="245ED3C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理，直接补全了单独成篇讲过的"星星之火，可以燎原"那一章的判断方法——判断一份弱小的力量，未来是否真的具备燎原的潜力，不能只看一两次孤立的、可能带着偶然性的局部胜利，而要观察，支撑这份力量持续发展的那些深层条件，是否在足够广泛、足够反复的实践中，呈现出稳定的、必然性的积累趋势。</w:t>
      </w:r>
    </w:p>
    <w:p w14:paraId="20CD038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可能性与现实性：从"可能发生"到"已经发生"中间隔着什么</w:t>
      </w:r>
    </w:p>
    <w:p w14:paraId="72B8EED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另一对同样重要的范畴，是可能性与现实性。可能性，指的是事物发展过程中，包含着的、尚未实现、但有可能变为现实的种种趋势；现实性，指的是事物已经实现了的、当下真实存在的状态。</w:t>
      </w:r>
    </w:p>
    <w:p w14:paraId="54BCB80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这对范畴，最核心的价值，在于它提醒人们，</w:t>
      </w:r>
      <w:r>
        <w:rPr>
          <w:rFonts w:hint="eastAsia" w:ascii="Songti SC Regular" w:hAnsi="Songti SC Regular" w:eastAsia="Songti SC Regular" w:cs="Songti SC Regular"/>
          <w:b/>
          <w:bCs/>
        </w:rPr>
        <w:t>"有可能发生"和"已经真实发生"之间，存在着一条不能被随意跨越的界限，这条界限，只能靠具体、真实的条件被满足，才能被真正跨越。</w:t>
      </w:r>
      <w:r>
        <w:rPr>
          <w:rFonts w:hint="eastAsia" w:ascii="Songti SC Regular" w:hAnsi="Songti SC Regular" w:eastAsia="Songti SC Regular" w:cs="Songti SC Regular"/>
        </w:rPr>
        <w:t>这条原理，直接呼应了单独成篇讲过的矛盾论里，"矛盾转化的条件"这条工具——认识到矛盾具备转化的可能性，只是第一步，真正让这份可能性，变成现实，还需要具体的、真实的条件，被一一创造和满足。</w:t>
      </w:r>
    </w:p>
    <w:p w14:paraId="28EC09C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可能性内部</w:t>
      </w:r>
      <w:r>
        <w:rPr>
          <w:rFonts w:hint="eastAsia" w:ascii="Songti SC Bold" w:hAnsi="Songti SC Bold" w:eastAsia="Songti SC Bold" w:cs="Songti SC Bold"/>
          <w:sz w:val="28"/>
          <w:szCs w:val="28"/>
          <w:lang w:val="en-US" w:eastAsia="zh-CN"/>
        </w:rPr>
        <w:t>区分</w:t>
      </w:r>
      <w:r>
        <w:rPr>
          <w:rFonts w:hint="eastAsia" w:ascii="Songti SC Bold" w:hAnsi="Songti SC Bold" w:eastAsia="Songti SC Bold" w:cs="Songti SC Bold"/>
          <w:sz w:val="28"/>
          <w:szCs w:val="28"/>
        </w:rPr>
        <w:t>现实的可能性和抽象的可能性</w:t>
      </w:r>
    </w:p>
    <w:p w14:paraId="336631E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对范畴，还有一层更精细的区分，容易被忽略，却极具实用价值——并非所有的"可能性"，价值都是相同的。有一种可能性，是现实的可能性——指的是在当下的客观条件下，已经具备了充分的现实依据，只要继续满足接下来所需要的具体条件，就有很大概率能够转化为现实；还有一种可能性，是抽象的可能性——指的是从纯粹逻辑上讲，似乎存在这种可能，但在当下的客观条件下，缺乏真正现实的依据支撑，转化为现实的概率极低。</w:t>
      </w:r>
    </w:p>
    <w:p w14:paraId="36C3B17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区分，对判断一个目标是否真正值得投入，极具指导价值——盲目地把抽象的可能性，当成值得全力以赴去追求的目标，是一种脱离实际的空想；而真正明智的判断，是要辨别清楚，眼前这份"可能性"，究竟是有着扎实现实依据支撑的现实的可能性，还是仅仅停留在逻辑推演层面的抽象的可能性。</w:t>
      </w:r>
    </w:p>
    <w:p w14:paraId="43E0F024">
      <w:pPr>
        <w:pStyle w:val="4"/>
        <w:bidi w:val="0"/>
        <w:rPr>
          <w:rFonts w:hint="eastAsia" w:ascii="Songti SC Bold" w:hAnsi="Songti SC Bold" w:eastAsia="Songti SC Bold" w:cs="Songti SC Bold"/>
          <w:sz w:val="28"/>
          <w:szCs w:val="28"/>
          <w:lang w:val="en-US" w:eastAsia="zh-CN"/>
        </w:rPr>
      </w:pPr>
      <w:r>
        <w:rPr>
          <w:rFonts w:hint="eastAsia" w:ascii="Songti SC Bold" w:hAnsi="Songti SC Bold" w:eastAsia="Songti SC Bold" w:cs="Songti SC Bold"/>
          <w:sz w:val="28"/>
          <w:szCs w:val="28"/>
        </w:rPr>
        <w:t>判断一个创业方向，是否</w:t>
      </w:r>
      <w:r>
        <w:rPr>
          <w:rFonts w:hint="eastAsia" w:ascii="Songti SC Bold" w:hAnsi="Songti SC Bold" w:eastAsia="Songti SC Bold" w:cs="Songti SC Bold"/>
          <w:sz w:val="28"/>
          <w:szCs w:val="28"/>
          <w:lang w:val="en-US" w:eastAsia="zh-CN"/>
        </w:rPr>
        <w:t>值得全部投入</w:t>
      </w:r>
    </w:p>
    <w:p w14:paraId="6F8010C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用一个具体的场景，把这两对范畴结合起来使用——一个人，正在判断，是否要为了某个新兴的创业方向，辞去当下稳定的工作，全力投入。</w:t>
      </w:r>
    </w:p>
    <w:p w14:paraId="6AE94F2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运用必然性与偶然性这对范畴：</w:t>
      </w:r>
      <w:r>
        <w:rPr>
          <w:rFonts w:hint="eastAsia" w:ascii="Songti SC Regular" w:hAnsi="Songti SC Regular" w:eastAsia="Songti SC Regular" w:cs="Songti SC Regular"/>
        </w:rPr>
        <w:t>这个人观察到，市场上已经有一两个类似方向的创业者，取得了初步的成功。这时候，需要冷静判断，这一两个案例的成功，是不是仅仅依靠了某种难以复制的偶然因素（比如恰好赶上了某个特殊的时间窗口、恰好获得了某个稀缺资源），还是背后确实存在着某种可以被广泛复制的必然性规律（比如某个真实、普遍存在的用户需求，正在被越来越多的证据所验证）。如果只是一两次孤立的、带着明显偶然色彩的成功，就贸然</w:t>
      </w:r>
      <w:r>
        <w:rPr>
          <w:rFonts w:hint="eastAsia" w:ascii="Songti SC Regular" w:hAnsi="Songti SC Regular" w:eastAsia="Songti SC Regular" w:cs="Songti SC Regular"/>
          <w:lang w:val="en-US" w:eastAsia="zh-CN"/>
        </w:rPr>
        <w:t>全部投入</w:t>
      </w:r>
      <w:r>
        <w:rPr>
          <w:rFonts w:hint="eastAsia" w:ascii="Songti SC Regular" w:hAnsi="Songti SC Regular" w:eastAsia="Songti SC Regular" w:cs="Songti SC Regular"/>
        </w:rPr>
        <w:t>，风险极高；只有在观察到相对广泛、相对稳定的成功模式之后，才更有理由相信，这背后存在着真正值得依靠的必然性趋势。</w:t>
      </w:r>
    </w:p>
    <w:p w14:paraId="37F2F2D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运用可能性与现实性这对范畴：</w:t>
      </w:r>
      <w:r>
        <w:rPr>
          <w:rFonts w:hint="eastAsia" w:ascii="Songti SC Regular" w:hAnsi="Songti SC Regular" w:eastAsia="Songti SC Regular" w:cs="Songti SC Regular"/>
        </w:rPr>
        <w:t>即便判断出这个方向，确实存在成功的可能性，接下来还需要进一步区分，这份可能性，是现实的可能性，还是抽象的可能性——当下自己所具备的资源、能力、市场时机，是否已经初步具备了支撑这份可能性转化为现实的现实基础？还是说，这份可能性，仅仅停留在"理论上似乎行得通"，但当下缺乏任何真正现实的落地条件？只有当这份可能性，已经具备了相对扎实的现实依据，才值得为之投入真正重大的资源和精力；如果仅仅是一种缺乏现实支撑的抽象可能性，贸然全力投入，很容易重蹈开头那位投资者的覆辙。</w:t>
      </w:r>
    </w:p>
    <w:p w14:paraId="7E9D901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分析工具</w:t>
      </w:r>
    </w:p>
    <w:p w14:paraId="768B636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讲的必然性与偶然性、可能性与现实性，是唯物辩证法五对范畴中，和这本书主题关系最密切的两对。它们共同解决的问题是：如何更严谨、更精细地区分，一次具体的经历或者观察，究竟揭示了值得信赖的深层规律，还是仅仅是一次难以复制的偶然现象；一个看起来诱人的目标，究竟具备了真正落地的现实条件，还是仅仅停留在纸面上的空想。</w:t>
      </w:r>
    </w:p>
    <w:p w14:paraId="4EBAACF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带着这两对分析工具，回头再看前面单独成篇讲过的总结经验、星星之火这些章节，会拥有一套更精细、更不容易被表面现象所误导的判断能力——真正成熟的判断力，不是简单地相信"一切皆有可能"，也不是盲目地把每一次偶然的成功，都当成放之四海而皆准的必然规律，而是能够冷静地分辨，眼前这份判断，究竟站在了必然性的坚实基础上，还是仅仅漂浮在偶然性和抽象可能性的表面。</w:t>
      </w:r>
    </w:p>
    <w:p w14:paraId="465B25C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p>
    <w:p w14:paraId="7E8660C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0ED80E5B">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31" w:name="_Toc627282254"/>
      <w:r>
        <w:rPr>
          <w:rFonts w:hint="eastAsia" w:ascii="Songti SC Bold" w:hAnsi="Songti SC Bold" w:eastAsia="Songti SC Bold" w:cs="Songti SC Bold"/>
          <w:sz w:val="32"/>
          <w:szCs w:val="32"/>
          <w:lang w:val="en-US" w:eastAsia="zh-CN"/>
        </w:rPr>
        <w:t>质量互变规律——为什么努力总是看不到效果</w:t>
      </w:r>
      <w:bookmarkEnd w:id="31"/>
    </w:p>
    <w:p w14:paraId="07D5A4E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壶水，从常温开始持续加热，前面的九十九度，水看起来和最初没有什么本质区别——依然是液态，依然安安静静地待在壶里。直到温度抵达一百度这个临界点，水会在极短的时间内，彻底转变成完全不同的状态——沸腾、汽化，性质发生了根本性的改变。</w:t>
      </w:r>
    </w:p>
    <w:p w14:paraId="1B23BA3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再普通不过的物理现象，揭示的正是马克思主义唯物辩证法里一条极其重要、也极具现实指导意义的规律——质量互变规律。这一章要讲的，正是这条规律的具体内容，以及它对理解现实中大量"看似长期没有进展，却在某一刻突然发生巨大改变"的现象，能够提供的解释力。</w:t>
      </w:r>
    </w:p>
    <w:p w14:paraId="7AEC06F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量变和质变，是事物发展过程中两种不同性质的变化</w:t>
      </w:r>
    </w:p>
    <w:p w14:paraId="1195252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质量互变规律指出，事物的发展变化，包含着两种性质不同的状态——量变，指的是事物在数量上、程度上的渐进积累，这种变化，通常是缓慢的、连续的，不会立刻改变事物的根本性质；质变，指的是事物由一种性质，转变为另一种性质的根本性飞跃，这种变化，通常是突然的、剧烈的，标志着事物已经从原来的样子，变成了一个性质完全不同的新事物。</w:t>
      </w:r>
    </w:p>
    <w:p w14:paraId="58A7F81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这条规律进一步指出，</w:t>
      </w:r>
      <w:r>
        <w:rPr>
          <w:rFonts w:hint="eastAsia" w:ascii="Songti SC Regular" w:hAnsi="Songti SC Regular" w:eastAsia="Songti SC Regular" w:cs="Songti SC Regular"/>
          <w:b/>
          <w:bCs/>
        </w:rPr>
        <w:t>量变是质变的必要准备，质变是量变的必然结果——没有足够的量变积累，质变不会凭空发生；而量变一旦积累到一定的程度，突破了某个临界点，质变就会必然到来，不以任何人的主观意愿为转移。</w:t>
      </w:r>
      <w:r>
        <w:rPr>
          <w:rFonts w:hint="eastAsia" w:ascii="Songti SC Regular" w:hAnsi="Songti SC Regular" w:eastAsia="Songti SC Regular" w:cs="Songti SC Regular"/>
        </w:rPr>
        <w:t>这个临界点，被称为"度"——事物保持自身质的规定性的那个数量范围的边界，一旦超出这个范围，事物的性质，必然发生改变。</w:t>
      </w:r>
    </w:p>
    <w:p w14:paraId="5E3816A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它解释了"努力为什么常常看不到即时回报"</w:t>
      </w:r>
    </w:p>
    <w:p w14:paraId="1EB8CE5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规律最具现实价值的地方，在于它精准地解释了一种极其普遍、也极容易让人产生误解的现象——在质变真正发生之前的相当长一段时间里，事物表面上的性质，几乎不会有任何肉眼可见的改变，这很容易让身处其中的人，误以为自己的努力和积累，根本没有产生任何效果。</w:t>
      </w:r>
    </w:p>
    <w:p w14:paraId="1BA0572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壶水加热到九十九度的过程中，如果一个人只是不断观察水的外在状态，会发现从常温到九十九度，水始终"看起来一样"——都是液态，没有沸腾，没有任何质变发生的迹象。如果这个人因为长时间看不到"质变"这个结果，就断定加热这件事根本没用，选择在九十九度这个关键节点停止加热，那么之前所有的努力积累，都会前功尽弃——只差最后一度，水就会彻底改变性质，而这个人却因为看不到即时的变化，提前放弃了。</w:t>
      </w:r>
    </w:p>
    <w:p w14:paraId="22E7996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规律，直接呼应了前面单独成篇讲过的"星星之火，可以燎原"——那一篇讲的是，判断未来发展前景，要看支撑性条件是否在持续积累，而不是只盯着当下弱小的静态画面；这一篇，进一步从更严密的哲学规律层面，解释了为什么支撑性条件的积累过程，往往在相当长的时间里，看不到明显的外在效果，直到积累到某个临界点，才会突然爆发出剧烈的、显而易见的改变。</w:t>
      </w:r>
    </w:p>
    <w:p w14:paraId="742DFF5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量变积累的过程中，最容易犯的两种错误</w:t>
      </w:r>
    </w:p>
    <w:p w14:paraId="1774002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理解了这条规律，可以帮助人们，识别并避免在积累过程中，最容易出现的两种典型错误。</w:t>
      </w:r>
    </w:p>
    <w:p w14:paraId="7A13C2F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第一种错误，是在量变还没有真正积累到临界点之前，就因为看不到即时效果，提前放弃。</w:t>
      </w:r>
      <w:r>
        <w:rPr>
          <w:rFonts w:hint="eastAsia" w:ascii="Songti SC Regular" w:hAnsi="Songti SC Regular" w:eastAsia="Songti SC Regular" w:cs="Songti SC Regular"/>
        </w:rPr>
        <w:t>这种错误，本质上是不了解量变和质变之间存在着一段"看不见效果"的必经过程，误把"暂时看不到明显改变"，等同于"这条路根本走不通"。</w:t>
      </w:r>
    </w:p>
    <w:p w14:paraId="474B60A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第二种错误，是在临界点即将到来时，因为缺乏耐心或者急于求成，试图用某种"捷径"，跳过必要的量变积累阶段，直接强行促成质变。</w:t>
      </w:r>
      <w:r>
        <w:rPr>
          <w:rFonts w:hint="eastAsia" w:ascii="Songti SC Regular" w:hAnsi="Songti SC Regular" w:eastAsia="Songti SC Regular" w:cs="Songti SC Regular"/>
        </w:rPr>
        <w:t>这种做法，往往会因为量变积累不够充分，而导致所谓的"质变"，只是一种虚假的、缺乏根基的表象，一旦真正的考验来临，这种缺乏充分积累支撑的"质变"，很容易迅速崩溃、打回原形。</w:t>
      </w:r>
    </w:p>
    <w:p w14:paraId="3DBF271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明智的做法，是清醒地认识到：量变积累的过程，本身就是必要的、无法被跳过的，唯一能做的，是持续地、耐心地投入，同时保持对积累进度的清醒判断，既不因为暂时看不到效果就轻易放弃，也不试图用不切实际的捷径，跳过这段必经的积累过程。</w:t>
      </w:r>
    </w:p>
    <w:p w14:paraId="3B402CB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质变发生之后，事物会进入一轮新的量变积累</w:t>
      </w:r>
    </w:p>
    <w:p w14:paraId="3B89F61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规律还有另一层容易被忽略、却同样重要的内容——质变完成之后，事物不会永远停留在这个全新的状态里一成不变，而是会在这个新的性质基础上，重新开始一轮新的量变积累过程，为下一次质变，做新的准备。</w:t>
      </w:r>
    </w:p>
    <w:p w14:paraId="1058286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水沸腾、汽化之后，如果继续对水蒸气施加影响（比如持续加压、改变环境条件），水蒸气这种新的物质状态，同样会经历新一轮的量变积累，并在未来某个新的临界点上，发生新的质变。</w:t>
      </w:r>
      <w:r>
        <w:rPr>
          <w:rFonts w:hint="eastAsia" w:ascii="Songti SC Regular" w:hAnsi="Songti SC Regular" w:eastAsia="Songti SC Regular" w:cs="Songti SC Regular"/>
          <w:b/>
          <w:bCs/>
        </w:rPr>
        <w:t>这个过程，没有终点，只有一轮又一轮、螺旋式向前推进的量变积累和质变飞跃，交替发生。</w:t>
      </w:r>
      <w:r>
        <w:rPr>
          <w:rFonts w:hint="eastAsia" w:ascii="Songti SC Regular" w:hAnsi="Songti SC Regular" w:eastAsia="Songti SC Regular" w:cs="Songti SC Regular"/>
        </w:rPr>
        <w:t>这一层认识，直接呼应了单独成篇讲过的《实践论》里，认识运动"循环往复以至无穷"这条原理——量变到质变的过程，同样不是一次性完成就宣告结束，而是会持续、反复地发生。</w:t>
      </w:r>
    </w:p>
    <w:p w14:paraId="6A7A9B5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为什么坚持锻炼，很长一段时间感觉不到效果</w:t>
      </w:r>
    </w:p>
    <w:p w14:paraId="2C4B2C2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用一个几乎所有人都熟悉的场景，把这条规律完整走一遍——一个人开始规律锻炼身体，想要改善自己的体能状态。</w:t>
      </w:r>
    </w:p>
    <w:p w14:paraId="6C3C151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几周，甚至前面一两个月的锻炼，往往感觉不到明显的体能提升——每次锻炼，依然会喘、依然会累，体重和体型，也没有出现肉眼可见的显著改变。这个阶段，正是量变积累的阶段——身体内部，肌肉纤维、心肺功能、代谢水平，正在发生一系列真实、却尚未显现出来的细微变化，这些变化，需要持续积累到一定程度，才会真正突破临界点，转化为外在可以被感知到的体能质变。</w:t>
      </w:r>
    </w:p>
    <w:p w14:paraId="5EFE72B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很多人，恰恰是在这个"看不到效果"的量变积累阶段，因为缺乏耐心，选择了放弃——他们没有意识到，这段看似没有效果的时间，恰恰是质变发生前，必不可少的准备阶段。而那些能够坚持度过这段量变积累期的人，往往会在某个不经意的时间点，突然发现自己的体能、耐力，出现了显著的、跨越式的提升——这正是量变积累到临界点、发生质变的具体表现。</w:t>
      </w:r>
    </w:p>
    <w:p w14:paraId="13492D1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质变发生之后，如果这个人继续保持锻炼的习惯，身体会在这个新的、更好的体能水平基础上，重新开始一轮新的量变积累，为未来更进一步的体能提升，做新的准备——这个过程，同样没有终点，只有一轮又一轮的持续积累和阶段性突破，交替向前推进。</w:t>
      </w:r>
    </w:p>
    <w:p w14:paraId="0BFA8DD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理解"坚持"这件事</w:t>
      </w:r>
    </w:p>
    <w:p w14:paraId="0EB6A12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几章讲的很多内容——星星之火需要的耐心、总结经验带来的持续进化、从实践到认识再到实践的循环——最终都可以在这条质量互变规律里，找到一套更严密、更根本的哲学解释。它告诉人们的核心道理是：真正有价值的积累，往往在相当长的时间里，看不到即时的、显而易见的回报，这不代表积累本身没有价值，而是质变发生之前，一段必经的、无法被跳过的准备过程。真正的耐心，不是盲目地相信"坚持就一定会有用"，而是理解这条规律本身，知道积累的效果，究竟会以什么样的方式、在什么样的条件下，最终显现出来。</w:t>
      </w:r>
    </w:p>
    <w:p w14:paraId="2EC972D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p>
    <w:p w14:paraId="33C4E3FC">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32" w:name="_Toc735619855"/>
      <w:r>
        <w:rPr>
          <w:rFonts w:hint="eastAsia" w:ascii="Songti SC Bold" w:hAnsi="Songti SC Bold" w:eastAsia="Songti SC Bold" w:cs="Songti SC Bold"/>
          <w:sz w:val="32"/>
          <w:szCs w:val="32"/>
          <w:lang w:val="en-US" w:eastAsia="zh-CN"/>
        </w:rPr>
        <w:t>否定之否定规律——为什么进步总像绕回原地</w:t>
      </w:r>
      <w:bookmarkEnd w:id="32"/>
    </w:p>
    <w:p w14:paraId="4AB6181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粒麦种，被种进土里之后，会经历一个看起来颇为矛盾的过程——种子本身，作为一颗完整的、可以被直接食用的麦粒，会在发芽的过程中，被彻底"否定"掉——种皮破裂，胚芽拱土而出，原来那颗完整的麦粒，不复存在。麦苗生长、抽穗、结出新的麦粒，这些新长出来的麦粒，表面上看，和最初那颗种子极其相似，仿佛只是"回到了原点"。</w:t>
      </w:r>
    </w:p>
    <w:p w14:paraId="5E763F6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但只要仔细比较，会发现新长出来的麦粒，和最初那一颗，性质上有着本质的区别——最初那一颗，只是一颗孤立的种子；而新长出来的，是很多颗麦粒，是经历了整个生长过程之后，产量和生命力都得到了扩展的新一代。这个看似"回到原点"、实则已经跃升到更高层次的过程，正是唯物辩证法里一条极其重要的规律——否定之否定规律。</w:t>
      </w:r>
    </w:p>
    <w:p w14:paraId="4FA83DE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事物发展的三个阶段：肯定、否定、否定之否定</w:t>
      </w:r>
    </w:p>
    <w:p w14:paraId="042F07B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否定之否定规律指出，事物的发展，通常会经历三个前后相继的阶段。</w:t>
      </w:r>
    </w:p>
    <w:p w14:paraId="5B851D1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第一个阶段，是肯定阶段——事物最初以一种特定的、完整的形态存在着。</w:t>
      </w:r>
      <w:r>
        <w:rPr>
          <w:rFonts w:hint="eastAsia" w:ascii="Songti SC Regular" w:hAnsi="Songti SC Regular" w:eastAsia="Songti SC Regular" w:cs="Songti SC Regular"/>
        </w:rPr>
        <w:t>就像那颗最初完整的麦种，处于一种相对稳定、尚未发生根本变化的状态。</w:t>
      </w:r>
    </w:p>
    <w:p w14:paraId="02798E7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第二个阶段，是否定阶段——事物内部的矛盾运动，推动它突破原有的形态，进入一种与最初状态截然不同、甚至看起来相互对立的新状态。</w:t>
      </w:r>
      <w:r>
        <w:rPr>
          <w:rFonts w:hint="eastAsia" w:ascii="Songti SC Regular" w:hAnsi="Songti SC Regular" w:eastAsia="Songti SC Regular" w:cs="Songti SC Regular"/>
        </w:rPr>
        <w:t>麦种发芽，种皮破裂、胚芽拱出，这个过程，正是对最初那颗完整种子形态的一次彻底否定——种子不再是种子，而是变成了完全不同的麦苗。</w:t>
      </w:r>
    </w:p>
    <w:p w14:paraId="1D531FB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第三个阶段，是否定之否定阶段——事物在经历了第二次否定之后，会呈现出一种表面上"回归"到最初形态、实则已经在更高层次上，实现了新发展的状态。</w:t>
      </w:r>
      <w:r>
        <w:rPr>
          <w:rFonts w:hint="eastAsia" w:ascii="Songti SC Regular" w:hAnsi="Songti SC Regular" w:eastAsia="Songti SC Regular" w:cs="Songti SC Regular"/>
        </w:rPr>
        <w:t>麦苗最终结出新的麦粒，这些新的麦粒，形态上和最初的种子相似，但已经完成了一整轮从单一到繁茂的跃升。</w:t>
      </w:r>
    </w:p>
    <w:p w14:paraId="46617D8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发展不是直线，也不是简单循环，而是螺旋式上升</w:t>
      </w:r>
    </w:p>
    <w:p w14:paraId="23D179D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这条规律，最容易产生的一种误解，是把它简单理解成"事物发展到最后，会转一圈又回到原点"——这种理解，完全没有抓住这条规律真正的精髓。否定之否定规律真正想要揭示的，是事物的发展，既不是一条不断向前、永不回头的直线，也不是一个简单重复、原地打转的圆圈，而是一种螺旋式的运动——表面上，第三个阶段和第一个阶段，存在着相似之处，仿佛是一种回归，但这种"回归"，是在经历了否定和新的发展之后，站在了一个明显更高的层次上。</w:t>
      </w:r>
    </w:p>
    <w:p w14:paraId="199DA58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这条规律，直接揭示了全书前</w:t>
      </w:r>
      <w:r>
        <w:rPr>
          <w:rFonts w:hint="eastAsia" w:ascii="Songti SC Regular" w:hAnsi="Songti SC Regular" w:eastAsia="Songti SC Regular" w:cs="Songti SC Regular"/>
          <w:lang w:val="en-US" w:eastAsia="zh-CN"/>
        </w:rPr>
        <w:t>面</w:t>
      </w:r>
      <w:r>
        <w:rPr>
          <w:rFonts w:hint="eastAsia" w:ascii="Songti SC Regular" w:hAnsi="Songti SC Regular" w:eastAsia="Songti SC Regular" w:cs="Songti SC Regular"/>
        </w:rPr>
        <w:t>章</w:t>
      </w:r>
      <w:r>
        <w:rPr>
          <w:rFonts w:hint="eastAsia" w:ascii="Songti SC Regular" w:hAnsi="Songti SC Regular" w:eastAsia="Songti SC Regular" w:cs="Songti SC Regular"/>
          <w:lang w:val="en-US" w:eastAsia="zh-CN"/>
        </w:rPr>
        <w:t>节</w:t>
      </w:r>
      <w:r>
        <w:rPr>
          <w:rFonts w:hint="eastAsia" w:ascii="Songti SC Regular" w:hAnsi="Songti SC Regular" w:eastAsia="Songti SC Regular" w:cs="Songti SC Regular"/>
        </w:rPr>
        <w:t>反复强调的"螺旋式上升"这个说法，最根本的理论源头——</w:t>
      </w:r>
      <w:r>
        <w:rPr>
          <w:rFonts w:hint="eastAsia" w:ascii="Songti SC Regular" w:hAnsi="Songti SC Regular" w:eastAsia="Songti SC Regular" w:cs="Songti SC Regular"/>
          <w:lang w:val="en-US" w:eastAsia="zh-CN"/>
        </w:rPr>
        <w:t>生存</w:t>
      </w:r>
      <w:r>
        <w:rPr>
          <w:rFonts w:hint="eastAsia" w:ascii="Songti SC Regular" w:hAnsi="Songti SC Regular" w:eastAsia="Songti SC Regular" w:cs="Songti SC Regular"/>
        </w:rPr>
        <w:t>篇解决了生存资格的矛盾之后，看起来矛盾又在</w:t>
      </w:r>
      <w:r>
        <w:rPr>
          <w:rFonts w:hint="eastAsia" w:ascii="Songti SC Regular" w:hAnsi="Songti SC Regular" w:eastAsia="Songti SC Regular" w:cs="Songti SC Regular"/>
          <w:lang w:val="en-US" w:eastAsia="zh-CN"/>
        </w:rPr>
        <w:t>协作</w:t>
      </w:r>
      <w:r>
        <w:rPr>
          <w:rFonts w:hint="eastAsia" w:ascii="Songti SC Regular" w:hAnsi="Songti SC Regular" w:eastAsia="Songti SC Regular" w:cs="Songti SC Regular"/>
        </w:rPr>
        <w:t>篇重新出现（局部与群体的博弈），</w:t>
      </w:r>
      <w:r>
        <w:rPr>
          <w:rFonts w:hint="eastAsia" w:ascii="Songti SC Regular" w:hAnsi="Songti SC Regular" w:eastAsia="Songti SC Regular" w:cs="Songti SC Regular"/>
          <w:lang w:val="en-US" w:eastAsia="zh-CN"/>
        </w:rPr>
        <w:t>协作</w:t>
      </w:r>
      <w:r>
        <w:rPr>
          <w:rFonts w:hint="eastAsia" w:ascii="Songti SC Regular" w:hAnsi="Songti SC Regular" w:eastAsia="Songti SC Regular" w:cs="Songti SC Regular"/>
        </w:rPr>
        <w:t>篇解决之后，矛盾又在</w:t>
      </w:r>
      <w:r>
        <w:rPr>
          <w:rFonts w:hint="eastAsia" w:ascii="Songti SC Regular" w:hAnsi="Songti SC Regular" w:eastAsia="Songti SC Regular" w:cs="Songti SC Regular"/>
          <w:lang w:val="en-US" w:eastAsia="zh-CN"/>
        </w:rPr>
        <w:t>精神</w:t>
      </w:r>
      <w:r>
        <w:rPr>
          <w:rFonts w:hint="eastAsia" w:ascii="Songti SC Regular" w:hAnsi="Songti SC Regular" w:eastAsia="Songti SC Regular" w:cs="Songti SC Regular"/>
        </w:rPr>
        <w:t>篇重新出现（外部胜利与内心匮乏）——每一次矛盾的重新出现，表面上像是"回到了同样的斗争主题"，实际上，每一轮斗争所处的层级，都比前一轮站得更高。这正是否定之否定规律，在整本书的宏观结构里，最直接的体现。</w:t>
      </w:r>
    </w:p>
    <w:p w14:paraId="03F065A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《实践论》讲的"循环往复以至无穷"</w:t>
      </w:r>
    </w:p>
    <w:p w14:paraId="2D90608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单独成篇讲过的《实践论》，提出认识运动是一个"实践、认识、再实践、再认识，循环往复以至无穷"的过程，而且特别强调，每一次循环的内容，都比上一次的内容更加深入了一步。这句话，本质上正是否定之否定规律，在认识论领域的一次具体应用——每一轮"实践—认识—再实践"的循环，都不是简单地回到最初的起点，而是在经历了新一轮的实践检验和认识深化之后，站在了一个比上一轮更高的认识水平上。</w:t>
      </w:r>
    </w:p>
    <w:p w14:paraId="7D0C2B8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两条规律，一条讲的是客观事物本身的发展规律（否定之否定），一条讲的是人类认识运动的规律（实践论里的循环往复），本质上，反映的是同一个更根本的哲学事实——世间的发展变化，无论是客观事物的运动，还是人的认识水平的提升，都不是简单的直线前进或者原地打转，而是一种表面相似、实则不断跃升的螺旋式运动。</w:t>
      </w:r>
    </w:p>
    <w:p w14:paraId="2DCB0A1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帮人正确看待"看似倒退"的处境</w:t>
      </w:r>
    </w:p>
    <w:p w14:paraId="3464272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规律，对现实判断有一层极其重要的实用价值——它提醒人们，当自己遇到一种"感觉又回到了原来那个类似的困境"的处境时，不要简单地把这理解为一次彻底的倒退或者失败，而是要冷静判断，自己此刻所处的层级，是否已经比上一次遇到类似困境时，站得更高了。</w:t>
      </w:r>
    </w:p>
    <w:p w14:paraId="4FD03D8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在职业生涯的不同阶段，可能会反复遇到看起来相似的挑战——比如，刚入职时，需要证明自己在专业能力上的可靠性；晋升为管理者之后，又会遇到一种新的、需要重新证明自己"这个新角色是否胜任"的挑战。表面上看，这两次挑战，都是"需要证明自己"，仿佛是同一种困境的重复出现，但实际上，第二次面对的具体问题、需要调动的能力和资源，早已和第一次截然不同——这不是简单的重复，而是站在了一个更高层级上，面对的新一轮考验。</w:t>
      </w:r>
    </w:p>
    <w:p w14:paraId="30439B8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反复"从零开始"的学习经历，究竟是不是真的原地打转</w:t>
      </w:r>
    </w:p>
    <w:p w14:paraId="1560369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用一个几乎每个人都经历过的场景，把这条规律完整走一遍——一个人在学习一项新技能的过程中，经常会有一种"感觉自己又变回了新手"的挫败感。</w:t>
      </w:r>
    </w:p>
    <w:p w14:paraId="20EFA85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比如一个人，已经熟练掌握了某一门语言的基础表达，感觉自己已经"学会了"，但当他开始尝试阅读更深层次的文学作品、或者进行更专业领域的深入交流时，会突然发现，自己再次面对大量陌生的词汇和表达方式，仿佛又变回了最初那个"什么都不懂"的新手。</w:t>
      </w:r>
    </w:p>
    <w:p w14:paraId="29FEAFF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只从表面上看，这种感觉很容易让人产生一种误解——"我好像根本没有真正进步，又变回了原来那个水平"。但如果运用否定之否定规律，重新审视这个过程，会发现真实的情况完全不同——这一次"感觉像新手"的处境，和最初真正的新手阶段，本质上已经不是同一个层次。最初的新手，连基本的语法和常用词汇都不掌握；而此刻这个"感觉像新手"的人，已经具备了扎实的基础，只是在向一个更高、更精深的层次迈进时，暂时遇到了新的、更高难度的陌生领域——这不是一次真正的倒退，而是站在了一个远比最初更高的起点上，开始了新一轮的、更高层次的学习循环。</w:t>
      </w:r>
    </w:p>
    <w:p w14:paraId="478BD07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理解了这一点，这个人才不会因为"感觉又回到了新手状态"这种表面的相似感，而误判自己真实的进步程度，甚至因此丧失继续学习下去的信心。</w:t>
      </w:r>
    </w:p>
    <w:p w14:paraId="574ADA6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理解全书三篇结构</w:t>
      </w:r>
    </w:p>
    <w:p w14:paraId="349AC91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讲的否定之否定规律，和前面单独成篇讲过的质量互变规律，共同构成了唯物辩证法里，关于事物发展变化最核心的两条规律——质量互变规律，解释了积累为什么常常看不见即时效果，直到突破临界点才发生质变；否定之否定规律，解释了发展为什么常常表现为一种螺旋式的、看似重复实则跃升的运动过程。</w:t>
      </w:r>
    </w:p>
    <w:p w14:paraId="3739857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这两条规律合在一起，为全书</w:t>
      </w:r>
      <w:r>
        <w:rPr>
          <w:rFonts w:hint="eastAsia" w:ascii="Songti SC Regular" w:hAnsi="Songti SC Regular" w:eastAsia="Songti SC Regular" w:cs="Songti SC Regular"/>
          <w:lang w:val="en-US" w:eastAsia="zh-CN"/>
        </w:rPr>
        <w:t>前面</w:t>
      </w:r>
      <w:r>
        <w:rPr>
          <w:rFonts w:hint="eastAsia" w:ascii="Songti SC Regular" w:hAnsi="Songti SC Regular" w:eastAsia="Songti SC Regular" w:cs="Songti SC Regular"/>
        </w:rPr>
        <w:t>讲述的"三次矛盾转化、螺旋式上升"这个核心结构，提供了最根本、最扎实的哲学根基——</w:t>
      </w:r>
      <w:r>
        <w:rPr>
          <w:rFonts w:hint="eastAsia" w:ascii="Songti SC Regular" w:hAnsi="Songti SC Regular" w:eastAsia="Songti SC Regular" w:cs="Songti SC Regular"/>
          <w:lang w:val="en-US" w:eastAsia="zh-CN"/>
        </w:rPr>
        <w:t>生存</w:t>
      </w:r>
      <w:r>
        <w:rPr>
          <w:rFonts w:hint="eastAsia" w:ascii="Songti SC Regular" w:hAnsi="Songti SC Regular" w:eastAsia="Songti SC Regular" w:cs="Songti SC Regular"/>
        </w:rPr>
        <w:t>篇、</w:t>
      </w:r>
      <w:r>
        <w:rPr>
          <w:rFonts w:hint="eastAsia" w:ascii="Songti SC Regular" w:hAnsi="Songti SC Regular" w:eastAsia="Songti SC Regular" w:cs="Songti SC Regular"/>
          <w:lang w:val="en-US" w:eastAsia="zh-CN"/>
        </w:rPr>
        <w:t>协作</w:t>
      </w:r>
      <w:r>
        <w:rPr>
          <w:rFonts w:hint="eastAsia" w:ascii="Songti SC Regular" w:hAnsi="Songti SC Regular" w:eastAsia="Songti SC Regular" w:cs="Songti SC Regular"/>
        </w:rPr>
        <w:t>篇、</w:t>
      </w:r>
      <w:r>
        <w:rPr>
          <w:rFonts w:hint="eastAsia" w:ascii="Songti SC Regular" w:hAnsi="Songti SC Regular" w:eastAsia="Songti SC Regular" w:cs="Songti SC Regular"/>
          <w:lang w:val="en-US" w:eastAsia="zh-CN"/>
        </w:rPr>
        <w:t>突围</w:t>
      </w:r>
      <w:r>
        <w:rPr>
          <w:rFonts w:hint="eastAsia" w:ascii="Songti SC Regular" w:hAnsi="Songti SC Regular" w:eastAsia="Songti SC Regular" w:cs="Songti SC Regular"/>
        </w:rPr>
        <w:t>篇看似讲述的是三个不同层面、彼此独立的斗争故事，实际上，它们共同呈现的，正是同一条否定之否定规律，在人生不同发展阶段上，反复展开的具体轨迹。</w:t>
      </w:r>
    </w:p>
    <w:p w14:paraId="17295126">
      <w:pPr>
        <w:pStyle w:val="2"/>
        <w:keepNext w:val="0"/>
        <w:keepLines w:val="0"/>
        <w:pageBreakBefore/>
        <w:widowControl w:val="0"/>
        <w:kinsoku/>
        <w:wordWrap/>
        <w:overflowPunct/>
        <w:topLinePunct w:val="0"/>
        <w:autoSpaceDE/>
        <w:autoSpaceDN/>
        <w:bidi w:val="0"/>
        <w:adjustRightInd/>
        <w:snapToGrid/>
        <w:jc w:val="center"/>
        <w:textAlignment w:val="auto"/>
        <w:rPr>
          <w:rFonts w:hint="eastAsia" w:ascii="Songti SC" w:hAnsi="Songti SC" w:eastAsia="Songti SC" w:cs="Songti SC"/>
          <w:sz w:val="52"/>
          <w:szCs w:val="52"/>
          <w:lang w:val="en-US" w:eastAsia="zh-CN"/>
        </w:rPr>
      </w:pPr>
      <w:bookmarkStart w:id="33" w:name="_Toc499547206"/>
      <w:r>
        <w:rPr>
          <w:rFonts w:hint="eastAsia" w:ascii="Songti SC" w:hAnsi="Songti SC" w:eastAsia="Songti SC" w:cs="Songti SC"/>
          <w:sz w:val="52"/>
          <w:szCs w:val="52"/>
          <w:lang w:val="en-US" w:eastAsia="zh-CN"/>
        </w:rPr>
        <w:t>经济与阶层</w:t>
      </w:r>
      <w:bookmarkEnd w:id="33"/>
    </w:p>
    <w:p w14:paraId="278E1199">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34" w:name="_Toc1376315119"/>
      <w:r>
        <w:rPr>
          <w:rFonts w:hint="eastAsia" w:ascii="Songti SC Bold" w:hAnsi="Songti SC Bold" w:eastAsia="Songti SC Bold" w:cs="Songti SC Bold"/>
          <w:sz w:val="32"/>
          <w:szCs w:val="32"/>
          <w:lang w:val="en-US" w:eastAsia="zh-CN"/>
        </w:rPr>
        <w:t>剩余价值理论——你的工资,是怎么被算出来的</w:t>
      </w:r>
      <w:bookmarkEnd w:id="34"/>
    </w:p>
    <w:p w14:paraId="3268F37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一家工厂里，一位工人每天工作八个小时，创造出来的产品价值，远远超过了他当天领到的工资。这部分超出工资的价值，去了哪里？它没有凭空消失，而是被资本的所有者，以利润的形式，收入囊中。</w:t>
      </w:r>
    </w:p>
    <w:p w14:paraId="6142EC9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再朴素不过的观察，正是马克思在政治经济学领域最重要的理论贡献——剩余价值理论——所要回答的核心问题。这一章要讲的，正是这套理论的具体内容，以及它为理解经济领域里各种斗争现象——劳资纠纷、行业内卷、企业利润分配——所提供的最深层的分析根基。</w:t>
      </w:r>
    </w:p>
    <w:p w14:paraId="3D752B7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商品价值的构成：劳动，是价值的真正来源</w:t>
      </w:r>
    </w:p>
    <w:p w14:paraId="513C42B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要理解剩余价值理论，首先需要理解马克思对商品价值来源的判断——</w:t>
      </w:r>
      <w:r>
        <w:rPr>
          <w:rFonts w:hint="eastAsia" w:ascii="Songti SC Regular" w:hAnsi="Songti SC Regular" w:eastAsia="Songti SC Regular" w:cs="Songti SC Regular"/>
          <w:b/>
          <w:bCs/>
        </w:rPr>
        <w:t>一件商品的价值，归根结底，来自于生产这件商品所耗费的人类劳动。</w:t>
      </w:r>
      <w:r>
        <w:rPr>
          <w:rFonts w:hint="eastAsia" w:ascii="Songti SC Regular" w:hAnsi="Songti SC Regular" w:eastAsia="Songti SC Regular" w:cs="Songti SC Regular"/>
        </w:rPr>
        <w:t>这个判断，看起来朴素，实则极具穿透力——它意味着，价值不是凭空产生的，也不是单纯由市场供需关系决定的抽象数字，而是有着实实在在的、来自具体劳动投入的根基。</w:t>
      </w:r>
    </w:p>
    <w:p w14:paraId="2AD33B7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在这个基础上，马克思进一步区分了劳动力这种特殊的商品，和劳动力所能创造出的价值之间的关系——一个工人出卖自己的劳动力，换取的是维持自己和家庭基本生存所需要的工资，这份工资，对应的是劳动力这个商品本身的价值；但工人在实际劳动过程中，所创造出来的价值，往往远远超过维持自身生存所需要的这份工资。</w:t>
      </w:r>
    </w:p>
    <w:p w14:paraId="0EF1164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剩余价值：超出工资部分的价值，去了哪里</w:t>
      </w:r>
    </w:p>
    <w:p w14:paraId="74320B5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份超出工资、由工人创造出来、却没有被支付给工人的价值，就是剩余价值。剩余价值理论最核心的判断是：这部分价值，在资本主义生产关系下，被资本的所有者无偿占有，转化为利润，成为资本积累和扩张的来源。</w:t>
      </w:r>
    </w:p>
    <w:p w14:paraId="524EB2C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这条理论，揭示了一层容易被表面的市场交易所掩盖的深层结构——</w:t>
      </w:r>
      <w:r>
        <w:rPr>
          <w:rFonts w:hint="eastAsia" w:ascii="Songti SC Regular" w:hAnsi="Songti SC Regular" w:eastAsia="Songti SC Regular" w:cs="Songti SC Regular"/>
          <w:b/>
          <w:bCs/>
        </w:rPr>
        <w:t>劳动者和资本所有者之间，围绕剩余价值的分配，天然存在着一种根本性的利益张力。</w:t>
      </w:r>
      <w:r>
        <w:rPr>
          <w:rFonts w:hint="eastAsia" w:ascii="Songti SC Regular" w:hAnsi="Songti SC Regular" w:eastAsia="Songti SC Regular" w:cs="Songti SC Regular"/>
        </w:rPr>
        <w:t>工人希望自己创造的价值，能够更多地转化为自己的报酬；资本所有者，则希望在支付尽可能少的工资的前提下，尽可能多地占有工人创造出的剩余价值，转化为自己的利润。这份张力，正是理解劳资关系中各种冲突和博弈现象，最深层、最根本的经济根源。</w:t>
      </w:r>
    </w:p>
    <w:p w14:paraId="488A339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理解经济领域的斗争</w:t>
      </w:r>
    </w:p>
    <w:p w14:paraId="79111A2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这条理论对理解现实中的经济斗争，提供了几层极其重要的分析视角。</w:t>
      </w:r>
    </w:p>
    <w:p w14:paraId="12DA83C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第一层，是理解劳资谈判、薪资博弈这类现象的深层逻辑。</w:t>
      </w:r>
      <w:r>
        <w:rPr>
          <w:rFonts w:hint="eastAsia" w:ascii="Songti SC Regular" w:hAnsi="Songti SC Regular" w:eastAsia="Songti SC Regular" w:cs="Songti SC Regular"/>
        </w:rPr>
        <w:t>表面上，一次关于薪资的谈判，看起来只是雇员和雇主之间，就一个具体数字进行的协商，但从剩余价值理论的视角来看，这场谈判的本质，是在劳动者创造出的总价值里，究竟有多大比例，应该转化为工资、多大比例转化为利润，这个分配比例本身的博弈。理解这一层，能够帮助劳动者，更清晰地认识到自己在这场博弈中真实的谈判筹码来自哪里——不是单纯的道德诉求，而是自己作为价值创造者，本身具备的、可以被量化的议价基础。</w:t>
      </w:r>
    </w:p>
    <w:p w14:paraId="553A99E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第二层，是理解企业为什么会持续追求提高劳动生产率、压缩生产成本。</w:t>
      </w:r>
      <w:r>
        <w:rPr>
          <w:rFonts w:hint="eastAsia" w:ascii="Songti SC Regular" w:hAnsi="Songti SC Regular" w:eastAsia="Songti SC Regular" w:cs="Songti SC Regular"/>
        </w:rPr>
        <w:t>从剩余价值理论的视角看，资本积累的内在动力，天然驱使着资本所有者，不断寻求提高劳动生产率的方式——因为在其他条件不变的情况下，劳动生产率的提高，意味着单位时间内创造出的总价值增多，而这部分增量，很大程度上，会转化为更多的剩余价值，也就是更多的利润。这层理解，能够帮助人们，更透彻地看清企业不断推动效率提升、技术革新背后，真正的经济驱动力。</w:t>
      </w:r>
    </w:p>
    <w:p w14:paraId="0C4FFFF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第三层，是理解为什么"分蛋糕"这件事，天然存在结构性的张力，很难仅靠个体的善意来彻底化解。</w:t>
      </w:r>
      <w:r>
        <w:rPr>
          <w:rFonts w:hint="eastAsia" w:ascii="Songti SC Regular" w:hAnsi="Songti SC Regular" w:eastAsia="Songti SC Regular" w:cs="Songti SC Regular"/>
        </w:rPr>
        <w:t>剩余价值理论揭示的，不是某个具体资本所有者是否"心地善良"这种个体道德层面的问题，而是在特定的生产关系结构下，劳动和资本之间，存在着一种结构性的利益张力，这种张力，不会因为个别参与者的主观善意，而彻底消失。理解这一层，能够帮助人们，更冷静地看待经济领域里的各种分配争议，不把问题简单归结为某个具体个体的道德品质，而是看到更深层的结构性因素。</w:t>
      </w:r>
    </w:p>
    <w:p w14:paraId="73387BE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《史记·货殖列传》视角</w:t>
      </w:r>
    </w:p>
    <w:p w14:paraId="518C9E0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《史记·货殖列传》这套关于供需转化、逆向操作的商业智慧，那套智慧，聚焦的是</w:t>
      </w:r>
      <w:r>
        <w:rPr>
          <w:rFonts w:hint="eastAsia" w:ascii="Songti SC Regular" w:hAnsi="Songti SC Regular" w:eastAsia="Songti SC Regular" w:cs="Songti SC Regular"/>
          <w:b/>
          <w:bCs/>
        </w:rPr>
        <w:t>如何在市场交换环节，通过精准判断供需关系的变化，实现财富的积累。</w:t>
      </w:r>
      <w:r>
        <w:rPr>
          <w:rFonts w:hint="eastAsia" w:ascii="Songti SC Regular" w:hAnsi="Songti SC Regular" w:eastAsia="Songti SC Regular" w:cs="Songti SC Regular"/>
        </w:rPr>
        <w:t>而这一章讲的剩余价值理论，聚焦的是一个更根本的层面——价值本身，最初是如何被创造出来的，以及在生产环节中，这份被创造出来的价值，是如何在劳动和资本之间被分配的。</w:t>
      </w:r>
    </w:p>
    <w:p w14:paraId="5C3AF9E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两套理论，一个聚焦流通环节的博弈智慧，一个聚焦生产环节的价值分配根源，合在一起，才构成了理解经济领域斗争，相对完整的一套分析框架——既要懂得如何在市场交换中，把握供需转化的时机，也要理解，在更根本的生产关系层面，价值究竟是如何被创造、又是如何被分配的，这份分配格局，才是很多具体经济博弈现象背后，真正的深层根源。</w:t>
      </w:r>
    </w:p>
    <w:p w14:paraId="60F6324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一次关于加薪的谈判，背后真正的博弈是什么</w:t>
      </w:r>
    </w:p>
    <w:p w14:paraId="06219E9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用一个具体的场景，把这套理论落到实处——一位员工，向公司提出加薪的诉求。</w:t>
      </w:r>
    </w:p>
    <w:p w14:paraId="3FE7294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不理解剩余价值理论，这场谈判，很容易被简化成一种纯粹主观的、关于"我值不值得涨薪"的道德或情感诉求——员工可能会用"我很努力""我很需要钱"这类理由去争取，而公司，也可能仅仅从"预算是否充足"这类财务角度去回应，双方的沟通，很容易停留在表层。</w:t>
      </w:r>
    </w:p>
    <w:p w14:paraId="1404E5A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运用剩余价值理论重新审视这场谈判，会发现更本质的问题是：这位员工，通过自己的劳动，为公司创造出的实际价值，究竟是多少？这份价值里，当下转化为工资、体现在这位员工手里的比例，是否合理？如果这位员工，能够提供具体的、可以量化的证据，证明自己创造的价值，远远超过当下的工资水平（比如，自己主导的项目，为公司带来了明确可见的收入或者成本节约），这份证据，正是从剩余价值理论的视角出发，最具说服力的谈判筹码——它不是在诉诸情感或者道德，而是在指出，当前的价值分配比例，存在着可以被重新调整的合理空间。</w:t>
      </w:r>
    </w:p>
    <w:p w14:paraId="5AFE235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经济领域斗争最深层的分析根基</w:t>
      </w:r>
    </w:p>
    <w:p w14:paraId="35DC383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r>
        <w:rPr>
          <w:rFonts w:hint="eastAsia" w:ascii="Songti SC Regular" w:hAnsi="Songti SC Regular" w:eastAsia="Songti SC Regular" w:cs="Songti SC Regular"/>
        </w:rPr>
        <w:t>矛盾论回答"如何分析任何一个具体局面的内部结构"，质量互变和否定之否定回答"事物发展变化的根本规律是什么"，而剩余价值理论，则专门回答了"经济领域里，斗争和博弈最深层的分配根源，究竟来自哪里"这个具体而关键的问题。理解了这一层，再回过头去看后面即将展开的职场谈判、创业分成、乃至各种具体的利益博弈场景，会更容易看清，很多表面上的具体争议，背后其实都指向同一个更根本的结构性问题——价值的分配。</w:t>
      </w:r>
    </w:p>
    <w:p w14:paraId="425D7F1C">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35" w:name="_Toc1181843196"/>
      <w:r>
        <w:rPr>
          <w:rFonts w:hint="eastAsia" w:ascii="Songti SC Bold" w:hAnsi="Songti SC Bold" w:eastAsia="Songti SC Bold" w:cs="Songti SC Bold"/>
          <w:sz w:val="32"/>
          <w:szCs w:val="32"/>
          <w:lang w:val="en-US" w:eastAsia="zh-CN"/>
        </w:rPr>
        <w:t>社会基本矛盾——矛盾为什么会反复爆发</w:t>
      </w:r>
      <w:bookmarkEnd w:id="35"/>
    </w:p>
    <w:p w14:paraId="6B4C8FB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家企业，刚成立的时候，几个创始人凭借着极其简单、灵活的组织方式，快速响应市场变化，业务迅速扩张。但随着企业规模越来越大，最初那套简单灵活的管理方式，逐渐变得力不从心——决策效率开始下降，内部协调的成本越来越高，曾经支撑企业快速成长的那套组织架构，反而成了继续发展的阻碍。</w:t>
      </w:r>
    </w:p>
    <w:p w14:paraId="2E89328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曾经的优势，逐渐变成新的制约"的现象，几乎在任何一个持续发展的组织或社会里，都会反复出现。这一章要讲的社会基本矛盾理论，正是马克思主义历史唯物主义里，用来解释这种周期性张力，最根本、最底层的分析框架。</w:t>
      </w:r>
    </w:p>
    <w:p w14:paraId="22019A9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两对基本矛盾：生产力与生产关系，经济基础与上层建筑</w:t>
      </w:r>
    </w:p>
    <w:p w14:paraId="1652B80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社会基本矛盾理论指出，推动社会不断向前发展的，是两对相互作用的基本矛盾。</w:t>
      </w:r>
    </w:p>
    <w:p w14:paraId="785E48D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第一对，是生产力与生产关系之间的矛盾。</w:t>
      </w:r>
      <w:r>
        <w:rPr>
          <w:rFonts w:hint="eastAsia" w:ascii="Songti SC Regular" w:hAnsi="Songti SC Regular" w:eastAsia="Songti SC Regular" w:cs="Songti SC Regular"/>
        </w:rPr>
        <w:t>生产力，指的是人们进行物质生产的实际能力——包括生产工具、技术水平、劳动者的技能等等；生产关系，指的是人们在生产过程中，结成的具体组织方式和分配方式——比如前面例子里那家企业最初简单灵活的组织架构。生产力是不断发展变化的，而生产关系，一旦形成，往往会在一段时间内，保持相对稳定，这种"发展"和"稳定"之间的落差，正是这对矛盾的根源。</w:t>
      </w:r>
    </w:p>
    <w:p w14:paraId="6DB925E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第二对，是经济基础与上层建筑之间的矛盾。</w:t>
      </w:r>
      <w:r>
        <w:rPr>
          <w:rFonts w:hint="eastAsia" w:ascii="Songti SC Regular" w:hAnsi="Songti SC Regular" w:eastAsia="Songti SC Regular" w:cs="Songti SC Regular"/>
        </w:rPr>
        <w:t>经济基础，指的是一个社会占主导地位的生产关系的总和；上层建筑，指的是建立在这个经济基础之上的政治制度、法律体系、意识形态等等。经济基础发生变化之后，上层建筑，往往也会经历一段相对滞后的调整期，直到最终，与新的经济基础重新达成适应。</w:t>
      </w:r>
    </w:p>
    <w:p w14:paraId="0ED9DF3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为什么这两对矛盾，会推动社会不断向前发展</w:t>
      </w:r>
    </w:p>
    <w:p w14:paraId="6889BF2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两对矛盾之所以能够成为推动历史发展的根本动力，关键在于它们内部，存在着一种持续的、动态的张力——生产力，是社会发展中最活跃、最具革命性的因素，它会不断向前发展，一旦发展到超出原有生产关系所能容纳的范围，原有的生产关系，就会从原本适应、促进生产力发展的力量，转变为阻碍、束缚生产力进一步发展的力量。</w:t>
      </w:r>
    </w:p>
    <w:p w14:paraId="6EEB478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这时候，原有的生产关系，必然需要经历调整或者变革，才能重新适应已经发展了的生产力，让生产力得以继续向前发展——</w:t>
      </w:r>
      <w:r>
        <w:rPr>
          <w:rFonts w:hint="eastAsia" w:ascii="Songti SC Regular" w:hAnsi="Songti SC Regular" w:eastAsia="Songti SC Regular" w:cs="Songti SC Regular"/>
          <w:b/>
          <w:bCs/>
        </w:rPr>
        <w:t>这个"生产关系从适应到不适应，再到重新调整、重新适应"的过程，正是推动社会形态不断演进的根本机制。</w:t>
      </w:r>
      <w:r>
        <w:rPr>
          <w:rFonts w:hint="eastAsia" w:ascii="Songti SC Regular" w:hAnsi="Songti SC Regular" w:eastAsia="Songti SC Regular" w:cs="Songti SC Regular"/>
        </w:rPr>
        <w:t>经济基础和上层建筑之间的关系，遵循着同样的逻辑——经济基础发生变革之后，上层建筑，也必然要经历相应的调整，才能重新适应变化了的经济基础。</w:t>
      </w:r>
    </w:p>
    <w:p w14:paraId="11DB1C2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理解"矛盾为什么会周期性重新出现"</w:t>
      </w:r>
    </w:p>
    <w:p w14:paraId="341D3FB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单独成篇讲过的否定之否定规律，解释了事物发展呈现螺旋式上升这个现象；而这一章讲的社会基本矛盾理论，进一步回答了一个更具体的问题——为什么在一个持续发展的系统里，曾经解决了一个矛盾之后，新的矛盾，还会不断在更高的层级上重新产生？</w:t>
      </w:r>
    </w:p>
    <w:p w14:paraId="5CC05B0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答案正是这两对基本矛盾持续运动的结果——生产力（或者更广义地说，任何一个系统里最活跃、最具发展动能的那个要素）会不断向前发展，而任何一套现有的组织方式、制度框架，无论在建立之初多么先进、多么适应当时的需要，都终将在这个持续发展的过程中，逐渐显露出自身的局限，需要被重新调整，才能继续容纳和支撑那个仍在不断向前发展的核心要素。</w:t>
      </w:r>
    </w:p>
    <w:p w14:paraId="010E572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理解了这条理论，回头再看全书前章讲的"三次矛盾转移"——</w:t>
      </w:r>
      <w:r>
        <w:rPr>
          <w:rFonts w:hint="eastAsia" w:ascii="Songti SC Regular" w:hAnsi="Songti SC Regular" w:eastAsia="Songti SC Regular" w:cs="Songti SC Regular"/>
          <w:lang w:val="en-US" w:eastAsia="zh-CN"/>
        </w:rPr>
        <w:t>生存</w:t>
      </w:r>
      <w:r>
        <w:rPr>
          <w:rFonts w:hint="eastAsia" w:ascii="Songti SC Regular" w:hAnsi="Songti SC Regular" w:eastAsia="Songti SC Regular" w:cs="Songti SC Regular"/>
        </w:rPr>
        <w:t>篇解决生存资格的矛盾之后，矛盾转移到</w:t>
      </w:r>
      <w:r>
        <w:rPr>
          <w:rFonts w:hint="eastAsia" w:ascii="Songti SC Regular" w:hAnsi="Songti SC Regular" w:eastAsia="Songti SC Regular" w:cs="Songti SC Regular"/>
          <w:lang w:val="en-US" w:eastAsia="zh-CN"/>
        </w:rPr>
        <w:t>协作</w:t>
      </w:r>
      <w:r>
        <w:rPr>
          <w:rFonts w:hint="eastAsia" w:ascii="Songti SC Regular" w:hAnsi="Songti SC Regular" w:eastAsia="Songti SC Regular" w:cs="Songti SC Regular"/>
        </w:rPr>
        <w:t>篇的协作层面；</w:t>
      </w:r>
      <w:r>
        <w:rPr>
          <w:rFonts w:hint="eastAsia" w:ascii="Songti SC Regular" w:hAnsi="Songti SC Regular" w:eastAsia="Songti SC Regular" w:cs="Songti SC Regular"/>
          <w:lang w:val="en-US" w:eastAsia="zh-CN"/>
        </w:rPr>
        <w:t>协作</w:t>
      </w:r>
      <w:r>
        <w:rPr>
          <w:rFonts w:hint="eastAsia" w:ascii="Songti SC Regular" w:hAnsi="Songti SC Regular" w:eastAsia="Songti SC Regular" w:cs="Songti SC Regular"/>
        </w:rPr>
        <w:t>篇解决之后，矛盾又转移到</w:t>
      </w:r>
      <w:r>
        <w:rPr>
          <w:rFonts w:hint="eastAsia" w:ascii="Songti SC Regular" w:hAnsi="Songti SC Regular" w:eastAsia="Songti SC Regular" w:cs="Songti SC Regular"/>
          <w:lang w:val="en-US" w:eastAsia="zh-CN"/>
        </w:rPr>
        <w:t>精神</w:t>
      </w:r>
      <w:r>
        <w:rPr>
          <w:rFonts w:hint="eastAsia" w:ascii="Songti SC Regular" w:hAnsi="Songti SC Regular" w:eastAsia="Songti SC Regular" w:cs="Songti SC Regular"/>
        </w:rPr>
        <w:t>篇的精神层面——会发现，这个宏观结构，本质上也是社会基本矛盾理论所揭示的这套运动规律，在个人成长历程这个更微观的层面上的一次具体体现——一个人自身的能力、认识、追求（相当于个人层面的"生产力"），会不断向前发展；而与之相配套的具体应对方式、心理模式（相当于个人层面的"生产关系"），如果不能随之做出相应的调整，就会从曾经适应、促进个人发展的力量，逐渐转变为制约进一步发展的阻碍。</w:t>
      </w:r>
    </w:p>
    <w:p w14:paraId="002CC42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那家企业，为什么曾经的优势，变成了新的制约</w:t>
      </w:r>
    </w:p>
    <w:p w14:paraId="6F97580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回到开头那家企业的例子，运用社会基本矛盾理论，可以更清晰地解释这个现象背后的深层逻辑。</w:t>
      </w:r>
    </w:p>
    <w:p w14:paraId="1E5F468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企业最初那套简单灵活的组织方式，正是与当时较小的业务规模、较为单一的业务结构（相当于当时的"生产力"水平）相互适应的一套"生产关系"——在那个阶段，这套简单的组织方式，极大地促进了企业快速响应市场、快速做出决策的能力，是一种真正意义上的优势。</w:t>
      </w:r>
    </w:p>
    <w:p w14:paraId="34F034D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但随着业务规模不断扩张、业务结构变得日益复杂（生产力持续向前发展），原本那套简单灵活的组织方式，逐渐无法再有效地支撑起如此庞大、复杂的业务体量——决策链条变得混乱，信息传递效率下降，原本的优势，转变成了新的瓶颈。这正是生产关系（组织方式）滞后于生产力（业务发展水平）发展，所引发的必然矛盾。</w:t>
      </w:r>
    </w:p>
    <w:p w14:paraId="7DC68ED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真正明智的应对，不是留恋、固守曾经行之有效的那套组织方式，而是清醒地认识到——</w:t>
      </w:r>
      <w:r>
        <w:rPr>
          <w:rFonts w:hint="eastAsia" w:ascii="Songti SC Regular" w:hAnsi="Songti SC Regular" w:eastAsia="Songti SC Regular" w:cs="Songti SC Regular"/>
          <w:b/>
          <w:bCs/>
        </w:rPr>
        <w:t>随着核心要素（业务规模和复杂度）的持续发展，配套的组织方式，也必须随之进行相应的调整和变革，才能重新恢复两者之间的适应关系，让企业得以继续向前发展。</w:t>
      </w:r>
      <w:r>
        <w:rPr>
          <w:rFonts w:hint="eastAsia" w:ascii="Songti SC Regular" w:hAnsi="Songti SC Regular" w:eastAsia="Songti SC Regular" w:cs="Songti SC Regular"/>
        </w:rPr>
        <w:t>如果拒绝做出这种调整，继续固守已经不再适应新阶段的旧有模式，企业的进一步发展，会持续受到越来越严重的制约。</w:t>
      </w:r>
    </w:p>
    <w:p w14:paraId="63D36E1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理解全书宏观结构最底层的理论支撑</w:t>
      </w:r>
    </w:p>
    <w:p w14:paraId="4F67B0E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讲的社会基本矛盾理论，和前面单独成篇讲过的矛盾论、质量互变规律、否定之否定规律、剩余价值理论，共同构成了唯物辩证法和历史唯物主义里，理解"斗争为什么会持续存在、矛盾为什么会周期性地在更高层级重新产生"这个核心问题，最完整的一套理论体系。矛盾论负责分析具体局面的内部结构，质量互变和否定之否定揭示了事物发展变化的根本规律，剩余价值理论揭示了经济领域斗争最深层的分配根源，而社会基本矛盾理论，则从最宏观的历史尺度，回答了为什么任何一套曾经行之有效的框架、方法、组织方式，都终将面临被重新调整、被超越的命运——这不是某种偶然的不幸，而是任何一个持续向前发展的系统，都必然会经历的规律性运动。理解了这一层，才能真正做到，既不会因为曾经的成功框架被打破而感到沮丧和困惑，也不会盲目地固守过去行之有效、却已经不再适应当下的旧有模式，而是能够以一种更加从容、更加动态的心态，去迎接和主动推动那些终将到来的、必要的调整与变革。</w:t>
      </w:r>
    </w:p>
    <w:p w14:paraId="5BDEBEAE">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36" w:name="_Toc1162344069"/>
      <w:r>
        <w:rPr>
          <w:rFonts w:hint="eastAsia" w:ascii="Songti SC Bold" w:hAnsi="Songti SC Bold" w:eastAsia="Songti SC Bold" w:cs="Songti SC Bold"/>
          <w:sz w:val="32"/>
          <w:szCs w:val="32"/>
          <w:lang w:val="en-US" w:eastAsia="zh-CN"/>
        </w:rPr>
        <w:t>资本主义基本矛盾——繁荣为什么总要跟着崩盘</w:t>
      </w:r>
      <w:bookmarkEnd w:id="36"/>
    </w:p>
    <w:p w14:paraId="5AB0ED1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行业，在某几年里，几乎所有企业都在拼命扩大产能——建厂房、招人手、加大生产设备的投入，市场一片繁荣景象。可几年之后，这个行业却突然陷入产能严重过剩的困境——生产出来的商品，远远超过了市场真实的消化能力，大量库存积压，企业被迫大规模裁员、削减产能，一场原本看似繁荣的景象，急转直下，演变成一场行业性的危机。</w:t>
      </w:r>
    </w:p>
    <w:p w14:paraId="373F004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繁荣—过剩—危机"周期性反复出现的现象，几乎在现代商业世界的每一个行业里，都能找到相似的影子。这一章要讲的资本主义基本矛盾，正是马克思主义政治经济学里，用来解释这种周期性危机，最根本的理论框架。</w:t>
      </w:r>
    </w:p>
    <w:p w14:paraId="02DD50E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生产社会化：现代生产，早已不再是孤立个体的事情</w:t>
      </w:r>
    </w:p>
    <w:p w14:paraId="64C9D9A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要理解这条基本矛盾，首先需要理解一个概念——生产社会化。现代化的生产方式，早已不再是一个人、一个家庭，孤立地完成从原材料到成品的全部过程，而是演变成了一个高度分工、高度协作、跨越无数企业和地区、彼此紧密关联的庞大系统——一件商品的生产，往往需要成百上千个不同环节的协同配合，从原材料的开采，到零部件的制造，到最终的组装、销售，每一个环节，都深度依赖着其他环节的正常运转。</w:t>
      </w:r>
    </w:p>
    <w:p w14:paraId="4B90E1A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这种高度社会化的生产方式，本身极大地提高了生产效率，是现代经济繁荣最根本的基础。但正是这种高度社会化的生产，和另一个层面的现实，产生了深刻的矛盾——生产资料的私人占有。</w:t>
      </w:r>
    </w:p>
    <w:p w14:paraId="1838A0F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生产资料私人占有：协作系统产出最终由私人主体各自决策</w:t>
      </w:r>
    </w:p>
    <w:p w14:paraId="6CD8ACD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尽管现代生产，是一个高度协作、彼此依存的社会化系统，但支撑这个系统运转的核心生产资料——工厂、设备、资本——却分散掌握在众多相互独立、彼此竞争的私人主体手中。每一个私人主体，做出生产决策时，考虑的，主要是自己企业的利润和市场份额，而不是整个社会化生产系统的整体协调。</w:t>
      </w:r>
    </w:p>
    <w:p w14:paraId="56613F4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矛盾的核心张力在于：生产本身，已经高度社会化、高度依存，需要一种整体性的协调，才能让供给和需求，维持在一个相对平衡的状态；但决定生产什么、生产多少的权力，却分散在无数各自独立决策、彼此之间缺乏有效协调机制的私人主体手中。</w:t>
      </w:r>
    </w:p>
    <w:p w14:paraId="666E57E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这条矛盾，如何演化成周期性的经济危机</w:t>
      </w:r>
    </w:p>
    <w:p w14:paraId="30340C2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理解了这条基本矛盾，回头再看开头那个"繁荣—过剩—危机"的现象，会发现它背后有着极其清晰的逻辑链条。</w:t>
      </w:r>
    </w:p>
    <w:p w14:paraId="47F4663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在经济繁荣期，市场需求旺盛，价格上涨，每一个私人生产主体，都会独立地判断——扩大生产、增加投入，能够获得更多的利润。</w:t>
      </w:r>
      <w:r>
        <w:rPr>
          <w:rFonts w:hint="eastAsia" w:ascii="Songti SC Regular" w:hAnsi="Songti SC Regular" w:eastAsia="Songti SC Regular" w:cs="Songti SC Regular"/>
        </w:rPr>
        <w:t>由于这些决策，是彼此独立、缺乏统一协调地做出的，每一家企业，看到的都只是自己面前有利可图的信号，却无法准确判断，整个行业里，究竟有多少其他企业，也在同时做出同样的扩张决策。</w:t>
      </w:r>
    </w:p>
    <w:p w14:paraId="068D6E7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当所有私人主体，同时基于各自独立的判断，做出相似的扩张决策时，整个行业的总产能，很可能会在不知不觉中，远远超出市场真实的消化能力。</w:t>
      </w:r>
      <w:r>
        <w:rPr>
          <w:rFonts w:hint="eastAsia" w:ascii="Songti SC Regular" w:hAnsi="Songti SC Regular" w:eastAsia="Songti SC Regular" w:cs="Songti SC Regular"/>
        </w:rPr>
        <w:t>这种产能与需求之间的失衡，在繁荣期的表面景象下，往往不会立刻显现出来，直到某个临界点被突破——市场上，商品供给已经明显过剩，价格开始下跌，企业利润被严重压缩，这时候，之前分散、独立做出的乐观扩张决策，会集中转化为一场大规模的、被迫的收缩——裁员、削减产能、甚至破产清算，一场危机由此爆发。</w:t>
      </w:r>
    </w:p>
    <w:p w14:paraId="5F86B2C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场危机的根源，不在于某个具体企业的决策失误，而在于生产社会化与私人占有之间，这条更深层的结构性矛盾——整个系统，缺乏一种能够让分散的私人决策，与真实的社会总需求，保持动态协调的有效机制。</w:t>
      </w:r>
    </w:p>
    <w:p w14:paraId="4A59AF5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《货殖列传》有什么不同的解释层次</w:t>
      </w:r>
    </w:p>
    <w:p w14:paraId="7EBDA2C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史记·货殖列传》里，关于供需转化、逆向操作的商业智慧——那套智慧，聚焦的是，一个具体的商人，如何在供需关系反复波动的市场里，通过精准判断转化的时机，实现个体财富的积累。这一章讲的资本主义基本矛盾，聚焦的是一个更宏观的层面——为什么整个市场，会周期性地、系统性地出现供需失衡，而不是长期维持在一个平稳的状态。</w:t>
      </w:r>
    </w:p>
    <w:p w14:paraId="0780094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两个层次的理论，一个教人如何在既定的周期性波动规律下，做出更精准的个体决策，一个解释了这种周期性波动，为什么会反复发生、背后深层的结构性原因——懂得后一层，能够帮助人更早、更清醒地意识到，自己所处的行业，正处在这条周期曲线的哪个阶段，从而更早地为即将到来的转折，做好准备。</w:t>
      </w:r>
    </w:p>
    <w:p w14:paraId="5F94F24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判断一个行业，是否正处在危机爆发的前夜</w:t>
      </w:r>
    </w:p>
    <w:p w14:paraId="60F2F3C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用一个具体的场景，把这套理论落到实处——一个人，正在考虑是否要加入一个当下看起来极其火热、几乎所有相关企业都在疯狂扩张的行业。</w:t>
      </w:r>
    </w:p>
    <w:p w14:paraId="2C669A7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如果不理解资本主义基本矛盾这条理论，很容易被表面上的繁荣景象所吸引——招聘需求旺盛、薪资水平不断上涨、几乎每天都有新的融资和扩张的消息传来，这一切，看起来都指向一个欣欣向荣的未来。</w:t>
      </w:r>
    </w:p>
    <w:p w14:paraId="2FC4F1F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但如果运用这条理论重新审视，会多出一层更审慎的判断视角：这种繁荣，究竟是建立在真实、可持续的市场需求增长之上，还是很大程度上，来自于大量彼此独立的私人资本，同时基于乐观预期，做出的、缺乏整体协调的扩张决策？如果能够观察到，行业内的产能扩张速度，明显快于真实终端需求的增长速度——比如，越来越多的同类企业涌入，但真正能够支撑这些企业长期存活的市场空间，其实相当有限——这就是一个值得警惕的信号，提示这个行业，可能正在积累一场未来会集中爆发的产能过剩危机。</w:t>
      </w:r>
    </w:p>
    <w:p w14:paraId="6542814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这条理论，不是要人对一切繁荣景象都抱持悲观态度，而是提醒人，在做出重大决策之前，除了观察表面的热闹景象，还要多问一句：这份热闹，究竟是建立在真实、可持续的需求基础上，还是建立在大量分散、彼此缺乏协调的乐观决策之上？</w:t>
      </w:r>
    </w:p>
    <w:p w14:paraId="3B2CBBA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理解商业周期性波动</w:t>
      </w:r>
    </w:p>
    <w:p w14:paraId="4FD8D1E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讲的资本主义基本矛盾，和前面单独成篇讲过的剩余价值理论，共同构成了理解经济领域斗争，从微观到宏观，相对完整的一套理论框架——剩余价值理论，解释了劳动和资本之间，围绕价值分配产生的斗争；资本主义基本矛盾，则从更宏观的层面，解释了整个经济系统，为什么会周期性地经历繁荣与危机的交替。理解了这一层，回过头去看商业世界里那些反复上演的行业周期、经济波动，会拥有一种更冷静、更不容易被表面景象所迷惑的判断力。</w:t>
      </w:r>
    </w:p>
    <w:p w14:paraId="7ECB8CD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6EC415E7">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37" w:name="_Toc2005514571"/>
      <w:r>
        <w:rPr>
          <w:rFonts w:hint="eastAsia" w:ascii="Songti SC Bold" w:hAnsi="Songti SC Bold" w:eastAsia="Songti SC Bold" w:cs="Songti SC Bold"/>
          <w:sz w:val="32"/>
          <w:szCs w:val="32"/>
          <w:lang w:val="en-US" w:eastAsia="zh-CN"/>
        </w:rPr>
        <w:t>盐铁论——两千年前的经济政策辩论现场</w:t>
      </w:r>
      <w:bookmarkEnd w:id="37"/>
    </w:p>
    <w:p w14:paraId="4160CDC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《商君书》讲的是站在顶层集权者视角、单方面输出的治理逻辑；《盐铁论》完全不同——它记录的是公元前81年，西汉朝堂上一场真实发生的公开辩论，</w:t>
      </w:r>
      <w:r>
        <w:rPr>
          <w:rFonts w:hint="eastAsia" w:ascii="Songti SC Regular" w:hAnsi="Songti SC Regular" w:eastAsia="Songti SC Regular" w:cs="Songti SC Regular"/>
          <w:b/>
          <w:bCs/>
        </w:rPr>
        <w:t>双方各自代表着不同的利益集团，各自都有一整套完整的正义说辞和治国理论，谁也没能说服谁,而这场辩论本身,恰恰是矛盾论"矛盾有主次两个方面、双方相互斗争又相互依存"这套分析工具，最贴切的历史实证材料。</w:t>
      </w:r>
      <w:r>
        <w:rPr>
          <w:rFonts w:hint="eastAsia" w:ascii="Songti SC Regular" w:hAnsi="Songti SC Regular" w:eastAsia="Songti SC Regular" w:cs="Songti SC Regular"/>
        </w:rPr>
        <w:t>这一章要做的，是重新认识这份材料，看它能在多大程度上，印证和深化此前已经讲过的几套理论。</w:t>
      </w:r>
    </w:p>
    <w:p w14:paraId="06CACF4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辩论的具体内容：官营垄断,与民间自由经营</w:t>
      </w:r>
    </w:p>
    <w:p w14:paraId="01A7FDD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这场辩论的直接背景，是汉武帝为了支撑对外国防、对内集权，推行了盐铁官营、均输平准、酒类专卖这类国家垄断政策；武帝身故之后，朝堂围绕"国家要不要继续垄断核心产业"，展开了这场公开的路线辩论。</w:t>
      </w:r>
    </w:p>
    <w:p w14:paraId="423EBA9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法家财政派,以桑弘羊为代表,主张国家垄断核心资源。</w:t>
      </w:r>
      <w:r>
        <w:rPr>
          <w:rFonts w:hint="eastAsia" w:ascii="Songti SC Regular" w:hAnsi="Songti SC Regular" w:eastAsia="Songti SC Regular" w:cs="Songti SC Regular"/>
        </w:rPr>
        <w:t>核心逻辑是——盐、铁这类刚需战略物资，如果放任民间自由经营，资源会集中到豪强手里，导致贫富急剧分化，国家的财政根基会被掏空，国防能力也就无以为继；只有国家垄断核心产业，才能集中资源、稳定物价、充盈国库，支撑国家的整体战略和公共安全。这一派的具体主张，《盐铁论·本议》篇里有直接表述——"均输则民齐劳逸……平准则民不失职。"均输法能让百姓的劳役负担相对均衡，平准法能让百姓不至于失去营生——这正是官营垄断一方,为自己政策提供的正当性论述。</w:t>
      </w:r>
    </w:p>
    <w:p w14:paraId="1F53B7D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儒家贤良派,主张放开民间市场、藏富于民。</w:t>
      </w:r>
      <w:r>
        <w:rPr>
          <w:rFonts w:hint="eastAsia" w:ascii="Songti SC Regular" w:hAnsi="Songti SC Regular" w:eastAsia="Songti SC Regular" w:cs="Songti SC Regular"/>
        </w:rPr>
        <w:t>核心逻辑是——官营垄断,必然会滋生官僚系统的低效、权力寻租、产品僵化,以及与民争利这几重弊病；国家如果过度介入市场，会挤压民间的生存空间、扼杀民间工商业的活力，最终导致国家财政表面充裕、民间实际却穷困，整个体系,会因此变得僵化而缺乏活力。贤良文学一方的原文,同样极其直白——"今郡国有盐、铁、酒榷、均输,与民争利。散敦厚之朴,成贪鄙之化。是以百姓就本者寡,趋末者众。"盐铁官营、均输这些政策,本质是在与百姓争夺利益，这会败坏民间朴实的风气,催生贪婪鄙陋的社会风尚,导致越来越少的人愿意从事农业这类根本行业，越来越多的人转而追逐末业。</w:t>
      </w:r>
    </w:p>
    <w:p w14:paraId="5A80BFB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阶级分析法审视：这场辩论,是经济地位决定政治立场</w:t>
      </w:r>
    </w:p>
    <w:p w14:paraId="2404765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已经讲过的阶级分析法指出，判断一个人或者群体真正的立场，不能只看表面的言辞和道理，而要分析他们所处的具体经济地位。盐铁论这场辩论，恰恰是这条方法论,能够找到的最完整、最直白的历史实证材料——双方,都不是在进行一场纯粹的学理探讨，而是在为各自所代表的经济利益集团,寻找和构建正当性论述。</w:t>
      </w:r>
    </w:p>
    <w:p w14:paraId="214143F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财政官僚集团，代表的是国家集权、官府财政、国防体系的利益，他们主张垄断、管控、收税，本质上，是在维护顶层对资源的调度能力,以及自身作为这套调度体系执行者的地位。贤良派代表的,是民间地主、工商业者、地方士族的利益，他们主张宽松、放权、让利，反对官府与民争利，本质上,是在维护自身群体，作为民间资源实际掌控者的利益空间。双方都有一整套完整的正义说辞、家国理论、民生大义，但这套方法论提醒的是——表面的道理之争,底层始终是各自群体资源分配优势的博弈，这不是虚无主义式的"所有道理都是幌子"，而是提醒人们，判断立场,要回到经济地位这个更根本的层面。</w:t>
      </w:r>
    </w:p>
    <w:p w14:paraId="4952195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这不是敌我矛盾，而是人民内部矛盾式的立场分歧</w:t>
      </w:r>
    </w:p>
    <w:p w14:paraId="77637E7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点，是重新认识这份材料时，最容易被忽略、却极其关键的一层——桑弘羊和贤良派，虽然立场针锋相对，但双方的根本目标，其实是一致的：都希望这个国家能够长治久安、既有足够的国防实力，也有足够的民生基础。这场辩论,不是敌我矛盾（双方根本利益不可调和），而更接近已经讲过的人民内部矛盾——双方的分歧,不在于要不要国家好、要不要老百姓好，而在于，在财政集权和民间自由这两条路径之间，具体该如何权衡取舍。</w:t>
      </w:r>
    </w:p>
    <w:p w14:paraId="68F9856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这一层同一性,才能真正理解，为什么这场辩论,没有、也不可能得出一个"谁彻底赢了"的结论——因为双方争论的，本质上不是"对错"，而是同一个目标之下，两种不同权衡方式的分寸拿捏。这正是矛盾论反复强调的一点——矛盾的斗争性和同一性并存，一场看起来针锋相对的辩论，底层可能依然共享着一层未被言明的共同目标。</w:t>
      </w:r>
    </w:p>
    <w:p w14:paraId="0C86DBC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用论十大关系重新理解：财政、国防、民生三角关系</w:t>
      </w:r>
    </w:p>
    <w:p w14:paraId="5142FC9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已经讲过的论十大关系理论指出，处理多个彼此牵制的目标时，不能简单套用"抓主要矛盾、集中资源"这条单一原则，而要承认，这些目标之间存在真实的、无法被完全调和的张力，需要动态调整各自的资源投入比例。盐铁论揭示的财政、国防、民生这组"铁三角"关系，正是这条原理最经典的历史案例。</w:t>
      </w:r>
    </w:p>
    <w:p w14:paraId="5475E2F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国家的财政收入,没有任何凭空产生的部分，最终都来自民间的资源和劳动积累——强化国营、加征赋税，短期能够充盈国库，但长期必然会传导到民生层面，压缩普通人的收益空间。国防和公共秩序的维系，需要巨额财政支撑——想要安全稳定，必然要牺牲一部分民间自由和市场活力，没有成本的安全，在现实中从来不存在。</w:t>
      </w:r>
      <w:r>
        <w:rPr>
          <w:rFonts w:hint="eastAsia" w:ascii="Songti SC Regular" w:hAnsi="Songti SC Regular" w:eastAsia="Songti SC Regular" w:cs="Songti SC Regular"/>
        </w:rPr>
        <w:t>政策向国家集权倾斜,民众的实际利益会受损；政策向民间倾斜，国库会空虚、国家整体的调度能力会被削弱——不存在同时"极致强国、极致富民、极致宽松"的完美状态，这三者之间，永远需要动态的取舍，而不是某种一次性能够被彻底解决的问题。</w:t>
      </w:r>
    </w:p>
    <w:p w14:paraId="38515F0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矛盾运动"没有完美解、只有动态转化"</w:t>
      </w:r>
    </w:p>
    <w:p w14:paraId="7F296B6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盐铁论最深刻的一层价值，是它用一场活生生的历史辩论，证明了矛盾论反复强调的一条核心规律——任何具体的制度调整，本质都是利益的重新分配，永远存在受益者和受损者，不存在一项完美、没有代价的政策。</w:t>
      </w:r>
      <w:r>
        <w:rPr>
          <w:rFonts w:hint="eastAsia" w:ascii="Songti SC Regular" w:hAnsi="Songti SC Regular" w:eastAsia="Songti SC Regular" w:cs="Songti SC Regular"/>
        </w:rPr>
        <w:t>这不是说制度调整毫无意义，而是提醒人们，评价一项政策，不能用"是否完美"这个不切实际的标准，而要用"这次调整，是否在当下的具体条件下，做出了相对合理的取舍"这个更现实的标准。</w:t>
      </w:r>
    </w:p>
    <w:p w14:paraId="65BFDA5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认识，对普通人理解现实中的行业调控、平台监管、税收政策,同样具备直接的解释力——几乎所有关于政策的公开争论，本质上,都不是单纯的对错之争，而是不同利益立场之间的博弈,理解这一点,能够帮助人跳出"谁对谁错"这种表层的道德评判，转而去追问——这项政策变化,究竟让谁受益，让谁受损，资源的流向,正在偏向哪一方。</w:t>
      </w:r>
    </w:p>
    <w:p w14:paraId="49FE42D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盐铁论补全了商君书没有回答的那个问题</w:t>
      </w:r>
    </w:p>
    <w:p w14:paraId="1BB2965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把商君书和盐铁论放在一起，会发现它们恰好回答了组织治理这个大问题里，两个不同层次的具体问题——商君书回答的是,在生死存亡的极端动员阶段，如何靠压制同一性、最大化斗争性，实现极致的资源集中；盐铁论回答的是,一旦度过了那个极端阶段，进入常态治理，财政、国防、民生这组永恒的三角关系，该如何在持续的公开辩论和动态调整中，寻找一个相对合理、而非完美的平衡点。</w:t>
      </w:r>
    </w:p>
    <w:p w14:paraId="45097DD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两份材料合在一起看，恰好构成了一条完整的历史逻辑链——极端动员阶段需要商君书式的高压集中；进入常态治理阶段，则需要盐铁论式的、允许不同利益立场公开博弈、动态寻找平衡的治理智慧。分不清自己当下所处的,究竟是哪一个阶段，盲目套用另一个阶段该用的治理逻辑，正是很多组织,在完成初期的极致扩张之后，却始终找不到长治久安之道的真正根源。</w:t>
      </w:r>
    </w:p>
    <w:p w14:paraId="22C7DB40">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38" w:name="_Toc1927555132"/>
      <w:r>
        <w:rPr>
          <w:rFonts w:hint="eastAsia" w:ascii="Songti SC Bold" w:hAnsi="Songti SC Bold" w:eastAsia="Songti SC Bold" w:cs="Songti SC Bold"/>
          <w:sz w:val="32"/>
          <w:szCs w:val="32"/>
          <w:lang w:val="en-US" w:eastAsia="zh-CN"/>
        </w:rPr>
        <w:t>凯恩斯的通论——看懂周期,躲开被割的那一刀</w:t>
      </w:r>
      <w:bookmarkEnd w:id="38"/>
    </w:p>
    <w:p w14:paraId="0924AAD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商君书、盐铁论、贞观政要，讲的都是权力、制度、人心这些相对静态的博弈逻辑；凯恩斯的《就业、利息和货币通论》，回答的是一个完全不同维度的问题——经济本身,存在着不受任何个人意志左右的周期性波动，而这份波动，恰恰决定着此前讲过的"生存资格、领地、话语权、规则"这套四重晋级框架，在不同阶段，具体该用什么样的打法。这一章要做的，是用矛盾论重新拆解这套理论，看它如何和已经讲过的几套理论,形成互补和对接。</w:t>
      </w:r>
    </w:p>
    <w:p w14:paraId="3B933C5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有效需求原理——不是生产决定就业,而是需求决定一切</w:t>
      </w:r>
    </w:p>
    <w:p w14:paraId="284C6E5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凯恩斯颠覆了传统经济学"供给自动创造需求"这条固有认知，提出了全书最核心的判断——</w:t>
      </w:r>
      <w:r>
        <w:rPr>
          <w:rFonts w:hint="eastAsia" w:ascii="Songti SC Regular" w:hAnsi="Songti SC Regular" w:eastAsia="Songti SC Regular" w:cs="Songti SC Regular"/>
          <w:b/>
          <w:bCs/>
        </w:rPr>
        <w:t>不是生产决定就业与经济总量，而是有效需求（有真实购买力支撑的消费和投资需求），决定着社会整体的生产规模、企业营收、岗位数量。</w:t>
      </w:r>
      <w:r>
        <w:rPr>
          <w:rFonts w:hint="eastAsia" w:ascii="Songti SC Regular" w:hAnsi="Songti SC Regular" w:eastAsia="Songti SC Regular" w:cs="Songti SC Regular"/>
        </w:rPr>
        <w:t>萧条的本质，不是产能不足，而是有效需求不足——居民不敢消费、资本不敢投资，市场流动性收缩，企业减产、岗位缩减、失业增加，进一步压制需求，形成一个自我强化的恶性循环。</w:t>
      </w:r>
    </w:p>
    <w:p w14:paraId="65BAC68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"动物精神"：凯恩斯给出的最具体、也最有价值的原始概念</w:t>
      </w:r>
    </w:p>
    <w:p w14:paraId="76C4598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凯恩斯在《通论》第四篇第十二章第七节里，提出了一个后来广为流传的概念——"动物精神"（animal spirits）。他指出，人类天性里存在一种不稳定性——"我们大量的积极行为,取决于自发的乐观情绪,而不是数学期望"，"我们做出某件积极行动的决定,其完整后果要经过许多天才能展现，这类决定，大多只能是动物精神的产物——一种自发的、倾向于行动而非静止的冲动，而不是把数量化的收益乘以数量化的概率,加权平均之后得出的结果。"</w:t>
      </w:r>
    </w:p>
    <w:p w14:paraId="794AE49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凯恩斯进一步指出——"</w:t>
      </w:r>
      <w:r>
        <w:rPr>
          <w:rFonts w:hint="eastAsia" w:ascii="Songti SC Regular" w:hAnsi="Songti SC Regular" w:eastAsia="Songti SC Regular" w:cs="Songti SC Regular"/>
          <w:b/>
          <w:bCs/>
        </w:rPr>
        <w:t>如果动物精神暗淡下去,自发的乐观情绪衰退，只剩下纯粹的数学期望可以依靠，企业活力就会枯萎、消亡。"</w:t>
      </w:r>
      <w:r>
        <w:rPr>
          <w:rFonts w:hint="eastAsia" w:ascii="Songti SC Regular" w:hAnsi="Songti SC Regular" w:eastAsia="Songti SC Regular" w:cs="Songti SC Regular"/>
        </w:rPr>
        <w:t>这段论述,揭示了一个极具颠覆性的洞见——投资和商业决策,从来不是纯粹理性计算的产物,而是深受一种近乎本能的乐观冲动所驱动，一旦这份乐观冲动消退，即便客观的数字条件没有发生实质变化，企业和资本的行为,依然会因为心理层面的转变，而发生剧烈收缩。后世学者常引用的一句概括——"市场是被动物精神驱动的，而不是被理性驱动的"，正是对这条洞见最简练的提炼。</w:t>
      </w:r>
    </w:p>
    <w:p w14:paraId="773C2BB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这条概念，为"市场的群体性预期偏差"这一说法，提供了极其具体的理论支撑——繁荣期的过度投资和萧条期的恐慌性收缩，本质上,都是这种"动物精神"在两个方向上的极端表现，而不是理性计算的结果。</w:t>
      </w:r>
      <w:r>
        <w:rPr>
          <w:rFonts w:hint="eastAsia" w:ascii="Songti SC Regular" w:hAnsi="Songti SC Regular" w:eastAsia="Songti SC Regular" w:cs="Songti SC Regular"/>
        </w:rPr>
        <w:t>这也是为什么，凯恩斯主张，纯粹依靠市场自发调节，无法真正实现稳态——如果驱动市场行为的核心力量,本身就不完全是理性的，那么单纯依靠"市场终将理性回归"这种假设，去等待自我修复，本身就是一种不切实际的期待。</w:t>
      </w:r>
    </w:p>
    <w:p w14:paraId="3D619EB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用矛盾论重新理解："资本主义基本矛盾"现象的两个侧面</w:t>
      </w:r>
    </w:p>
    <w:p w14:paraId="2C8047B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已经讲过的资本主义基本矛盾指出，生产社会化与生产资料私人占有之间的矛盾,会导致众多分散的私人主体，基于各自独立的乐观预期，同时做出扩张决策，最终产能过剩，引发危机——这是从供给侧,解释经济危机的成因。凯恩斯的有效需求理论,提供的是需求侧的解释——市场的群体性预期偏差,会导致上行时过度乐观投资、下行时恐慌性收缩消费，同样会引发和放大周期波动。</w:t>
      </w:r>
    </w:p>
    <w:p w14:paraId="22D4E18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两套理论,不是相互替代，而是相互补充，共同构成了一幅更完整的经济周期图景——供给侧,分散决策导致产能过剩；需求侧，群体性预期偏差导致有效需求的剧烈波动，两者相互叠加、相互强化，才共同解释了经济周期为什么会如此剧烈、如此难以自我修复。</w:t>
      </w:r>
    </w:p>
    <w:p w14:paraId="2F4E0FE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市场失灵原理："没有完美制度、只有利弊取舍"</w:t>
      </w:r>
    </w:p>
    <w:p w14:paraId="26ECE3C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凯恩斯彻底推翻了自由市场能够自动实现充分就业和经济平衡这条传统认知——</w:t>
      </w:r>
      <w:r>
        <w:rPr>
          <w:rFonts w:hint="eastAsia" w:ascii="Songti SC Regular" w:hAnsi="Songti SC Regular" w:eastAsia="Songti SC Regular" w:cs="Songti SC Regular"/>
          <w:b/>
          <w:bCs/>
        </w:rPr>
        <w:t>自由市场具备天然缺陷，只会不断放大两极分化和周期波动，无法自我稳态。</w:t>
      </w:r>
      <w:r>
        <w:rPr>
          <w:rFonts w:hint="eastAsia" w:ascii="Songti SC Regular" w:hAnsi="Songti SC Regular" w:eastAsia="Songti SC Regular" w:cs="Songti SC Regular"/>
        </w:rPr>
        <w:t>这也是为什么，需要通过货币、财政、政策手段的外力干预，去刺激需求、稳定流动性。</w:t>
      </w:r>
    </w:p>
    <w:p w14:paraId="6EDA11A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这条理论，恰好印证了已经讲过的盐铁论那一章的核心结论——没有完美的制度，只有利弊的取舍。</w:t>
      </w:r>
      <w:r>
        <w:rPr>
          <w:rFonts w:hint="eastAsia" w:ascii="Songti SC Regular" w:hAnsi="Songti SC Regular" w:eastAsia="Songti SC Regular" w:cs="Songti SC Regular"/>
        </w:rPr>
        <w:t>完全放任市场自由,会引发系统性风险；适度的规则干预,是长期稳态的必要条件。用矛盾论"转化的条件"这条工具看，政府干预,本质上是在主动创造矛盾转化（从萧条转向复苏）所需要的具体条件，而不是被动地等待市场自发修复——这正是矛盾转化需要具体条件这条原理，在宏观经济治理这个尺度上的直接应用。</w:t>
      </w:r>
    </w:p>
    <w:p w14:paraId="62282E7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货币与利率逻辑：结构性影响,而非均匀分布</w:t>
      </w:r>
    </w:p>
    <w:p w14:paraId="7C259FD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凯恩斯指出，货币的超发,不会均匀惠及所有人，而是优先流入资产、核心赛道、头部圈层，引发结构性通胀；货币收紧,则会优先挤压中小参与者的生存空间。这条规律,和已经讲过的阶级分析法可以直接对接——同一次货币政策调整，对资本所有者阶层和普通工薪阶层，造成的实际影响,天差地别，这正是"经济地位决定利益诉求"这条原理，在货币政策这个具体领域的又一次印证。</w:t>
      </w:r>
    </w:p>
    <w:p w14:paraId="67E51F9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四重周期如何校准"生存资格、领地、话语权、规则"</w:t>
      </w:r>
    </w:p>
    <w:p w14:paraId="05DF261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最有价值的部分，是这份材料把凯恩斯的周期理论，直接嫁接到了此前讲过的四重晋级框架上——用矛盾论的普遍性与特殊性这条工具重新审视，会发现这套嫁接极具理论价值：生存资格、领地、话语权、规则,这四个维度本身,具有普遍性,在任何阶段都是需要被经营的对象；但具体到每一个维度，该用进攻还是防守的打法，取决于当下所处的宏观周期,这正是矛盾特殊性最直接的体现——不能用同一套打法,不分周期地套用在这四个维度上。</w:t>
      </w:r>
    </w:p>
    <w:p w14:paraId="57BB243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繁荣周期,对应的是主动进攻。</w:t>
      </w:r>
      <w:r>
        <w:rPr>
          <w:rFonts w:hint="eastAsia" w:ascii="Songti SC Regular" w:hAnsi="Songti SC Regular" w:eastAsia="Songti SC Regular" w:cs="Songti SC Regular"/>
        </w:rPr>
        <w:t>货币宽松、需求旺盛、容错率高,这时候,应该主动突破生存资格的边界、开拓新领地、抢占话语权空位、吃透规则红利——这条打法，和已经讲过的蓝海战略/农村包围城市理论高度吻合：繁荣期,新的市场空间大量涌现，正是主动开拓新战场、而不是继续困守旧地盘的最佳窗口。</w:t>
      </w:r>
    </w:p>
    <w:p w14:paraId="1EE0CA5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衰退周期,对应的是停止外斗、深耕存量。</w:t>
      </w:r>
      <w:r>
        <w:rPr>
          <w:rFonts w:hint="eastAsia" w:ascii="Songti SC Regular" w:hAnsi="Songti SC Regular" w:eastAsia="Songti SC Regular" w:cs="Songti SC Regular"/>
        </w:rPr>
        <w:t>需求见顶、增量消失，这时候,应该放弃无效扩张，转而提升存量资源的利用效率——这正是集中优势兵力这条原则,在周期收缩阶段的具体应用：资源变得稀缺时，更需要把力量,集中投放到最有把握的存量领地上，而不是继续分散出击。</w:t>
      </w:r>
    </w:p>
    <w:p w14:paraId="182313D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萧条周期,对应的是极致的"不斗争"。</w:t>
      </w:r>
      <w:r>
        <w:rPr>
          <w:rFonts w:hint="eastAsia" w:ascii="Songti SC Regular" w:hAnsi="Songti SC Regular" w:eastAsia="Songti SC Regular" w:cs="Songti SC Regular"/>
        </w:rPr>
        <w:t>这正是已经讲过的、四重晋级里最容易被误解的高阶打法——</w:t>
      </w:r>
      <w:r>
        <w:rPr>
          <w:rFonts w:hint="eastAsia" w:ascii="Songti SC Regular" w:hAnsi="Songti SC Regular" w:eastAsia="Songti SC Regular" w:cs="Songti SC Regular"/>
          <w:b/>
          <w:bCs/>
        </w:rPr>
        <w:t>主动放弃一切非必要的斗争,把全部资源,收缩回最核心的生存底盘,靠公共兜底政策和基础保障,降低生存成本，蛰伏蓄力,等待周期拐点。</w:t>
      </w:r>
      <w:r>
        <w:rPr>
          <w:rFonts w:hint="eastAsia" w:ascii="Songti SC Regular" w:hAnsi="Songti SC Regular" w:eastAsia="Songti SC Regular" w:cs="Songti SC Regular"/>
        </w:rPr>
        <w:t>这条策略，同样呼应了十大军事原则里"善于利用间隙，休整部队"这一条——萧条期，正是整个系统层面的一次被迫"休整"，主动配合这份休整，而不是逆势硬拼，才是理性的选择。</w:t>
      </w:r>
    </w:p>
    <w:p w14:paraId="64B6A63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复苏周期,对应的是精准的局部试错。</w:t>
      </w:r>
      <w:r>
        <w:rPr>
          <w:rFonts w:hint="eastAsia" w:ascii="Songti SC Regular" w:hAnsi="Songti SC Regular" w:eastAsia="Songti SC Regular" w:cs="Songti SC Regular"/>
        </w:rPr>
        <w:t>政策托底、需求逐步修复,这时候,不宜全局重仓,而应该运用目标分级处理法——小成本、局部性地布局政策扶持和需求回暖的新兴赛道，分批扩容，而不是一次性押上全部资源。</w:t>
      </w:r>
    </w:p>
    <w:p w14:paraId="0714DBC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在不同周期阶段如何调整策略</w:t>
      </w:r>
    </w:p>
    <w:p w14:paraId="57BECD6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一位职场人士，在经济繁荣期，主动跨界尝试新技能、开拓新的职业领地、积极输出专业见解争取话语权，吃透行业扶持政策——这是繁荣期该有的进攻姿态。</w:t>
      </w:r>
      <w:r>
        <w:rPr>
          <w:rFonts w:hint="eastAsia" w:ascii="Songti SC Regular" w:hAnsi="Songti SC Regular" w:eastAsia="Songti SC Regular" w:cs="Songti SC Regular"/>
          <w:b/>
          <w:bCs/>
        </w:rPr>
        <w:t>当宏观信号显示周期转向衰退，这位职场人士,及时调整策略，停止无效的跨界尝试，转而深耕现有领域的核心技能，避免卷入无意义的舆论争辩，严格贴合行业收紧后的新规则——这不是能力退步，而是策略,精准匹配了当下所处的周期阶段。</w:t>
      </w:r>
      <w:r>
        <w:rPr>
          <w:rFonts w:hint="eastAsia" w:ascii="Songti SC Regular" w:hAnsi="Songti SC Regular" w:eastAsia="Songti SC Regular" w:cs="Songti SC Regular"/>
        </w:rPr>
        <w:t>如果进一步滑向萧条，这位职场人士,会进一步收缩到"稳住核心生存底盘"这一个目标上，砍掉一切非必要的消耗，蛰伏蓄力。而一旦观察到复苏的早期信号，他会重新开始，但采取小步试错、局部布局的方式，而不是贸然全力冲刺。</w:t>
      </w:r>
    </w:p>
    <w:p w14:paraId="2C066B2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周期不由个人意志转移,但博弈策略可以主动选择</w:t>
      </w:r>
    </w:p>
    <w:p w14:paraId="6DE5A57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经济周期，是不受任何个人意志左右的客观规律，繁荣、衰退、萧条、复苏,会反复轮回，这一点，谁也无法改变。但已经讲过的生存资格、领地、话语权、规则这套四重晋级框架,在不同周期阶段,该采取进攻还是防守的具体策略，永远是个人可以主动选择、主动调整的部分。看懂周期，不是为了预测和控制不可控的宏观趋势，而是为了让自己手里,那套永远可以自主运用的博弈框架，始终和当下真实的客观条件,保持匹配，而不是逆势而为、徒增损耗。</w:t>
      </w:r>
    </w:p>
    <w:p w14:paraId="4AF06B0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0C45E73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74D57697">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39" w:name="_Toc1628288529"/>
      <w:r>
        <w:rPr>
          <w:rFonts w:hint="eastAsia" w:ascii="Songti SC Bold" w:hAnsi="Songti SC Bold" w:eastAsia="Songti SC Bold" w:cs="Songti SC Bold"/>
          <w:sz w:val="32"/>
          <w:szCs w:val="32"/>
          <w:lang w:val="en-US" w:eastAsia="zh-CN"/>
        </w:rPr>
        <w:t>货殖列传——两千年前的赚钱说明书</w:t>
      </w:r>
      <w:bookmarkEnd w:id="39"/>
    </w:p>
    <w:p w14:paraId="021C255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公元前司马迁在《史记》里写下了一篇极不寻常的文章。在那个"重农抑商"是主流意识形态的年代,他专门为商人、为财富、为"逐利"这件事,单独立了一篇传记——《货殖列传》。开篇第一句话,就把这份"离经叛道"的态度摆得清清楚楚:</w:t>
      </w:r>
    </w:p>
    <w:p w14:paraId="1CCCFFD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"天下熙熙,皆为利来;天下攘攘,皆为利往。"</w:t>
      </w:r>
    </w:p>
    <w:p w14:paraId="00D937B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天下人熙熙攘攘,来来往往,说到底,都是为了利益。司马迁没有像同时代大多数士大夫那样,对这句话感到羞耻或者试图掩饰,反而把它当成一条需要被正视、被研究的客观规律来写。这一章要讲的,正是这篇文章里,一套完整、自洽、两千年前就已经成型的资本积累方法论。</w:t>
      </w:r>
    </w:p>
    <w:p w14:paraId="7377C5B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财富没有天生的主人</w:t>
      </w:r>
    </w:p>
    <w:p w14:paraId="2507A87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《货殖列传》最根本的一条判断,是财富的分布从来不是固定的,而是持续流动、持续易主的:</w:t>
      </w:r>
    </w:p>
    <w:p w14:paraId="2C69D67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"富无经业,则货无常主,能者辐凑,不肖者瓦解。"</w:t>
      </w:r>
    </w:p>
    <w:p w14:paraId="2F077CB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财富没有一成不变的固定行业,财货也没有永远不变的主人,有能力的人,财富会像车辐聚拢到车毂一样向他汇集;没有能力的人,再多的财富也会像瓦片一样碎裂流失。这句话,和已经讲过的必然性与偶然性这对范畴形成呼应——财富的流动本身遵循一种必然性规律,但具体谁能承接住这份流动,取决于个人是否具备承接的能力,这就是偶然性起作用的地方。司马迁在这篇文章里,记录了大量普通人凭本事白手起家、也记录了不少豪门子弟迅速败光家产的例子,用意正是要证明:财富本身没有阶级,能不能守住、能不能扩大,才是真正的分界线。</w:t>
      </w:r>
    </w:p>
    <w:p w14:paraId="3A4E2FF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计然的预判:知斗则修备,时用则知物</w:t>
      </w:r>
    </w:p>
    <w:p w14:paraId="045C9EE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《货殖列传》记载,越王勾践被吴国围困于会稽山上时,身边的谋士计然给出了一套完整的经济分析框架:</w:t>
      </w:r>
    </w:p>
    <w:p w14:paraId="45EF333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"知斗则修备,时用则知物,二者形则万货之情可得而观已。故岁在金,穰;水,毁;木,饥;火,旱。"</w:t>
      </w:r>
    </w:p>
    <w:p w14:paraId="2A18E98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知道将有战事,就要提前修整装备;知道时令的规律,就能预判哪些货物会紧缺——把这两条原则弄明白,天下万物价格涨跌的规律,就可以被推算出来了。计然进一步提出了一套具体的操作原则:</w:t>
      </w:r>
    </w:p>
    <w:p w14:paraId="2520A7B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"旱则资舟,水则资车,物之理也。" "论其有余不足,则知贵贱。贵上极则反贱,贱下极则反贵。贵出如粪土,贱取如珠玉。"</w:t>
      </w:r>
    </w:p>
    <w:p w14:paraId="5289813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天旱的时候要提前囤船(因为洪水将至、水运需求会暴涨),发大水的时候要提前囤车(因为道路将通、陆运需求会起来),这是事物运行的自然规律。判断一件东西是多了还是少了,就能推算出它未来是贵还是贱——价格涨到极点,必然会反过来跌;跌到极点,必然会反过来涨。东西贵的时候,要像扔粪土一样毫不留恋地卖出去;东西便宜的时候,要像捡珠玉一样毫不犹豫地买进来。</w:t>
      </w:r>
    </w:p>
    <w:p w14:paraId="480720C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段两千多年前的论述,和已经讲过的质量互变规律高度吻合——价格的涨跌不是无限延伸的直线,而是积累到某个临界点后必然发生反转的过程,计然要求的,正是提前预判这个临界点、在多数人还没反应过来之前就完成布局。勾践采纳了这套策略,用十年时间积蓄国力,最终"十年生聚,十年教训",一雪会稽之耻。</w:t>
      </w:r>
    </w:p>
    <w:p w14:paraId="0030F55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白圭:人弃我取,人取我与</w:t>
      </w:r>
    </w:p>
    <w:p w14:paraId="0E5459A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如果说计然提供的是宏观的经济规律,白圭提供的,是把这套规律落到具体操作层面的口诀:</w:t>
      </w:r>
    </w:p>
    <w:p w14:paraId="2E2870F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"白圭乐观时变,故人弃我取,人取我与。"</w:t>
      </w:r>
    </w:p>
    <w:p w14:paraId="72F73AF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白圭喜欢观察时势的变化,别人都不要的时候,他买进;别人都抢着要的时候,他卖出。这句话后来被浓缩成"人弃我取,人取我与"八个字,成了整个中国商业思想史上最广为流传的一句箴言。白圭本人对这套方法论极其自信,留下过一句相当硬气的自我评价:</w:t>
      </w:r>
    </w:p>
    <w:p w14:paraId="1242D0B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"吾治生产,犹伊尹、吕尚之谋,孙吴用兵,商鞅行法是也。是故其智不足与权变,勇不足以决断,仁不能以取予,强不能有所守,虽欲学吾术,终不告之矣。"</w:t>
      </w:r>
    </w:p>
    <w:p w14:paraId="61FFD20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我经营产业的这套本事,就像伊尹、吕尚辅佐君王的谋略,像孙子吴起用兵打仗,像商鞅推行变法一样,是一整套需要智谋、决断、取舍、坚守的完整学问。如果一个人的智慧不足以随机应变,勇气不足以当机立断,仁厚不足以懂得取舍,坚韧不足以守住原则,就算想学我这套方法,我也不会教他。</w:t>
      </w:r>
    </w:p>
    <w:p w14:paraId="72794E0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段话极具分量的地方,在于它把"经商"这件事,和治国、用兵、变法这些历来被认为高于商业的活动,直接摆在了同一个智力和意志的量级上——这和这本书前面反复强调的一个判断是一致的:斗争的逻辑,不会因为战场从战场换成市场就发生本质改变,需要的判断力和自制力是相通的。</w:t>
      </w:r>
    </w:p>
    <w:p w14:paraId="4A1860F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子贡:废著鬻财,结驷连骑</w:t>
      </w:r>
    </w:p>
    <w:p w14:paraId="7518C06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《货殖列传》里另一位重要的人物,是孔子的弟子子贡。很多人熟悉子贡的儒生身份,却不知道他同时是那个时代最成功的商人之一:</w:t>
      </w:r>
    </w:p>
    <w:p w14:paraId="64D57FE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"子贡既学于仲尼,退而仕于卫,废著鬻财于曹、鲁之间,七十子之徒,赐最为饶益。……子贡结驷连骑,束帛之币以聘享诸侯,所至,国君无不分庭与之抗礼。"</w:t>
      </w:r>
    </w:p>
    <w:p w14:paraId="34CA341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子贡跟随孔子学习之后,一边在卫国做官,一边在曹国和鲁国之间做买卖囤积转卖的生意,孔子七十多个弟子里,子贡是最富有的一个。子贡出行时车马成群,带着厚礼去拜见各国诸侯,他所到之处,国君都要走下台阶,用平等的礼节接待他。</w:t>
      </w:r>
    </w:p>
    <w:p w14:paraId="1ED22F2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司马迁特意把这个例子放进去,想说明的道理很直接:孔夫子的学问之所以能够传遍天下,子贡的财力和人脉,起到了实实在在的推动作用。这一点,和已经讲过的"结构洞理论"可以直接对接——子贡同时行走于学术圈层和商业圈层之间,占据了两个原本互不相通的世界的连接点,这份连接本身,就是他能够"分庭抗礼"于诸侯的底气来源。</w:t>
      </w:r>
    </w:p>
    <w:p w14:paraId="07AD3E5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本富、末富、奸富:一条不能逾越的价值排序</w:t>
      </w:r>
    </w:p>
    <w:p w14:paraId="56E4D96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《货殖列传》讲了这么多如何逐利的具体方法,但司马迁并没有把"赚钱"本身当成一件没有边界的事。他给财富的来源,划出过一条清晰的价值排序:</w:t>
      </w:r>
    </w:p>
    <w:p w14:paraId="6B509CE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"本富为上,末富次之,奸富最下。"</w:t>
      </w:r>
    </w:p>
    <w:p w14:paraId="405657A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靠农业生产这类实业积累的财富最值得肯定,靠商业积累的财富次之,靠不正当手段积累的财富最下等。这条排序,和后面"关于如何挣资本"那一章里讲到的三个历史案例(巴寡妇清、乌氏倮、蜀卓氏)是同一套价值标准——本章讲的所有致富方法,前提都是通过真实的价值创造和正当的判断去实现,而不是靠欺诈或者损害他人利益。</w:t>
      </w:r>
    </w:p>
    <w:p w14:paraId="2AC9184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司马迁还留下过一句对财富与道德关系极其冷静的观察:</w:t>
      </w:r>
    </w:p>
    <w:p w14:paraId="2C92E3F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"礼生于有而废于无。故君子富,好行其德;小人富,以适其力。"</w:t>
      </w:r>
    </w:p>
    <w:p w14:paraId="4035FF0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礼节道义,是在物质充裕的时候才能真正讲究起来的,物质匮乏时往往顾不上。所以君子富裕了,喜欢用财富去行善积德;普通人富裕了,则用财富去满足自己的能力和欲望。这句话不带道德评判色彩,只是陈述一个客观现象——这和已经讲过的唯物论"物质决定意识"这条原理完全一致:先从客观的物质条件出发,再谈精神和道德层面的追求,顺序不能颠倒。</w:t>
      </w:r>
    </w:p>
    <w:p w14:paraId="2C98FA3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lang w:val="en-US" w:eastAsia="zh-CN"/>
        </w:rPr>
        <w:t>与</w:t>
      </w:r>
      <w:r>
        <w:rPr>
          <w:rFonts w:hint="eastAsia" w:ascii="Songti SC Bold" w:hAnsi="Songti SC Bold" w:eastAsia="Songti SC Bold" w:cs="Songti SC Bold"/>
          <w:sz w:val="28"/>
          <w:szCs w:val="28"/>
        </w:rPr>
        <w:t>资本主义基本矛盾不同的解释层次</w:t>
      </w:r>
    </w:p>
    <w:p w14:paraId="6B17BB7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需要说明的是,《货殖列传》这套智慧,和前面讲过的资本主义基本矛盾(生产社会化与私人占有之间的矛盾),回答的是完全不同层次的问题。</w:t>
      </w:r>
    </w:p>
    <w:p w14:paraId="0C079B7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货殖列传》聚焦的是微观的、个体的决策智慧——一个具体的商人,身处一个供需关系反复波动的市场里,如何通过计然式的规律预判、白圭式的逆向操作,精准把握买卖的时机,实现个人财富的积累。它假设的前提,是市场本身在正常运转,问题只在于个体能不能比别人更早看清供需转化的规律。</w:t>
      </w:r>
    </w:p>
    <w:p w14:paraId="692A8E0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资本主义基本矛盾聚焦的,是宏观的、结构性的系统问题——为什么整个市场,会周期性地、系统性地出现供需失衡,而不是长期维持在一个平稳的状态。这个问题的答案,不在于某个商人的判断是否精准,而在于生产资料私人占有、生产决策彼此独立而又缺乏统一协调这个更深层的结构性根源。</w:t>
      </w:r>
    </w:p>
    <w:p w14:paraId="78C5596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两个层次的理论,一个教人如何在既定的周期性波动规律下,做出更精准的个体决策;一个解释了这种周期性波动为什么会反复发生。懂得前者,能让人在市场波动中把握住属于自己的机会;懂得后者,能让人更早、更清醒地意识到,自己所处的行业,正处在这条周期曲线的哪个阶段,从而更早为即将到来的转折做好准备。两者不是相互替代的关系,而是从两个不同的高度,共同拼出理解经济领域斗争,相对完整的一幅图景。</w:t>
      </w:r>
    </w:p>
    <w:p w14:paraId="4EEF139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0F6F3823">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40" w:name="_Toc1261193182"/>
      <w:r>
        <w:rPr>
          <w:rFonts w:hint="eastAsia" w:ascii="Songti SC Bold" w:hAnsi="Songti SC Bold" w:eastAsia="Songti SC Bold" w:cs="Songti SC Bold"/>
          <w:sz w:val="32"/>
          <w:szCs w:val="32"/>
          <w:lang w:val="en-US" w:eastAsia="zh-CN"/>
        </w:rPr>
        <w:t>自私的基因——生物学家教你怎么斗争</w:t>
      </w:r>
      <w:bookmarkEnd w:id="40"/>
    </w:p>
    <w:p w14:paraId="5B0AE4C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查德·道金斯这本书,表面上讲的是生物学,骨子里讲的是一整套关于"谁是斗争的真正主体"的重新定位。用矛盾论的几把手术刀去拆这本书,会发现道金斯自己也在用一种近乎辩证法的方式思考——只是他用的是基因和自然选择的语言。这一章要做两件事:先看清这本书的论证结构,再看这套结构里,哪些具体结论,对个人真实的处境有直接的参考价值。</w:t>
      </w:r>
    </w:p>
    <w:p w14:paraId="68429C7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一、主要矛盾:复制子的自私逻辑,与个体表现出的利他行为</w:t>
      </w:r>
    </w:p>
    <w:p w14:paraId="4A48A23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道金斯提出的第一条判断具有普遍性:凡是能够自我复制、并且复制过程存在差异(有的复制得多,有的复制得少,有的复制出错)的实体,就必然会在长期的复制竞争中,演化出有利于自身复制的特质。他把这种普遍属性,概括为一个容易引发误解的词:"自私"——不能把它简单等同于"贪婪""残忍"这类带有人类道德色彩的词,这是一个中性的、结构性的概念。</w:t>
      </w:r>
    </w:p>
    <w:p w14:paraId="6AA6D56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本书要处理的核心矛盾,是基因层面的自私逻辑,与生物个体在现实中大量表现出的利他行为之间的表面对立。工蜂放弃生育、为蜂群牺牲;长尾猴发现天敌时发出报警叫声,把自己暴露给天敌;父母为子女冒险——这些行为,如果用"自私"去解释,似乎处处矛盾。道金斯要做的,不是否认这些利他行为的存在,而是判断这对矛盾里谁是主要方面、谁是次要方面。他给出的答案是:自私是主要方面,利他是次要方面——利他行为不是对自私逻辑的背离,而是自私逻辑在特定条件下的一种更迂回的表现形式。</w:t>
      </w:r>
    </w:p>
    <w:p w14:paraId="35C7C9A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二、转化的具体条件:亲缘选择的量化公式</w:t>
      </w:r>
    </w:p>
    <w:p w14:paraId="7A42E68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认识到"利他可能只是伪装过的自私"还只是第一步,道金斯借助威廉·汉密尔顿的研究,进一步追问:这份转化,究竟需要什么样的具体条件才会发生?</w:t>
      </w:r>
    </w:p>
    <w:p w14:paraId="5287542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汉密尔顿给出了一个可以量化的判断标准:一个个体愿意为另一个体付出代价C、让对方获得收益B,只有当"C &lt; r × B"(r是两者的亲缘关系系数)成立时,这种"利他"才会在自然选择中被保留下来。这条公式,把一句原本停留在直觉层面的判断("血浓于水"),转化成了一套可以精确计算的具体条件——不能只满足于"矛盾可以转化"这句空话,必须进一步追问,促成转化究竟需要凑齐哪些具体的、可以被观察的条件。</w:t>
      </w:r>
    </w:p>
    <w:p w14:paraId="1FB8768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三、被误认的主体:基因与个体,谁才是真正的斗争者</w:t>
      </w:r>
    </w:p>
    <w:p w14:paraId="1A2F412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本书里最具颠覆性的一层认识,是对"斗争双方到底是谁"这个问题的重新定位。传统直觉里,自然选择的竞争单位是个体。道金斯提出,个体只是基因建造出来、用来搭载和传递自己的临时载体——他称之为"生存机器"。</w:t>
      </w:r>
    </w:p>
    <w:p w14:paraId="6BEBC43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层重新定位,揭示了一对此前被忽略的矛盾:基因的利益,与个体的利益,并不总是同一件事。两者存在同一性——大多数情况下,基因要靠个体活下去、繁殖成功才能传递自己;但也存在真实的斗争性——某些情况下,基因会驱使个体做出损害自身长期利益、甚至牺牲自身生命的行为,只要这份牺牲能提高基因自身的复制概率。表面上,是个体在"选择"利他或者冒险;深层上,真正的决策者是基因,个体只是这场博弈里被支配的一方。</w:t>
      </w:r>
    </w:p>
    <w:p w14:paraId="19F40CA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四、条件变化带来的主次对调:互惠利他与重复博弈</w:t>
      </w:r>
    </w:p>
    <w:p w14:paraId="05D13DD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道金斯后来补充了一个此前理论解释不了的现象:很多利他行为,发生在完全没有亲缘关系的个体之间(比如吸血蝙蝠会把多余的血分享给没有血缘关系的同伴)。他借助罗伯特·阿克塞尔罗德的研究指出:只要两个个体之间的博弈会反复发生,而不是一次性的交锋,合作策略即便在完全自私的个体之间,也能稳定演化出来,长期收益会超过持续背叛。矛盾的主次方面不是固定不变的,只要构成矛盾的具体条件从"单次"变成"重复",原本处于次要地位的合作行为,会转化为占据支配地位的策略——这本书用博弈论验证了这条规律,只是验证的对象从人类社会换成了整个自然界。</w:t>
      </w:r>
    </w:p>
    <w:p w14:paraId="3365C37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五、普遍性延伸:从基因到模因</w:t>
      </w:r>
    </w:p>
    <w:p w14:paraId="5806D0C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道金斯在全书末尾,把复制子的逻辑从生物学延伸到文化领域,提出"模因"(meme)概念——观念、旋律、习俗,能不能被记住、被传播,取决于这个观念本身是否具备有利于自我复制的特质,而与它是否"正确"或者"对人类有益"无关。这是一套普遍规律的又一次应用:虽然基因和模因遵循同一条复制竞争的逻辑,但两者复制的具体机制截然不同,不能把针对基因总结出的细节,不加区分地直接套用到模因身上。</w:t>
      </w:r>
    </w:p>
    <w:p w14:paraId="189B30F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以上是这本书的论证骨架。骨架之外,还有几组具体概念,没有被这套矛盾分析直接吸收,却对个人真实处境更有直接的参考价值。</w:t>
      </w:r>
    </w:p>
    <w:p w14:paraId="30C4959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六、演化稳定策略:不是越强硬越好,是看对手的策略分布</w:t>
      </w:r>
    </w:p>
    <w:p w14:paraId="155D71E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道金斯借梅纳德·史密斯的"鹰鸽博弈"讲过一个反直觉的结论:如果一个种群里全是"鹰"(遇事必打到底),平均下来每个个体的损耗都极高,反而不如种群里"鹰"和"鸽"(遇事先摆姿态、真打就退)按某个特定比例混合存在,整体收益更高——这个混合比例一旦形成,任何单独变得更激进或者更软弱的个体,都会比维持原比例的个体活得差,这个状态叫"演化稳定策略"。</w:t>
      </w:r>
    </w:p>
    <w:p w14:paraId="2595C5B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个人的启发是:该硬的时候硬、该软的时候软,不是没有原则,是唯一在长期博弈里站得住的策略。一个人如果对所有冲突都选择正面硬刚,短期看很强势,长期算总账反而消耗最大;反过来一味退让同样会被反复占便宜。真正稳定的处境,是找到自己在具体环境里那个"该强硬的比例",而不是追求单一、一以贯之的姿态。</w:t>
      </w:r>
    </w:p>
    <w:p w14:paraId="07F1B5E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七、军备竞赛:升级对抗的收益会递减,甚至归零</w:t>
      </w:r>
    </w:p>
    <w:p w14:paraId="09C199A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道金斯用捕食者与猎物的关系举例——猎豹跑得越来越快,是因为羚羊也在同步变快;双方都在持续投入,但相对优势始终没有被谁真正拉开,反而整体消耗都在上升,这被称为"军备竞赛"。</w:t>
      </w:r>
    </w:p>
    <w:p w14:paraId="4A4A8A5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个人的启发是:当你和对手陷入不断升级的对抗(比拼加班时长、比拼砸钱营销、比拼学历军备竞赛),先问一句——这场升级,最终有没有可能让任一方真正甩开对方,还是只是把双方一起拖入更高成本的僵局。如果是后者,退出这场竞赛、换一个维度重新定义比拼的规则,往往比继续加码更划算。</w:t>
      </w:r>
    </w:p>
    <w:p w14:paraId="122A63A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八、亲代冲突:即便是最亲密的关系,利益也不完全一致</w:t>
      </w:r>
    </w:p>
    <w:p w14:paraId="77D1E03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罗伯特·特里弗斯提出的"亲代—子代冲突"理论指出,父母和子女虽然共享一半基因,利益高度重叠,但并不完全相同——父母倾向于把资源平均分配给多个后代以最大化整体传递效率,而每一个子女,都倾向于为自己多争取一点资源,即便这意味着牺牲一部分兄弟姐妹的利益。</w:t>
      </w:r>
    </w:p>
    <w:p w14:paraId="24025F6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个人的启发是:不要假设"关系亲近"就等于"利益完全一致"。家庭内部、长期合作伙伴之间,即便根本目标相同,具体资源分配上依然存在真实的、值得被正视的分歧——把这种分歧简单地当作"情分不够"去道德指责,不如承认它是任何亲密关系里结构性存在的正常摩擦,再去谈怎么协商。</w:t>
      </w:r>
    </w:p>
    <w:p w14:paraId="15BDA58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九、投资不对称:谁投入得更多,谁的议价权就更弱</w:t>
      </w:r>
    </w:p>
    <w:p w14:paraId="0BD02A8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道金斯讲两性关系时提到一个基础事实——由于卵子远比精子昂贵,雌性天然在繁殖上投入更多,这份投入不对称,直接决定了双方在后续博弈里的议价地位不对等,投入越多的一方,越难以承受"退出重来"的成本,也就越容易被另一方拿捏。</w:t>
      </w:r>
    </w:p>
    <w:p w14:paraId="0C50ECE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个人的启发是:在任何合作或者关系里,先算清楚谁的沉没成本更高、谁更难以承受退出——这个人,天然处于议价劣势。如果这个人是自己,要么主动降低过度投入、保留退出选项,要么提前用其他方式把对方的退出成本也提上去,拉平这份不对称。</w:t>
      </w:r>
    </w:p>
    <w:p w14:paraId="45AEC5F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十、复制子要传播,靠的是三个具体指标,不是"内容好"</w:t>
      </w:r>
    </w:p>
    <w:p w14:paraId="02A7D9E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道金斯讲模因传播时提出,一个观念能不能被广泛复制,取决于三个具体属性:保真度(传下去的时候失真程度低不低)、多产性(能不能被大量复制、快速传播)、长寿性(能不能在载体里存续足够长的时间不被遗忘或替换)。一个观点是否"正确",和它是否会被广泛传播,是两件不完全相关的事。</w:t>
      </w:r>
    </w:p>
    <w:p w14:paraId="00C31F3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个人的启发是:想让自己的想法、方案、乃至个人品牌被人记住和传播,与其只打磨内容本身的正确性,不如同时检查这三项——它够不够简单清晰、够不够容易被别人转述给第三方、有没有一个具体的钩子让人不容易忘掉。很多正确却传播不出去的想法,输的不是道理,是这三项指标。</w:t>
      </w:r>
    </w:p>
    <w:p w14:paraId="636C71C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十一、互惠合作的前提条件是"能被识别、能被记住"</w:t>
      </w:r>
    </w:p>
    <w:p w14:paraId="5C35CE6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道金斯在讲互惠利他时特别强调,针锋相对策略要生效,有一个经常被忽略的前提:个体之间必须能够相互识别、并且记得住此前的互动记录——如果每次交锋都像是遇到陌生人,无法确认对方是不是上次那个背叛过自己的对象,合作策略根本无法演化出来。</w:t>
      </w:r>
    </w:p>
    <w:p w14:paraId="480E238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个人的启发是:在匿名、一次性、彼此无法追溯历史记录的场合(比如陌生的线上交易、流动性极高的临时合作),那套"先善意、被打才还手"的合作策略,基础条件根本不成立,这时候该用的是完全不同的防御性策略。先判断自己身处的,究竟是一个能被记住、会反复打交道的圈子,还是一个匿名的、一次性的场合,再决定该用哪套逻辑。</w:t>
      </w:r>
    </w:p>
    <w:p w14:paraId="0750CDB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这十一条摆在一起看,《自私的基因》整本书真正的价值,不在于它证明了"人性自私"这句被讲滥的老话,而在于它示范了一种极其严格的思考方式:不满足于表面现象,坚持追问背后真正起支配作用的力量是什么、在什么条件下会发生转化、这份转化需要凑齐哪些具体条件。道金斯没有用"矛盾"这个词,但他处理问题的方式,和这本书一直在用的分析方法,是同一种思考的两种语言——一种用政治和历史讲,一种用基因和演化讲。</w:t>
      </w:r>
    </w:p>
    <w:p w14:paraId="1888140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004D2C7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19FAD55C">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41" w:name="_Toc1210213984"/>
      <w:r>
        <w:rPr>
          <w:rFonts w:hint="eastAsia" w:ascii="Songti SC Bold" w:hAnsi="Songti SC Bold" w:eastAsia="Songti SC Bold" w:cs="Songti SC Bold"/>
          <w:sz w:val="32"/>
          <w:szCs w:val="32"/>
          <w:lang w:val="en-US" w:eastAsia="zh-CN"/>
        </w:rPr>
        <w:t>原始积累与奋斗论—普通人为什么攒不下第一桶金</w:t>
      </w:r>
      <w:bookmarkEnd w:id="41"/>
    </w:p>
    <w:p w14:paraId="3E4960F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普通上班族，工作十年，收入在同龄人里不算差，但账户里的净资产，几乎没有真正积累起来——房贷月月要还，孩子的教育支出逐年攀升，父母渐渐年迈，医疗和养老的潜在开支，像一片阴影悬在头顶。他不是不努力，也不是乱花钱，但十年下来，回头一看，几乎是在原地打转。</w:t>
      </w:r>
    </w:p>
    <w:p w14:paraId="180D55F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这不是个例，而是一种结构性的普遍处境。这一章要讲两件事——为什么这套结构，本质上不会让大多数普通人轻易完成原始积累；以及在这套结构之下，个体的奋斗，究竟还有没有意义，能撬动什么。</w:t>
      </w:r>
    </w:p>
    <w:p w14:paraId="31E18FA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结构性矛盾：劳动力再生产的成本,持续吞噬积累的空间</w:t>
      </w:r>
    </w:p>
    <w:p w14:paraId="492302D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讲过的剩余价值理论指出，工资的水平，本质上对应的是维持劳动力自身生存和延续所需要的成本，而不是劳动者创造出的全部价值——超出这部分的价值，转化为利润，流向了资本的所有者。这条原理，放到现代生活里，有了极其具体的对应物——</w:t>
      </w:r>
      <w:r>
        <w:rPr>
          <w:rFonts w:hint="eastAsia" w:ascii="Songti SC Regular" w:hAnsi="Songti SC Regular" w:eastAsia="Songti SC Regular" w:cs="Songti SC Regular"/>
          <w:b/>
          <w:bCs/>
        </w:rPr>
        <w:t>房子、车子、教育、养老、医疗，正是维持一个劳动者及其家庭得以持续再生产、持续提供劳动力的必要支出项。</w:t>
      </w:r>
      <w:r>
        <w:rPr>
          <w:rFonts w:hint="eastAsia" w:ascii="Songti SC Regular" w:hAnsi="Songti SC Regular" w:eastAsia="Songti SC Regular" w:cs="Songti SC Regular"/>
        </w:rPr>
        <w:t>这些支出，不是可有可无的消费，而是结构性的、几乎无法回避的刚性支出。</w:t>
      </w:r>
    </w:p>
    <w:p w14:paraId="46BEB4A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这套结构最棘手的地方在于——</w:t>
      </w:r>
      <w:r>
        <w:rPr>
          <w:rFonts w:hint="eastAsia" w:ascii="Songti SC Regular" w:hAnsi="Songti SC Regular" w:eastAsia="Songti SC Regular" w:cs="Songti SC Regular"/>
          <w:b/>
          <w:bCs/>
        </w:rPr>
        <w:t>这些刚性支出的价格，往往不是固定不变的，而是随着整体收入水平的提高，同步、甚至更快速地水涨船高。</w:t>
      </w:r>
      <w:r>
        <w:rPr>
          <w:rFonts w:hint="eastAsia" w:ascii="Songti SC Regular" w:hAnsi="Songti SC Regular" w:eastAsia="Songti SC Regular" w:cs="Songti SC Regular"/>
        </w:rPr>
        <w:t>住房价格、教育竞争的投入成本，很大程度上不是取决于个人收入的绝对值，而是取决于整个群体收入水平和竞争烈度——当所有人的收入都在提高时，这些刚性支出的价格，往往也在同步攀升，个体很难通过单纯提高收入，就实质性地甩开这条追赶的队伍。这正是很多人辛苦工作多年，却感觉财富并没有真正积累起来的结构性根源。</w:t>
      </w:r>
    </w:p>
    <w:p w14:paraId="67DDC3B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皮凯蒂的r&gt;g：一套更宏观的解释</w:t>
      </w:r>
    </w:p>
    <w:p w14:paraId="34C68B1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法国经济学家托马斯·皮凯蒂在其研究中，提出了一个更宏观的解释框架——</w:t>
      </w:r>
      <w:r>
        <w:rPr>
          <w:rFonts w:hint="eastAsia" w:ascii="Songti SC Regular" w:hAnsi="Songti SC Regular" w:eastAsia="Songti SC Regular" w:cs="Songti SC Regular"/>
          <w:b/>
          <w:bCs/>
        </w:rPr>
        <w:t>资本的回报率（r），长期趋势上，高于整体经济的增长率（g）。这意味着，已经拥有资本的人，仅仅依靠资本本身的增值，就能获得比经济整体增长、也就是比普通劳动者工资增长，更快的财富积累速度。</w:t>
      </w:r>
      <w:r>
        <w:rPr>
          <w:rFonts w:hint="eastAsia" w:ascii="Songti SC Regular" w:hAnsi="Songti SC Regular" w:eastAsia="Songti SC Regular" w:cs="Songti SC Regular"/>
        </w:rPr>
        <w:t>这套理论认为，只要这个差距持续存在，社会财富就会持续向已经拥有资本的少数人集中，而单纯依靠劳动收入的大多数人，很难仅凭工资积累，追上资本增值的速度。</w:t>
      </w:r>
    </w:p>
    <w:p w14:paraId="5BFBC14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说明的是，这套理论在经济学界，存在相当大的争议——不少学者对皮凯蒂的数据处理方式和因果推断提出了质疑，实证检验的结果也并不完全一致。但这套理论提出的问题本身，指向了一个值得正视的现实——</w:t>
      </w:r>
      <w:r>
        <w:rPr>
          <w:rFonts w:hint="eastAsia" w:ascii="Songti SC Regular" w:hAnsi="Songti SC Regular" w:eastAsia="Songti SC Regular" w:cs="Songti SC Regular"/>
          <w:b/>
          <w:bCs/>
        </w:rPr>
        <w:t>在一个资本回报持续跑赢普通收入增长的环境里，仅仅依靠稳定的工作收入，想要完成从"维持生存"到"实现真正意义上的资本积累"这个跨越，天然存在结构性的困难，这不完全是个人是否努力的问题。</w:t>
      </w:r>
    </w:p>
    <w:p w14:paraId="252C3F4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用矛盾分析法：结构性矛盾与竞争位置矛盾是两件不同的事</w:t>
      </w:r>
    </w:p>
    <w:p w14:paraId="7329A2D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看清楚这层结构性矛盾之后，一个容易滑向的极端，是彻底的悲观和放弃——既然系统性地不利于普通人积累财富，那么个体的努力，是不是就没有意义了？</w:t>
      </w:r>
    </w:p>
    <w:p w14:paraId="31157BE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矛盾分析法在这里，能够提供一个关键的区分——结构性矛盾，指的是整个社会资源分配格局层面的矛盾，这一层，确实很难仅凭个体的努力去根本改变；但在这套结构之内，个体与个体之间，依然存在一个真实、可以被个体努力所撬动的次级战场——竞争位置的矛盾，也就是在同样受结构制约的一群人里，谁的相对位置更靠前。这两层矛盾，性质完全不同，不能混为一谈——</w:t>
      </w:r>
      <w:r>
        <w:rPr>
          <w:rFonts w:hint="eastAsia" w:ascii="Songti SC Regular" w:hAnsi="Songti SC Regular" w:eastAsia="Songti SC Regular" w:cs="Songti SC Regular"/>
          <w:b/>
          <w:bCs/>
        </w:rPr>
        <w:t>结构性矛盾解决不了，不代表竞争位置的矛盾，也同样无法通过个体努力去改变。</w:t>
      </w:r>
    </w:p>
    <w:p w14:paraId="6E18183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奋斗论：竞争的真相,是相对位置,而不是绝对水平</w:t>
      </w:r>
    </w:p>
    <w:p w14:paraId="27E5E7F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理解了这条区分，"奋斗论"要回答的核心问题就变得清晰——在结构性天花板客观存在的前提下，个体的努力，能不能真实地改变自己在竞争队伍里的相对位置？</w:t>
      </w:r>
    </w:p>
    <w:p w14:paraId="70CA356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答案很大程度上，取决于对"竞争对手实际表现"这件事的准确认知。多数人想象中的竞争，是要超越所有人、要成为绝对意义上的强者，这种想象，天然让人望而生畏。但现实中，</w:t>
      </w:r>
      <w:r>
        <w:rPr>
          <w:rFonts w:hint="eastAsia" w:ascii="Songti SC Regular" w:hAnsi="Songti SC Regular" w:eastAsia="Songti SC Regular" w:cs="Songti SC Regular"/>
          <w:b/>
          <w:bCs/>
        </w:rPr>
        <w:t>绝大多数人的努力状态，并不是持续、稳定地投入和精进，而是断断续续、缺乏系统积累的——工作之余很少主动学习新技能，遇到困难容易半途而废，几年下来，实际能力几乎没有明显提升。</w:t>
      </w:r>
      <w:r>
        <w:rPr>
          <w:rFonts w:hint="eastAsia" w:ascii="Songti SC Regular" w:hAnsi="Songti SC Regular" w:eastAsia="Songti SC Regular" w:cs="Songti SC Regular"/>
        </w:rPr>
        <w:t>这意味着，真正意义上、持续投入的竞争者，占比远比想象中要少。</w:t>
      </w:r>
    </w:p>
    <w:p w14:paraId="6806E87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这条现实判断，正是矛盾的主要方面与次要方面这把工具，在竞争场景里最直接的应用——</w:t>
      </w:r>
      <w:r>
        <w:rPr>
          <w:rFonts w:hint="eastAsia" w:ascii="Songti SC Regular" w:hAnsi="Songti SC Regular" w:eastAsia="Songti SC Regular" w:cs="Songti SC Regular"/>
          <w:b/>
          <w:bCs/>
        </w:rPr>
        <w:t>表面上，竞争对手看起来数量庞大、难以逾越；但如果把这些竞争对手，按照是否真正持续投入努力，重新划分主次，会发现真正构成实质性竞争压力的那一小部分人，远比表面数量要少得多。</w:t>
      </w:r>
      <w:r>
        <w:rPr>
          <w:rFonts w:hint="eastAsia" w:ascii="Songti SC Regular" w:hAnsi="Songti SC Regular" w:eastAsia="Songti SC Regular" w:cs="Songti SC Regular"/>
        </w:rPr>
        <w:t>只要能够稳定地、持续地投入努力，即便投入的强度算不上极致，也足以超越那些没有持续投入的大多数人。</w:t>
      </w:r>
    </w:p>
    <w:p w14:paraId="0405563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心理学研究的印证：坚毅品质,比天赋更能预测长期成就</w:t>
      </w:r>
    </w:p>
    <w:p w14:paraId="7197CA0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心理学家安吉拉·达克沃斯的研究，为这条判断提供了实证支持——她的研究发现，一种被称为"坚毅"的品质（对长期目标持续保持热情和毅力的能力），在预测一个人长期成就方面，往往比单纯的天赋更具解释力。在极具挑战性的环境里（比如军校新生训练、拼字比赛），真正决定谁能坚持到最后、谁能持续进步的，往往不是最初的天赋差距，而是能否维持长期、专注的刻意练习。</w:t>
      </w:r>
    </w:p>
    <w:p w14:paraId="0143398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需要特别说明的是，这项研究本身，也受到过中肯的批评——</w:t>
      </w:r>
      <w:r>
        <w:rPr>
          <w:rFonts w:hint="eastAsia" w:ascii="Songti SC Regular" w:hAnsi="Songti SC Regular" w:eastAsia="Songti SC Regular" w:cs="Songti SC Regular"/>
          <w:b/>
          <w:bCs/>
        </w:rPr>
        <w:t>批评者指出，过度强调"坚毅"这种个人品质，容易让人忽略真实存在的结构性障碍、家庭背景差异和运气成分，坚毅本身，并不能解决前面讲过的那层结构性矛盾。</w:t>
      </w:r>
      <w:r>
        <w:rPr>
          <w:rFonts w:hint="eastAsia" w:ascii="Songti SC Regular" w:hAnsi="Songti SC Regular" w:eastAsia="Songti SC Regular" w:cs="Songti SC Regular"/>
        </w:rPr>
        <w:t>但这条批评，反而更清晰地划出了这套理论真正的适用边界——</w:t>
      </w:r>
      <w:r>
        <w:rPr>
          <w:rFonts w:hint="eastAsia" w:ascii="Songti SC Regular" w:hAnsi="Songti SC Regular" w:eastAsia="Songti SC Regular" w:cs="Songti SC Regular"/>
          <w:b/>
          <w:bCs/>
        </w:rPr>
        <w:t>坚毅和持续努力，解决不了结构性矛盾，但确实能够实质性地帮助一个人，在结构允许的范围内，最大化自己能够掌控的那部分竞争位置。</w:t>
      </w:r>
      <w:r>
        <w:rPr>
          <w:rFonts w:hint="eastAsia" w:ascii="Songti SC Regular" w:hAnsi="Songti SC Regular" w:eastAsia="Songti SC Regular" w:cs="Songti SC Regular"/>
        </w:rPr>
        <w:t>这正是这一章反复强调的核心区分——不要指望个人奋斗能够消除结构性的天花板，但也不要因为天花板的存在，就放弃在结构内部，本可以争取到的相对位置提升。</w:t>
      </w:r>
    </w:p>
    <w:p w14:paraId="22D5A83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那位十年没能积累起财富的上班族，该如何看待自己的处境</w:t>
      </w:r>
    </w:p>
    <w:p w14:paraId="47E9CBF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回到开头的例子，如果运用这些理论，重新理解自己的处境，会有什么不同。</w:t>
      </w:r>
    </w:p>
    <w:p w14:paraId="187B330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第一步，正视结构性矛盾的真实存在，不必因为财富积累缓慢，就过度苛责自己。</w:t>
      </w:r>
      <w:r>
        <w:rPr>
          <w:rFonts w:hint="eastAsia" w:ascii="Songti SC Regular" w:hAnsi="Songti SC Regular" w:eastAsia="Songti SC Regular" w:cs="Songti SC Regular"/>
        </w:rPr>
        <w:t>房子、教育、养老这些刚性支出，是这套社会运行结构里，绝大多数普通劳动者都要共同面对的真实约束，不是个人不够努力的结果，认清这一点，能够避免陷入不必要的自我否定。</w:t>
      </w:r>
    </w:p>
    <w:p w14:paraId="4646627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第二步，把注意力，从"结构性天花板"转移到"竞争位置"这个真正可以被撬动的层面。</w:t>
      </w:r>
      <w:r>
        <w:rPr>
          <w:rFonts w:hint="eastAsia" w:ascii="Songti SC Regular" w:hAnsi="Songti SC Regular" w:eastAsia="Songti SC Regular" w:cs="Songti SC Regular"/>
        </w:rPr>
        <w:t>在自己所处的具体行业和领域里，客观评估身边同事和竞争者，真正持续投入学习和精进的比例究竟有多少——大概率会发现，这个比例，远低于直觉想象。</w:t>
      </w:r>
    </w:p>
    <w:p w14:paraId="3C6336B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第三步，运用坚毅品质的研究，选定一个具体方向，进行持续、专注的投入，而不是三分钟热度。</w:t>
      </w:r>
      <w:r>
        <w:rPr>
          <w:rFonts w:hint="eastAsia" w:ascii="Songti SC Regular" w:hAnsi="Songti SC Regular" w:eastAsia="Songti SC Regular" w:cs="Songti SC Regular"/>
        </w:rPr>
        <w:t>不需要追求瞬间的、爆发式的努力，而是选择一两项真正能够提升自己竞争位置的具体能力，用几年时间，持续、刻意地投入和打磨，逐步积累起相对于大多数人的竞争优势。</w:t>
      </w:r>
    </w:p>
    <w:p w14:paraId="4F1C7CE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结构性矛盾与竞争位置矛盾，是两件需要分开看待的事</w:t>
      </w:r>
    </w:p>
    <w:p w14:paraId="6181CAA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社会运行的结构，确实不天然倾向于让普通人轻松完成原始积累——房子、车子、教育、养老、医疗这些刚性支出，持续吞噬着积累的空间，皮凯蒂揭示的资本回报率与经济增长率之间的长期差距，从更宏观的层面，印证了这份结构性的困境。但这层结构性矛盾，不能和个体之间的竞争位置矛盾混为一谈——绝大多数人，并没有真正持续、专注地投入努力，这给了愿意坚持的少数人，一个远比想象中更容易撬动的相对位置提升空间。认清结构性天花板的真实存在，同时不放弃在结构内部，通过持续努力去争取更好的相对位置——这两者，从来不是相互矛盾的，而是理解自身处境，最诚实、也最务实的方式。</w:t>
      </w:r>
    </w:p>
    <w:p w14:paraId="51E124D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p>
    <w:p w14:paraId="7726365A">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42" w:name="_Toc1248808351"/>
      <w:r>
        <w:rPr>
          <w:rFonts w:hint="eastAsia" w:ascii="Songti SC Bold" w:hAnsi="Songti SC Bold" w:eastAsia="Songti SC Bold" w:cs="Songti SC Bold"/>
          <w:sz w:val="32"/>
          <w:szCs w:val="32"/>
          <w:lang w:val="en-US" w:eastAsia="zh-CN"/>
        </w:rPr>
        <w:t>如何挣资本——从打工到有产,差在哪一步</w:t>
      </w:r>
      <w:bookmarkEnd w:id="42"/>
    </w:p>
    <w:p w14:paraId="5A1D04D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年轻的工程师，工作五年，收入不错，但每年年底盘点，净资产的增长速度，始终配不上他的努力程度——升职加薪确实在发生，但一场大病、一次装修、一轮消费升级，就能轻易吞掉一年积攒下的结余。他开始怀疑，自己是不是选错了努力的方向。</w:t>
      </w:r>
    </w:p>
    <w:p w14:paraId="7AD050A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这个怀疑，问对了问题。这一章要讲的，正是普通人从"出卖劳动力换取工资"，走向"真正拥有能自己生钱的资产"，这条路径上，真正的矛盾究竟卡在哪里。</w:t>
      </w:r>
    </w:p>
    <w:p w14:paraId="52C8276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理论地基：马克思的四环节框架，生产、分配、交换、消费</w:t>
      </w:r>
    </w:p>
    <w:p w14:paraId="130879F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克思在《政治经济学批判导言》里，系统分析过生产、分配、交换、消费这四个环节的关系，指出它们不是一条单向的流水线，而是彼此互为前提、相互渗透的一个整体。其中，他对"分配"这个环节，给出了一个极具穿透力的区分——分配要分成两层，性质完全不同：一层是"产品的分配"，也就是生产完成之后，成果怎么切分（工资、利润这些具体份额）；另一层是"生产条件本身的分配"，也就是在生产开始之前，土地、资本、生产工具，究竟掌握在谁手里。</w:t>
      </w:r>
    </w:p>
    <w:p w14:paraId="5A78081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马克思明确指出，</w:t>
      </w:r>
      <w:r>
        <w:rPr>
          <w:rFonts w:hint="eastAsia" w:ascii="Songti SC Regular" w:hAnsi="Songti SC Regular" w:eastAsia="Songti SC Regular" w:cs="Songti SC Regular"/>
          <w:b/>
          <w:bCs/>
        </w:rPr>
        <w:t>第二层分配，根本不是生产的后续环节，而恰恰是生产得以进行的前提，本身就是生产过程的内在组成部分。</w:t>
      </w:r>
      <w:r>
        <w:rPr>
          <w:rFonts w:hint="eastAsia" w:ascii="Songti SC Regular" w:hAnsi="Songti SC Regular" w:eastAsia="Songti SC Regular" w:cs="Songti SC Regular"/>
        </w:rPr>
        <w:t>在《哥达纲领批判》里，他进一步批评了一种误判——把分配当成一件可以脱离生产方式、单独调节的事情，而忽略了真正决定性的，是"谁掌握生产资料"这个更根本的问题。这条论述，正是理解普通人为何难以积累资本，最核心的理论钥匙。</w:t>
      </w:r>
    </w:p>
    <w:p w14:paraId="6E879C5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用矛盾论,逐一拆解四个环节里,普通人真正卡住的地方</w:t>
      </w:r>
    </w:p>
    <w:p w14:paraId="4A736AF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生产环节：一次性出卖劳动力,与可持续积累的资产形式,之间的矛盾。</w:t>
      </w:r>
      <w:r>
        <w:rPr>
          <w:rFonts w:hint="eastAsia" w:ascii="Songti SC Regular" w:hAnsi="Songti SC Regular" w:eastAsia="Songti SC Regular" w:cs="Songti SC Regular"/>
        </w:rPr>
        <w:t>普通人在生产环节唯一能支配的要素，是自己的劳动力，而最常见的使用方式——出卖一份工作时间、换一份工资——这种价值创造，用一次就消耗掉了，无法累积。矛盾转化的条件，是能不能把劳动力，从"一次性消耗换钱"，转化成"可复制、可规模化、能持续产生收益"的资产形式——把经验打磨成可以反复销售的知识产品，或者用劳动去换取股权而不是纯工资，让付出的劳动，凝结成一份能够自己继续生钱的资产。</w:t>
      </w:r>
    </w:p>
    <w:p w14:paraId="4185659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分配环节：表层的产品分配,与深层的生产条件分配,主次被普遍搞反了。</w:t>
      </w:r>
      <w:r>
        <w:rPr>
          <w:rFonts w:hint="eastAsia" w:ascii="Songti SC Regular" w:hAnsi="Songti SC Regular" w:eastAsia="Songti SC Regular" w:cs="Songti SC Regular"/>
        </w:rPr>
        <w:t>绝大多数人把几乎全部精力，投入在表层战场（谈加薪、争奖金），却极少主动争取深层战场（能不能换来一点点真正的所有权，哪怕是很小的股权、分成、版权）。这正是矛盾的主要方面被普遍误判的典型案例——大家在次要战场拼杀得头破血流，却没意识到真正决定长期财富积累的，是那个几乎没人认真去争取的深层战场。</w:t>
      </w:r>
    </w:p>
    <w:p w14:paraId="22B2627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交换环节：议价地位的不对等。</w:t>
      </w:r>
      <w:r>
        <w:rPr>
          <w:rFonts w:hint="eastAsia" w:ascii="Songti SC Regular" w:hAnsi="Songti SC Regular" w:eastAsia="Songti SC Regular" w:cs="Songti SC Regular"/>
        </w:rPr>
        <w:t>普通人在市场交换中，天然处于信息和议价权都相对弱势的一方。转化的条件，是通过建立不可替代的专业壁垒、掌握更完整的信息，把自己从单纯的"卖方"，转变成有能力议价、甚至能主导交换条件的一方。</w:t>
      </w:r>
    </w:p>
    <w:p w14:paraId="63CED78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消费环节：维持当下生活水平的消费,与为未来积累而克制当下消费,之间的直接对撞。</w:t>
      </w:r>
      <w:r>
        <w:rPr>
          <w:rFonts w:hint="eastAsia" w:ascii="Songti SC Regular" w:hAnsi="Songti SC Regular" w:eastAsia="Songti SC Regular" w:cs="Songti SC Regular"/>
        </w:rPr>
        <w:t>马克思讲，消费本身也在"生产"劳动者自身——但如果消费的规模，持续超出维持劳动力再生产所必需的限度，本该转向资本积累的那部分剩余，就会被持续吞噬掉。</w:t>
      </w:r>
    </w:p>
    <w:p w14:paraId="4DFC8A1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串成一条完整的路径：普通人积累资本的主要矛盾，从来不在"生产环节多努力工作"或者"分配环节多要一点工资"，而在于——能不能持续地，把消费环节节省下来的剩余，投入到分配环节的深层战场（争取哪怕一小份生产条件的所有权），从而在下一轮生产循环里，逐步从纯粹出卖劳动力的人，转变为部分拥有生产资料的人。</w:t>
      </w:r>
      <w:r>
        <w:rPr>
          <w:rFonts w:hint="eastAsia" w:ascii="Songti SC Regular" w:hAnsi="Songti SC Regular" w:eastAsia="Songti SC Regular" w:cs="Songti SC Regular"/>
        </w:rPr>
        <w:t>这个过程符合质量互变规律——单次的所有权积累微不足道，但经过足够多轮循环反复积累，量变会积累出质的跃升。</w:t>
      </w:r>
    </w:p>
    <w:p w14:paraId="2B99E51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中国古典的呼应：货殖列传的三阶段论</w:t>
      </w:r>
    </w:p>
    <w:p w14:paraId="141D2F5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史记·货殖列传》给出过一句极具操作性的判断——"无财作力，少有斗智，既饶争时，此其大经也。"没有本钱的人，靠出卖劳动力；有一点小本钱的人，靠智谋去经营周转；已经富裕的人，靠把握时机进一步增值。这条古典智慧，和马克思的四环节框架，形成了一次跨越两千年的呼应——"无财作力"，对应的正是生产环节里"一次性出卖劳动力"这个起点；"少有斗智"，对应的正是分配环节里，开始有能力主动争取深层生产条件的份额；"既饶争时"，对应的则是已经拥有一定资本之后，转向交换环节的时机判断和资源配置。</w:t>
      </w:r>
    </w:p>
    <w:p w14:paraId="5247688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三个具体案例：不同的资本跃升路径</w:t>
      </w:r>
    </w:p>
    <w:p w14:paraId="5A3FC34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巴寡妇清——资源垄断路径。继承家族的丹砂开采产业，独占这项稀缺资源的经营权，靠诚信和经营能力，把产业维持并做大，甚至得到秦始皇的礼遇。这是通过掌握某项稀缺生产资料的所有权，实现资本积累的路径。</w:t>
      </w:r>
    </w:p>
    <w:p w14:paraId="7EA9A96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乌氏倮——商业资本转化为政治资本的路径。以畜牧起家，积累起惊人财富后，主动进献财物给朝廷，最终被赐予与封君同等的礼遇。这条路径揭示了，资本积累到一定阶段后，反过来影响分配规则制定权（政治资本），本身也是资本运作的一种延伸。</w:t>
      </w:r>
    </w:p>
    <w:p w14:paraId="6CBFEBA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蜀卓氏——逆向识别资源价值的路径。在秦国强制迁徙富户时，主动申请迁往偏远但蕴藏铁矿资源的地区，把别人避之不及的劣势处境，转化成资源优势，最终靠冶铁业成为巨富。这条路径的核心，是在交换环节，比别人更早识别出被低估的生产条件。</w:t>
      </w:r>
    </w:p>
    <w:p w14:paraId="4E9B90D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边界：司马迁给出的正当性排序</w:t>
      </w:r>
    </w:p>
    <w:p w14:paraId="7F3D903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司马迁在货殖列传里，明确给出过一条价值排序——"本富为上，末富次之，奸富最下。"靠农业生产这类实业积累的财富最值得肯定，靠商业积累的财富次之，靠不正当手段积累的财富最下等。这条排序，为整章讲的资本积累路径，划出了一条不能逾越的边界——本章讲的所有转化路径（生产、分配、交换、消费四环节的矛盾转化），前提都是通过真实的价值创造和正当的博弈去实现，而不是靠欺诈或者损害他人利益。</w:t>
      </w:r>
    </w:p>
    <w:p w14:paraId="0179315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消费纪律,是被反复验证过的关键变量</w:t>
      </w:r>
    </w:p>
    <w:p w14:paraId="36DA900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项对美国百万富翁长达二十多年的实证研究发现，多数百万富翁不是靠继承、不是靠中彩票，而是靠持续的储蓄纪律和克制的消费习惯，在一代人时间里积累起财富的，很多人的职业甚至相当普通。这项研究最反直觉的发现是——</w:t>
      </w:r>
      <w:r>
        <w:rPr>
          <w:rFonts w:hint="eastAsia" w:ascii="Songti SC Regular" w:hAnsi="Songti SC Regular" w:eastAsia="Songti SC Regular" w:cs="Songti SC Regular"/>
          <w:b/>
          <w:bCs/>
        </w:rPr>
        <w:t>获得高收入,反而比真正积累起财富更容易，很多高收入者，因为消费规模同步膨胀，终其一生也未能完成真正的资本积累。</w:t>
      </w:r>
      <w:r>
        <w:rPr>
          <w:rFonts w:hint="eastAsia" w:ascii="Songti SC Regular" w:hAnsi="Songti SC Regular" w:eastAsia="Songti SC Regular" w:cs="Songti SC Regular"/>
        </w:rPr>
        <w:t>这条研究，为前面讲的"消费环节矛盾"，提供了扎实的实证支撑——决定一个人能否真正积累资本的，往往不是收入的绝对高低，而是消费纪律能否持续、稳定地留出可以投入分配环节深层战场的剩余。</w:t>
      </w:r>
    </w:p>
    <w:p w14:paraId="16854D1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那位工程师，该如何重新规划自己的路径</w:t>
      </w:r>
    </w:p>
    <w:p w14:paraId="2B3225C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回到开头的例子，如果运用这套四环节矛盾分析法，重新规划路径，会有什么不同。</w:t>
      </w:r>
    </w:p>
    <w:p w14:paraId="6952A1E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第一步，检视生产环节，是否始终只是在出卖一次性的劳动时间。</w:t>
      </w:r>
      <w:r>
        <w:rPr>
          <w:rFonts w:hint="eastAsia" w:ascii="Songti SC Regular" w:hAnsi="Songti SC Regular" w:eastAsia="Songti SC Regular" w:cs="Songti SC Regular"/>
        </w:rPr>
        <w:t>评估自己的专业经验，是否可以被打磨成能够重复销售的产品（比如课程、咨询、开源工具），而不是永远依赖朝九晚五换取的工资。</w:t>
      </w:r>
    </w:p>
    <w:p w14:paraId="444F093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第二步，主动在分配环节的深层战场发力，而不是只在工资谈判上较劲。</w:t>
      </w:r>
      <w:r>
        <w:rPr>
          <w:rFonts w:hint="eastAsia" w:ascii="Songti SC Regular" w:hAnsi="Songti SC Regular" w:eastAsia="Songti SC Regular" w:cs="Songti SC Regular"/>
        </w:rPr>
        <w:t>在参与新项目或者跳槽谈判时，主动争取哪怕很小比例的股权或者利润分成，而不是把全部谈判筹码，都押在固定工资的数字上。</w:t>
      </w:r>
    </w:p>
    <w:p w14:paraId="74F6355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第三步，运用蜀卓氏的思路，在交换环节留意被低估的机会。</w:t>
      </w:r>
      <w:r>
        <w:rPr>
          <w:rFonts w:hint="eastAsia" w:ascii="Songti SC Regular" w:hAnsi="Songti SC Regular" w:eastAsia="Songti SC Regular" w:cs="Songti SC Regular"/>
        </w:rPr>
        <w:t>关注那些暂时不被主流看好、却蕴藏真实价值的资源或者领域，比在人人追捧的热门赛道里内卷，往往有更好的资本转化效率。</w:t>
      </w:r>
    </w:p>
    <w:p w14:paraId="19B6BDB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第四步，运用消费纪律研究的发现，主动为消费设定上限，把结余真正投入到前三个环节的转化里。</w:t>
      </w:r>
      <w:r>
        <w:rPr>
          <w:rFonts w:hint="eastAsia" w:ascii="Songti SC Regular" w:hAnsi="Songti SC Regular" w:eastAsia="Songti SC Regular" w:cs="Songti SC Regular"/>
        </w:rPr>
        <w:t>不必追求极端节俭，但要清醒地意识到，消费规模一旦和收入同步膨胀，资本积累的空间会被持续压缩。</w:t>
      </w:r>
    </w:p>
    <w:p w14:paraId="00F54AC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挣资本，本质是让自己在生产条件的分配里，占有一席之地</w:t>
      </w:r>
    </w:p>
    <w:p w14:paraId="2722106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普通人难以积累资本，根源不在不够努力工作，而在于始终停留在"产品分配"这个表层战场，从未真正触及"生产条件分配"这个决定性的深层战场。马克思的四环节框架，揭示了问题真正卡在哪里；货殖列传的三阶段论和三个历史案例，提供了具体的路径参照；司马迁的正当性排序，划出了不能逾越的底线；现代实证研究，则验证了消费纪律这个常被忽视、却至关重要的变量。真正的资本积累，从来不是在既有的雇佣关系里更卖力干活，而是持续地、有策略地，把自己从纯粹的劳动力出卖者，转变为哪怕只是部分的生产资料所有者。</w:t>
      </w:r>
    </w:p>
    <w:p w14:paraId="4A02C1FA">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43" w:name="_Toc1364273126"/>
      <w:r>
        <w:rPr>
          <w:rFonts w:hint="eastAsia" w:ascii="Songti SC Bold" w:hAnsi="Songti SC Bold" w:eastAsia="Songti SC Bold" w:cs="Songti SC Bold"/>
          <w:sz w:val="32"/>
          <w:szCs w:val="32"/>
          <w:lang w:val="en-US" w:eastAsia="zh-CN"/>
        </w:rPr>
        <w:t>非生产性劳动——赚钱之外,人生还有什么值得做</w:t>
      </w:r>
      <w:bookmarkEnd w:id="43"/>
    </w:p>
    <w:p w14:paraId="5679C48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辛苦工作半生，终于攒够了钱，实现了财务自由。但真正让他感到解脱和幸福的，不是账户里的数字，而是从此之后，可以不再被"必须挣钱"这件事驱使——可以花时间学一门乐器，可以毫无功利目的地读书思考，可以做任何一件纯粹因为喜欢、而不是因为"能换钱"才去做的事。</w:t>
      </w:r>
    </w:p>
    <w:p w14:paraId="7F9461A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这个场景，揭示了一个容易被前面几章"如何挣资本"的实用主义视角所遮蔽的问题——</w:t>
      </w:r>
      <w:r>
        <w:rPr>
          <w:rFonts w:hint="eastAsia" w:ascii="Songti SC Regular" w:hAnsi="Songti SC Regular" w:eastAsia="Songti SC Regular" w:cs="Songti SC Regular"/>
          <w:b/>
          <w:bCs/>
        </w:rPr>
        <w:t>生产，从来不是目的，只是手段。真正值得追问的是，生产究竟是为了什么。</w:t>
      </w:r>
      <w:r>
        <w:rPr>
          <w:rFonts w:hint="eastAsia" w:ascii="Songti SC Regular" w:hAnsi="Songti SC Regular" w:eastAsia="Songti SC Regular" w:cs="Songti SC Regular"/>
        </w:rPr>
        <w:t>这一章要讲的，正是马克思本人，对这个问题给出的答案。</w:t>
      </w:r>
    </w:p>
    <w:p w14:paraId="1C30D08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必然王国与自由王国：马克思对"生产之外"的正面论述</w:t>
      </w:r>
    </w:p>
    <w:p w14:paraId="3A28518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马克思在《资本论》第三卷里，提出过一组极具哲学分量的概念——</w:t>
      </w:r>
      <w:r>
        <w:rPr>
          <w:rFonts w:hint="eastAsia" w:ascii="Songti SC Regular" w:hAnsi="Songti SC Regular" w:eastAsia="Songti SC Regular" w:cs="Songti SC Regular"/>
          <w:b/>
          <w:bCs/>
        </w:rPr>
        <w:t>必然王国与自由王国。</w:t>
      </w:r>
      <w:r>
        <w:rPr>
          <w:rFonts w:hint="eastAsia" w:ascii="Songti SC Regular" w:hAnsi="Songti SC Regular" w:eastAsia="Songti SC Regular" w:cs="Songti SC Regular"/>
        </w:rPr>
        <w:t>人类为了满足生存需要而进行的物质生产，始终是一种受客观条件制约、不自由的领域，这是必然王国；而真正的人类自由，恰恰始于必然王国的彼岸——在物质生产之外，那些不受纯粹生存需要驱使的活动（创造、思考、自主选择的活动），才是自由王国真正的疆域。</w:t>
      </w:r>
    </w:p>
    <w:p w14:paraId="3F28A55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马克思紧接着给出了一句极具分量的判断——</w:t>
      </w:r>
      <w:r>
        <w:rPr>
          <w:rFonts w:hint="eastAsia" w:ascii="Songti SC Regular" w:hAnsi="Songti SC Regular" w:eastAsia="Songti SC Regular" w:cs="Songti SC Regular"/>
          <w:b/>
          <w:bCs/>
        </w:rPr>
        <w:t>工作日的缩短,是自由王国得以繁荣发展的根本前提。这句话的逻辑链条是：发展生产力、提高效率，最终的意义，不是生产本身越多越好，而是不断压缩"为了生存不得不劳动"这个必然王国的疆域，把更多时间和资源，让渡给自由王国。</w:t>
      </w:r>
      <w:r>
        <w:rPr>
          <w:rFonts w:hint="eastAsia" w:ascii="Songti SC Regular" w:hAnsi="Songti SC Regular" w:eastAsia="Songti SC Regular" w:cs="Songti SC Regular"/>
        </w:rPr>
        <w:t>开头那个财务自由的例子，正是这条逻辑，在个人生命尺度上的具体投射——积累资本这件事本身，真正的意义，不在于资本数字的增长，而在于它能兑换出多少可以摆脱必然王国、进入自由王国的时间。</w:t>
      </w:r>
    </w:p>
    <w:p w14:paraId="271B12C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一幅具体的图景：不被固定死在单一生产角色里</w:t>
      </w:r>
    </w:p>
    <w:p w14:paraId="595D931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克思在更早的《德意志意识形态》里，描绘过一幅极具画面感的图景——在他设想的理想社会里，一个人可以上午打猎、下午捕鱼、傍晚放牧、晚饭后从事批判，而不需要因此就变成一个专职的猎人、渔夫、牧人或者批判者，被固定死在一种单一的生产角色里。</w:t>
      </w:r>
    </w:p>
    <w:p w14:paraId="3B57C8C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这幅图景的核心，不是"生产方式变得更多样"，而是人从"必须依靠某一种固定的生产角色才能生存"这份必然性中解放出来，重新获得自由选择自己活动内容的可能。</w:t>
      </w:r>
      <w:r>
        <w:rPr>
          <w:rFonts w:hint="eastAsia" w:ascii="Songti SC Regular" w:hAnsi="Songti SC Regular" w:eastAsia="Songti SC Regular" w:cs="Songti SC Regular"/>
        </w:rPr>
        <w:t>打猎、捕鱼、放牧，在这幅图景里，已经不再是为了生存不得不从事的必然劳动，而是可以自由选择、随时切换的活动本身——这才是马克思心目中，人类解放真正的落脚点，不是生产力的无限扩张，而是生产之外那份自由的真正兑现。</w:t>
      </w:r>
    </w:p>
    <w:p w14:paraId="35C2C2C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非生产性活动,不是生产的负担,而是生产要抵达的目的地</w:t>
      </w:r>
    </w:p>
    <w:p w14:paraId="5139A2F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前面讲过的马克思主义原理，把劳动区分为生产性劳动（直接创造剩余价值）和非生产性劳动（不直接创造剩余价值）。用这条区分，重新审视"生产 vs 非生产"这对矛盾，会得到一个和直觉相反的结论——如果生产的终极意义，就是为了让更多人能够从事不受生存驱使的自由活动，那么非生产性活动，就不是生产需要养活的负担，而恰恰是生产真正要服务、要抵达的那个目的地。</w:t>
      </w:r>
    </w:p>
    <w:p w14:paraId="1EA0B07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对矛盾的同一性，正体现在这里——生产（必然王国）与非生产性的自由活动（自由王国），表面上是对立的两极（一个创造剩余、一个消耗剩余），实则是同一个人类解放过程里，前后相继的两个阶段，前者的存在，正是为了让后者成为可能，而不是两个各自独立、互不相关的领域。</w:t>
      </w:r>
    </w:p>
    <w:p w14:paraId="44AC036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不是所有"非生产性",都通向自由王国</w:t>
      </w:r>
    </w:p>
    <w:p w14:paraId="4C674A7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论证，需要一个关键的限定，否则容易被滥用——自由王国意义上的非生产性活动，核心特征是"不受外部强制驱使、由个体自主选择"；而现实中大量存在的非生产性角色（比如单纯依靠权力寻租、脱离公共价值的官僚膨胀），即便同样不直接创造剩余价值，本质上依然是一种被制度强制安排、单方面依靠抽取生产领域剩余来维持自身运转的角色，不满足"自由"这个核心条件。</w:t>
      </w:r>
    </w:p>
    <w:p w14:paraId="7EF2E2C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同样落在"非生产性"这个经济学分类里的活动，性质可能截然不同：</w:t>
      </w:r>
      <w:r>
        <w:rPr>
          <w:rFonts w:hint="eastAsia" w:ascii="Songti SC Regular" w:hAnsi="Songti SC Regular" w:eastAsia="Songti SC Regular" w:cs="Songti SC Regular"/>
        </w:rPr>
        <w:t>艺术创作、哲学思考、科学探索，乃至真正服务公共利益的治理活动，是生产力发展之后，人类应该抵达的自由王国；而单纯的寻租和权力自我扩张，即便同样不创造新的价值，依然属于对生产领域剩余的单方面消耗，不能借"生活不只是生产"这句话，获得道德上的正当性背书。区分的标准，不在于这项活动是否直接创造经济价值，而在于它是否真正体现了不受生存必然性驱使的自主选择，以及是否真正服务于更广泛的公共福祉，而不只是维持既得权力自身的延续。</w:t>
      </w:r>
    </w:p>
    <w:p w14:paraId="61272E9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重新理解"财务自由"这个目标的真正意义</w:t>
      </w:r>
    </w:p>
    <w:p w14:paraId="174709A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回到开头的例子，用这套理论，重新理解"积累资本、追求财务自由"这件事，会有一层更深的认识。</w:t>
      </w:r>
    </w:p>
    <w:p w14:paraId="1FDFBD7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第一步，认清资本积累本身，不是终点，而是通向自由王国的手段。</w:t>
      </w:r>
      <w:r>
        <w:rPr>
          <w:rFonts w:hint="eastAsia" w:ascii="Songti SC Regular" w:hAnsi="Songti SC Regular" w:eastAsia="Songti SC Regular" w:cs="Songti SC Regular"/>
        </w:rPr>
        <w:t>前面几章讲的所有关于如何挣资本的具体方法，最终服务的目标，不是让资本数字本身无限增长，而是换取更多可以脱离必然性驱使、投入自主选择活动的时间和空间。</w:t>
      </w:r>
    </w:p>
    <w:p w14:paraId="71E8228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第二步，警惕把手段本身，误当成目的，陷入无止境的生产性劳动，却始终没有真正兑现自由王国的部分。</w:t>
      </w:r>
      <w:r>
        <w:rPr>
          <w:rFonts w:hint="eastAsia" w:ascii="Songti SC Regular" w:hAnsi="Songti SC Regular" w:eastAsia="Songti SC Regular" w:cs="Songti SC Regular"/>
        </w:rPr>
        <w:t>很多人即便已经积累了远超生存所需的资本，依然停不下来，把全部时间继续投入到创造更多剩余价值的活动中，从未真正把已经争取到的自由，兑现成属于自己的、不受驱使的活动——这是对"生产的终极目的是自由王国"这条逻辑的一种遗忘。</w:t>
      </w:r>
    </w:p>
    <w:p w14:paraId="4C21056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第三步，主动为自己规划,哪些活动,属于真正的自由王国,并有意识地为它们留出空间。</w:t>
      </w:r>
      <w:r>
        <w:rPr>
          <w:rFonts w:hint="eastAsia" w:ascii="Songti SC Regular" w:hAnsi="Songti SC Regular" w:eastAsia="Songti SC Regular" w:cs="Songti SC Regular"/>
        </w:rPr>
        <w:t>不必等到财富积累到某个终点才开始，而是在积累资本的同时，就有意识地识别和保护那些不为生存所迫、纯粹出于自主选择的活动——这才是马克思讲的自由，真正落地的方式。</w:t>
      </w:r>
    </w:p>
    <w:p w14:paraId="709C581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生产的意义,在于它终将让位于自由</w:t>
      </w:r>
    </w:p>
    <w:p w14:paraId="0D3C13A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生活确实不只是生产——这句话，在马克思自己的理论框架里，不仅成立，而且是他对人类解放最终图景的核心构想。必然王国与自由王国的区分，揭示了生产真正的意义所在——不是无限扩张本身，而是不断压缩生存的必然性，为自由让出更多空间。前面几章讲的所有关于如何挣资本、如何积累的具体方法，最终都应该服务于这个更根本的目的，而不该本末倒置，把手段误当成了目的本身。</w:t>
      </w:r>
    </w:p>
    <w:p w14:paraId="095CAE8A">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44" w:name="_Toc655529663"/>
      <w:r>
        <w:rPr>
          <w:rFonts w:hint="eastAsia" w:ascii="Songti SC Bold" w:hAnsi="Songti SC Bold" w:eastAsia="Songti SC Bold" w:cs="Songti SC Bold"/>
          <w:sz w:val="32"/>
          <w:szCs w:val="32"/>
          <w:lang w:val="en-US" w:eastAsia="zh-CN"/>
        </w:rPr>
        <w:t>进入分配体系——不创业,也能稳稳分一杯羹</w:t>
      </w:r>
      <w:bookmarkEnd w:id="44"/>
    </w:p>
    <w:p w14:paraId="6217E84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两个同龄人，一个选择进入市场，创业或者打工，在生产环节里反复搏杀，收入随市场周期剧烈起伏；另一个通过考试，进入体制内工作，收入不算最高，但极其稳定，几十年如一日，几乎不受市场波动的直接冲击。二十年后回头看，前者的财富曲线，像过山车一样起伏剧烈，后者的财富曲线，则是一条平缓、却持续向上的直线。</w:t>
      </w:r>
    </w:p>
    <w:p w14:paraId="03A3AB7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两条路径，揭示的正是这一章要讲的核心判断——普通人积累资源的方式，不只有前面讲过的"卷入生产、争夺资本"这一条路，还存在另一条同样真实、甚至历史更悠久的路径：不参与生产环节的竞争，而是直接嵌入分配体系本身。</w:t>
      </w:r>
    </w:p>
    <w:p w14:paraId="3DCC1BC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核心矛盾：生产环节的竞争性,与分配体系内部的稳定性</w:t>
      </w:r>
    </w:p>
    <w:p w14:paraId="1E95F77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讲过的马克思四环节框架里，生产、分配、交换、消费，普通人最难突破的两个战场，是生产环节（如何把劳动力转化为可积累资产）和分配环节的深层战场（如何争取到生产资料的所有权）。但分配体系本身，除了"生产条件如何被分配"这一层，还存在另一个维度——谁站在分配机制的执行位置上，谁就天然拥有了一份稳定、受制度保护的资源获取渠道，而不需要在生产环节里，去和其他所有竞争者正面搏杀。</w:t>
      </w:r>
    </w:p>
    <w:p w14:paraId="1C0C2FA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政府雇员，正是这个位置最典型的占据者——</w:t>
      </w:r>
      <w:r>
        <w:rPr>
          <w:rFonts w:hint="eastAsia" w:ascii="Songti SC Regular" w:hAnsi="Songti SC Regular" w:eastAsia="Songti SC Regular" w:cs="Songti SC Regular"/>
          <w:b/>
          <w:bCs/>
        </w:rPr>
        <w:t>他们的收入,来自对生产领域创造出的剩余价值进行征税再分配，他们本身不直接承受市场竞争的波动，而是通过嵌入分配机制，获得一份相对稳定、可预期的资源配置权。</w:t>
      </w:r>
      <w:r>
        <w:rPr>
          <w:rFonts w:hint="eastAsia" w:ascii="Songti SC Regular" w:hAnsi="Songti SC Regular" w:eastAsia="Songti SC Regular" w:cs="Songti SC Regular"/>
        </w:rPr>
        <w:t>这条路径的核心吸引力，正是前面讲奖惩制度时提到过的原则——</w:t>
      </w:r>
      <w:r>
        <w:rPr>
          <w:rFonts w:hint="eastAsia" w:ascii="Songti SC Regular" w:hAnsi="Songti SC Regular" w:eastAsia="Songti SC Regular" w:cs="Songti SC Regular"/>
          <w:b/>
          <w:bCs/>
        </w:rPr>
        <w:t>确定性,往往比力度更重要。</w:t>
      </w:r>
      <w:r>
        <w:rPr>
          <w:rFonts w:hint="eastAsia" w:ascii="Songti SC Regular" w:hAnsi="Songti SC Regular" w:eastAsia="Songti SC Regular" w:cs="Songti SC Regular"/>
        </w:rPr>
        <w:t>生产和创业路径，潜在收益上限更高，但充满不确定性；进入分配体系，收益上限相对有限，但确定性极高。</w:t>
      </w:r>
    </w:p>
    <w:p w14:paraId="40C2B13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科举制,是中国历史上最成熟的"绕开生产、进入分配"通道</w:t>
      </w:r>
    </w:p>
    <w:p w14:paraId="6A65117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中国历史上，"学而优则仕"这句话，精准概括了这条路径最古老、也最成熟的制度化形式——</w:t>
      </w:r>
      <w:r>
        <w:rPr>
          <w:rFonts w:hint="eastAsia" w:ascii="Songti SC Regular" w:hAnsi="Songti SC Regular" w:eastAsia="Songti SC Regular" w:cs="Songti SC Regular"/>
          <w:b/>
          <w:bCs/>
        </w:rPr>
        <w:t>科举制度，为普通人提供了一条明确的、不需要依靠农业生产或者商业经营的原始积累，就能进入国家分配体系的通道。</w:t>
      </w:r>
      <w:r>
        <w:rPr>
          <w:rFonts w:hint="eastAsia" w:ascii="Songti SC Regular" w:hAnsi="Songti SC Regular" w:eastAsia="Songti SC Regular" w:cs="Songti SC Regular"/>
        </w:rPr>
        <w:t>一个出身普通的读书人，只要能够通过层层考试，就可以获得官职，从此不再需要在土地耕作或者商业博弈这类高度依赖资本、资源和运气的生产环节里挣扎，而是直接站到了国家财政分配的执行链条上。</w:t>
      </w:r>
    </w:p>
    <w:p w14:paraId="0B02EB5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这套制度，之所以历经千年而长盛不衰，正是因为它精准地满足了两方面的需求——</w:t>
      </w:r>
      <w:r>
        <w:rPr>
          <w:rFonts w:hint="eastAsia" w:ascii="Songti SC Regular" w:hAnsi="Songti SC Regular" w:eastAsia="Songti SC Regular" w:cs="Songti SC Regular"/>
          <w:b/>
          <w:bCs/>
        </w:rPr>
        <w:t>对统治者而言，它提供了一套相对公平、能够选拔出真正有能力的人进入治理体系的机制；对普通人而言，它提供了一条不需要先完成资本原始积累，就能实现阶层跃升的现实通道。</w:t>
      </w:r>
      <w:r>
        <w:rPr>
          <w:rFonts w:hint="eastAsia" w:ascii="Songti SC Regular" w:hAnsi="Songti SC Regular" w:eastAsia="Songti SC Regular" w:cs="Songti SC Regular"/>
        </w:rPr>
        <w:t>这也是为什么，历朝历代，"考取功名"始终是普通家庭最被珍视的一条出路——它绕开了前面讲过的、极其艰难的"生产—分配—交换—消费"资本积累链条，直接从另一个入口，进入了分配体系的内部。</w:t>
      </w:r>
    </w:p>
    <w:p w14:paraId="09CF97B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韦伯的官僚制理论：稳定薪酬与终身雇佣</w:t>
      </w:r>
    </w:p>
    <w:p w14:paraId="2E49A16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社会学家马克斯·韦伯，对现代官僚制度的特征，有过系统的分析——他指出，理性化的官僚体系，一个核心特征，是官员的职位，构成一种"职业生涯"：固定的薪酬（而不是按件计酬或者与市场表现直接挂钩）、论资排辈的晋升机制、以及相当程度的职位保障（不会因为一时的市场波动而被随意解雇）。</w:t>
      </w:r>
    </w:p>
    <w:p w14:paraId="4F3976C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这套制度设计，本质上，正是在把身处其中的人，从生产环节的市场竞争逻辑里，系统性地隔离出来——</w:t>
      </w:r>
      <w:r>
        <w:rPr>
          <w:rFonts w:hint="eastAsia" w:ascii="Songti SC Regular" w:hAnsi="Songti SC Regular" w:eastAsia="Songti SC Regular" w:cs="Songti SC Regular"/>
          <w:b/>
          <w:bCs/>
        </w:rPr>
        <w:t>薪酬不直接和某个具体的市场业绩挂钩，晋升更多依靠资历和体系内部规则，而不是和外部竞争者正面比拼。</w:t>
      </w:r>
      <w:r>
        <w:rPr>
          <w:rFonts w:hint="eastAsia" w:ascii="Songti SC Regular" w:hAnsi="Songti SC Regular" w:eastAsia="Songti SC Regular" w:cs="Songti SC Regular"/>
        </w:rPr>
        <w:t>这正是为什么，进入这套体系的人，即便个人能力和外部市场竞争者相比未必更强，依然能够获得一份远比市场竞争更稳定、可预期的资源分配。</w:t>
      </w:r>
    </w:p>
    <w:p w14:paraId="0AC6805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用矛盾论：这条路径,真正的边界在哪里</w:t>
      </w:r>
    </w:p>
    <w:p w14:paraId="2CF37F2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需要清醒指出的是，这条路径不是没有代价的——它用生产环节的高风险高回报，换来了分配体系内部的低风险、有限回报，这是一场真实的取舍，而不是白白捡到的便宜。</w:t>
      </w:r>
    </w:p>
    <w:p w14:paraId="273397B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用r&gt;g这条理论重新审视——</w:t>
      </w:r>
      <w:r>
        <w:rPr>
          <w:rFonts w:hint="eastAsia" w:ascii="Songti SC Regular" w:hAnsi="Songti SC Regular" w:eastAsia="Songti SC Regular" w:cs="Songti SC Regular"/>
          <w:b/>
          <w:bCs/>
        </w:rPr>
        <w:t>分配体系内部的薪酬增长，本质上更贴近整体经济增长率（g）这条轨道，而不是资本回报率（r）这条更快的增长曲线。</w:t>
      </w:r>
      <w:r>
        <w:rPr>
          <w:rFonts w:hint="eastAsia" w:ascii="Songti SC Regular" w:hAnsi="Songti SC Regular" w:eastAsia="Songti SC Regular" w:cs="Songti SC Regular"/>
        </w:rPr>
        <w:t>换句话说，进入分配体系，确实能够绕开生产环节的激烈竞争，获得稳定性，但它同样没有真正跳出"劳动收入难以跑赢资本收益"这个结构性天花板——</w:t>
      </w:r>
      <w:r>
        <w:rPr>
          <w:rFonts w:hint="eastAsia" w:ascii="Songti SC Regular" w:hAnsi="Songti SC Regular" w:eastAsia="Songti SC Regular" w:cs="Songti SC Regular"/>
          <w:b/>
          <w:bCs/>
        </w:rPr>
        <w:t>它只是把"不确定的高风险竞争"，换成了"确定的、增长相对平缓的稳定收入"，而不是真正实现了从劳动收入到资本收益的跨越。</w:t>
      </w:r>
      <w:r>
        <w:rPr>
          <w:rFonts w:hint="eastAsia" w:ascii="Songti SC Regular" w:hAnsi="Songti SC Regular" w:eastAsia="Songti SC Regular" w:cs="Songti SC Regular"/>
        </w:rPr>
        <w:t>这条边界，正是理解这条路径真实价值和局限，最关键的一把尺子。</w:t>
      </w:r>
    </w:p>
    <w:p w14:paraId="579E80D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如何理性评估这条路径,是否适合自己</w:t>
      </w:r>
    </w:p>
    <w:p w14:paraId="2BCE0A3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面对"进入生产竞争"还是"进入分配体系"这个选择，可以用以下几个具体问题，帮助自己做出更清醒的判断。</w:t>
      </w:r>
    </w:p>
    <w:p w14:paraId="17D5541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第一，自己对不确定性的承受能力如何？</w:t>
      </w:r>
      <w:r>
        <w:rPr>
          <w:rFonts w:hint="eastAsia" w:ascii="Songti SC Regular" w:hAnsi="Songti SC Regular" w:eastAsia="Songti SC Regular" w:cs="Songti SC Regular"/>
        </w:rPr>
        <w:t>如果个人性格和家庭条件，都难以承受收入大幅波动带来的心理和现实压力，进入分配体系提供的确定性，本身就具备不可替代的价值，不需要为此感到"不够进取"。</w:t>
      </w:r>
    </w:p>
    <w:p w14:paraId="58EC211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第二，是否已经想清楚，这条路径的收益上限，天然低于成功的资本积累路径？</w:t>
      </w:r>
      <w:r>
        <w:rPr>
          <w:rFonts w:hint="eastAsia" w:ascii="Songti SC Regular" w:hAnsi="Songti SC Regular" w:eastAsia="Songti SC Regular" w:cs="Songti SC Regular"/>
        </w:rPr>
        <w:t>选择这条路径，需要接受一个现实——大概率不会实现前面讲过的"从劳动收入向资本收益"的真正跨越，如果人生目标里，包含实现这种跨越式财富积累，这条路径本身，需要配合额外的资本运作（比如稳定收入基础上的长期投资），而不能单纯依赖体制内的薪酬增长。</w:t>
      </w:r>
    </w:p>
    <w:p w14:paraId="5E82890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第三，能否把这条路径提供的稳定性,转化为投入自由王国的空间？</w:t>
      </w:r>
      <w:r>
        <w:rPr>
          <w:rFonts w:hint="eastAsia" w:ascii="Songti SC Regular" w:hAnsi="Songti SC Regular" w:eastAsia="Songti SC Regular" w:cs="Songti SC Regular"/>
        </w:rPr>
        <w:t>前面讲过，生产的终极意义，是为了让更多时间投入不受生存驱使的自由活动——分配体系提供的稳定性和相对充裕的业余时间，恰恰可以被用来，投入真正体现个人自由意志的活动，而不只是单纯地"求稳"。</w:t>
      </w:r>
    </w:p>
    <w:p w14:paraId="4CCBB66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分配体系,是一条真实存在、却有着明确边界的路径</w:t>
      </w:r>
    </w:p>
    <w:p w14:paraId="69F7EF8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普通人积累资源的路径，不止"卷入生产、争夺资本"这一条。科举制的历史先例、韦伯揭示的现代官僚制度特征，共同证明了"直接嵌入分配体系"这条路径的真实性和悠久传统——它用生产环节的高风险高回报，换取分配体系内部的确定性和稳定性。但这条路径同样有着清晰的边界——它没有真正跳出劳动收入难以跑赢资本收益的结构性天花板，只是把不确定的博弈，换成了确定的平缓增长。真正清醒的选择，不是简单地判断哪条路径"更好"，而是想清楚自己真正需要的是什么，再据此做出与自身处境相匹配的取舍。</w:t>
      </w:r>
    </w:p>
    <w:p w14:paraId="3668695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39E4367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434FAB6D">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lang w:val="en-US"/>
        </w:rPr>
      </w:pPr>
      <w:bookmarkStart w:id="45" w:name="_Toc895936931"/>
      <w:r>
        <w:rPr>
          <w:rFonts w:hint="eastAsia" w:ascii="Songti SC Bold" w:hAnsi="Songti SC Bold" w:eastAsia="Songti SC Bold" w:cs="Songti SC Bold"/>
          <w:sz w:val="32"/>
          <w:szCs w:val="32"/>
          <w:lang w:val="en-US" w:eastAsia="zh-CN"/>
        </w:rPr>
        <w:t>阶级分析法——经济地位决定政治立场</w:t>
      </w:r>
      <w:bookmarkEnd w:id="45"/>
    </w:p>
    <w:p w14:paraId="5E5C197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判断"谁是朋友、谁是对手"，最常见的方式，是凭直觉——谁对我态度好，谁就是朋友；谁跟我唱反调，谁就是对手。但这种判断方式，极容易失真——一个人可以表面态度友好，实际利益诉求，却和你根本对立；也可以表面上意见相左，根本利益，却和你完全一致。这一章要讲的，正是一套更可靠的判断方法——不看表面态度，而看经济地位和真实利益，来判断一个人或者一个群体，究竟站在哪一边。</w:t>
      </w:r>
    </w:p>
    <w:p w14:paraId="3CB549A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核心方法：经济地位,决定政治立场</w:t>
      </w:r>
    </w:p>
    <w:p w14:paraId="32CE044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毛泽东在《中国社会各阶级的分析》开篇，就提出了一个极具分量的判断——</w:t>
      </w:r>
      <w:r>
        <w:rPr>
          <w:rFonts w:hint="eastAsia" w:ascii="Songti SC Regular" w:hAnsi="Songti SC Regular" w:eastAsia="Songti SC Regular" w:cs="Songti SC Regular"/>
          <w:b/>
          <w:bCs/>
        </w:rPr>
        <w:t>"谁是我们的敌人，谁是我们的朋友，这个问题是革命的首要问题。"</w:t>
      </w:r>
      <w:r>
        <w:rPr>
          <w:rFonts w:hint="eastAsia" w:ascii="Songti SC Regular" w:hAnsi="Songti SC Regular" w:eastAsia="Songti SC Regular" w:cs="Songti SC Regular"/>
        </w:rPr>
        <w:t>这句话之所以被放在如此重要的位置，是因为在任何一场博弈展开之前，如果连这个最基本的问题都判断错误，后续的一切策略，都可能建立在错误的基础上。</w:t>
      </w:r>
    </w:p>
    <w:p w14:paraId="0DF3E6B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阶级分析法给出的判断方法，核心逻辑是——</w:t>
      </w:r>
      <w:r>
        <w:rPr>
          <w:rFonts w:hint="eastAsia" w:ascii="Songti SC Regular" w:hAnsi="Songti SC Regular" w:eastAsia="Songti SC Regular" w:cs="Songti SC Regular"/>
          <w:b/>
          <w:bCs/>
        </w:rPr>
        <w:t>不要单纯依靠一个人或者群体表现出来的态度和言辞去判断立场，而要分析他们在经济结构中所处的具体位置——他们拥有什么资源、依靠什么方式获取收入、这套现状的维持或者改变，会让他们的利益受损还是受益。</w:t>
      </w:r>
      <w:r>
        <w:rPr>
          <w:rFonts w:hint="eastAsia" w:ascii="Songti SC Regular" w:hAnsi="Songti SC Regular" w:eastAsia="Songti SC Regular" w:cs="Songti SC Regular"/>
        </w:rPr>
        <w:t>这条方法背后的假设是：一个人的经济地位，从根本上塑造了他真实的利益诉求，而政治立场和公开态度，往往是这份真实利益诉求的外在表现——经济地位相对稳定，态度和立场，才有可靠的解释力。</w:t>
      </w:r>
    </w:p>
    <w:p w14:paraId="48E33F8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原始的分类框架：不同经济地位,对应不同的真实立场</w:t>
      </w:r>
    </w:p>
    <w:p w14:paraId="09431EC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毛泽东在这篇文章里，把当时的中国社会，按照经济地位，划分成了若干个具体阶层，并逐一分析了他们各自真实的利益诉求和可能采取的立场——大地主和买办性质的大资产阶级，因为直接依附于旧有的生产关系和外部势力获利，这套秩序一旦被改变，他们的利益会受到根本性损害，因此天然倾向于反对变革；民族资产阶级，处境相对矛盾——一方面受到大资本和外部势力的压制，具备一定的变革意愿，另一方面又害怕彻底的变革会损害自己的财产，因此立场摇摆、具有两面性；小资产阶级，包括自耕农、手工业者、小知识分子这类群体，经济地位不稳定，容易受冲击，是可以被争取的力量；无产阶级，没有生产资料、完全依靠出卖劳动力谋生，是这套分析框架里，被认为最彻底希望改变现状的力量。</w:t>
      </w:r>
    </w:p>
    <w:p w14:paraId="22ACF42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这套分类，放在今天，具体的阶层名称和历史语境早已改变，但这套分析方法本身——"先分析经济地位，再判断真实立场，而不是反过来，先看表态、再推测立场"——依然具备现实的分析价值。</w:t>
      </w:r>
    </w:p>
    <w:p w14:paraId="11DF623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用矛盾论：经济地位,是判断矛盾主次方面的客观依据</w:t>
      </w:r>
    </w:p>
    <w:p w14:paraId="674C720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讲过的矛盾分析法指出，判断矛盾双方，哪一方占据主导地位，不能只凭主观印象，而要依据具体、客观的条件。阶级分析法，正是把这条抽象原则，落实成了一套具体的操作方法——用经济地位这个相对客观、可以被观察和验证的指标，去替代容易失真的主观态度判断。</w:t>
      </w:r>
    </w:p>
    <w:p w14:paraId="3641F53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这条方法，也直接回应了此前讲过的统一战线理论——如何划分敌人、朋友、可以争取的中间力量。</w:t>
      </w:r>
      <w:r>
        <w:rPr>
          <w:rFonts w:hint="eastAsia" w:ascii="Songti SC Regular" w:hAnsi="Songti SC Regular" w:eastAsia="Songti SC Regular" w:cs="Songti SC Regular"/>
          <w:b/>
          <w:bCs/>
        </w:rPr>
        <w:t>阶级分析法给出的答案是：这份划分，不应该依靠一次具体互动中对方表现出的态度好坏，而应该依靠更根本的问题——对方的经济利益，和你所追求的目标，究竟是一致、对立，还是存在部分重叠。</w:t>
      </w:r>
      <w:r>
        <w:rPr>
          <w:rFonts w:hint="eastAsia" w:ascii="Songti SC Regular" w:hAnsi="Songti SC Regular" w:eastAsia="Songti SC Regular" w:cs="Songti SC Regular"/>
        </w:rPr>
        <w:t>经济利益一致的，是真正的朋友；经济利益根本对立的，是真正的敌人；经济利益部分重叠、部分冲突的，是可以被争取、需要具体分析的中间力量。</w:t>
      </w:r>
    </w:p>
    <w:p w14:paraId="73A4F1B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不是划分阶级,而是分析真实的利益结构</w:t>
      </w:r>
    </w:p>
    <w:p w14:paraId="451F389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说明的是，这套方法，在现代日常场景里的应用，不是要把身边的人，机械地划分成"阶级敌人"和"阶级同盟"，而是借用这套分析逻辑本身——遇到具体的合作或者博弈场景时，主动分析对方真实的利益结构，而不是仅凭表面言辞去判断对方的立场。</w:t>
      </w:r>
    </w:p>
    <w:p w14:paraId="592E232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次商业合作里，判断对方是否真心希望合作成功，不能只看对方口头上说了什么，而要分析——这份合作，对对方的实际利益（收入来源、资源获取、长远发展），是真正有利、还是仅仅停留在口头应付？一次组织变革里，判断哪些人会真心支持、哪些人会暗中抵制，同样要回到具体的利益结构——这场变革，会让谁的既得利益受损，会让谁真正受益？把这些具体的利益结构分析清楚，比单纯观察对方的言辞和表态，能够得到远比表面印象更可靠的判断。</w:t>
      </w:r>
    </w:p>
    <w:p w14:paraId="3DBF1F7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当代阶层划分的一次尝试：赖特的"矛盾性阶级位置"</w:t>
      </w:r>
    </w:p>
    <w:p w14:paraId="0D086BF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毛泽东选集》第一卷《中国社会各阶级的分析》针对的是1925年的中国社会结构。要把这套方法论,用在今天,需要借助社会学界对马克思主义阶级分析最重要的现代发展——埃里克·欧林·赖特提出的"矛盾性阶级位置"理论。</w:t>
      </w:r>
    </w:p>
    <w:p w14:paraId="2B4FF66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赖特指出，"资产阶级"和"工人阶级"这类经典范畴，放到今天，一细看就会模糊、碎裂。他提出的核心概念是——现实中大量的人，并不能被干净地归入"纯粹的剥削者"或者"纯粹的被剥削者"，而是同时占据着两种性质的位置，比如一位中层管理者，既在为资本所有者执行控制和支配职能，自身同时又是被更高层资本所有者所雇佣、支配的对象。这条工具，正是划分当代阶层最需要补上的一块——今天经济结构里，中间地带的复杂程度，远超1925年。</w:t>
      </w:r>
    </w:p>
    <w:p w14:paraId="733539E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按经济地位，可以把当代社会，粗略划分为以下几层（这是依据毛泽东方法论与赖特理论工具做的一次分析性推演，不是某部现成文献的定论）：</w:t>
      </w:r>
    </w:p>
    <w:p w14:paraId="323097FA">
      <w:pPr>
        <w:keepNext w:val="0"/>
        <w:keepLines w:val="0"/>
        <w:pageBreakBefore w:val="0"/>
        <w:numPr>
          <w:ilvl w:val="0"/>
          <w:numId w:val="1"/>
        </w:numPr>
        <w:kinsoku/>
        <w:wordWrap/>
        <w:overflowPunct/>
        <w:topLinePunct w:val="0"/>
        <w:autoSpaceDE/>
        <w:autoSpaceDN/>
        <w:bidi w:val="0"/>
        <w:adjustRightInd/>
        <w:snapToGrid/>
        <w:ind w:left="420" w:leftChars="0" w:hanging="420" w:firstLineChars="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资本所有者阶层——收入主要来自资本回报，包括大股东、企业主、职业投资人，是唯一不直接依赖出卖劳动力的阶层。</w:t>
      </w:r>
    </w:p>
    <w:p w14:paraId="36164B36">
      <w:pPr>
        <w:keepNext w:val="0"/>
        <w:keepLines w:val="0"/>
        <w:pageBreakBefore w:val="0"/>
        <w:numPr>
          <w:ilvl w:val="0"/>
          <w:numId w:val="1"/>
        </w:numPr>
        <w:kinsoku/>
        <w:wordWrap/>
        <w:overflowPunct/>
        <w:topLinePunct w:val="0"/>
        <w:autoSpaceDE/>
        <w:autoSpaceDN/>
        <w:bidi w:val="0"/>
        <w:adjustRightInd/>
        <w:snapToGrid/>
        <w:ind w:left="420" w:leftChars="0" w:hanging="420" w:firstLineChars="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管理者/职业经理人阶层——赖特讲的"矛盾性位置"最典型的代表，代表资本控制劳动过程，同时自己也是被雇佣者。</w:t>
      </w:r>
    </w:p>
    <w:p w14:paraId="6CCC4BEF">
      <w:pPr>
        <w:keepNext w:val="0"/>
        <w:keepLines w:val="0"/>
        <w:pageBreakBefore w:val="0"/>
        <w:numPr>
          <w:ilvl w:val="0"/>
          <w:numId w:val="1"/>
        </w:numPr>
        <w:kinsoku/>
        <w:wordWrap/>
        <w:overflowPunct/>
        <w:topLinePunct w:val="0"/>
        <w:autoSpaceDE/>
        <w:autoSpaceDN/>
        <w:bidi w:val="0"/>
        <w:adjustRightInd/>
        <w:snapToGrid/>
        <w:ind w:left="420" w:leftChars="0" w:hanging="420" w:firstLineChars="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专业技术阶层——程序员、医生、律师、工程师这类靠专业技能垄断获得议价权的群体，本质上仍在出卖劳动力，但谈判地位更高。</w:t>
      </w:r>
    </w:p>
    <w:p w14:paraId="4FB347B8">
      <w:pPr>
        <w:keepNext w:val="0"/>
        <w:keepLines w:val="0"/>
        <w:pageBreakBefore w:val="0"/>
        <w:numPr>
          <w:ilvl w:val="0"/>
          <w:numId w:val="1"/>
        </w:numPr>
        <w:kinsoku/>
        <w:wordWrap/>
        <w:overflowPunct/>
        <w:topLinePunct w:val="0"/>
        <w:autoSpaceDE/>
        <w:autoSpaceDN/>
        <w:bidi w:val="0"/>
        <w:adjustRightInd/>
        <w:snapToGrid/>
        <w:ind w:left="420" w:leftChars="0" w:hanging="420" w:firstLineChars="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普通工薪阶层——毛泽东原始框架里"无产阶级"在现代最直接的对应物。</w:t>
      </w:r>
    </w:p>
    <w:p w14:paraId="5B9FB85A">
      <w:pPr>
        <w:keepNext w:val="0"/>
        <w:keepLines w:val="0"/>
        <w:pageBreakBefore w:val="0"/>
        <w:numPr>
          <w:ilvl w:val="0"/>
          <w:numId w:val="1"/>
        </w:numPr>
        <w:kinsoku/>
        <w:wordWrap/>
        <w:overflowPunct/>
        <w:topLinePunct w:val="0"/>
        <w:autoSpaceDE/>
        <w:autoSpaceDN/>
        <w:bidi w:val="0"/>
        <w:adjustRightInd/>
        <w:snapToGrid/>
        <w:ind w:left="420" w:leftChars="0" w:hanging="420" w:firstLineChars="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平台经济零工阶层——原始框架完全没有覆盖的新范畴，学界通常称为"不稳定无产者"，没有稳定雇佣关系、被算法而非人直接调度。</w:t>
      </w:r>
    </w:p>
    <w:p w14:paraId="4AD242B8">
      <w:pPr>
        <w:keepNext w:val="0"/>
        <w:keepLines w:val="0"/>
        <w:pageBreakBefore w:val="0"/>
        <w:numPr>
          <w:ilvl w:val="0"/>
          <w:numId w:val="1"/>
        </w:numPr>
        <w:kinsoku/>
        <w:wordWrap/>
        <w:overflowPunct/>
        <w:topLinePunct w:val="0"/>
        <w:autoSpaceDE/>
        <w:autoSpaceDN/>
        <w:bidi w:val="0"/>
        <w:adjustRightInd/>
        <w:snapToGrid/>
        <w:ind w:left="420" w:leftChars="0" w:hanging="420" w:firstLineChars="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体制内雇员阶层——收入来自税收再分配而非直接的市场竞争。</w:t>
      </w:r>
    </w:p>
    <w:p w14:paraId="3E18381A">
      <w:pPr>
        <w:keepNext w:val="0"/>
        <w:keepLines w:val="0"/>
        <w:pageBreakBefore w:val="0"/>
        <w:numPr>
          <w:ilvl w:val="0"/>
          <w:numId w:val="1"/>
        </w:numPr>
        <w:kinsoku/>
        <w:wordWrap/>
        <w:overflowPunct/>
        <w:topLinePunct w:val="0"/>
        <w:autoSpaceDE/>
        <w:autoSpaceDN/>
        <w:bidi w:val="0"/>
        <w:adjustRightInd/>
        <w:snapToGrid/>
        <w:ind w:left="420" w:leftChars="0" w:hanging="420" w:firstLineChars="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小业主/自雇者阶层——拥有少量生产资料，同时自己也参与劳动，是最经典的"矛盾性位置"。</w:t>
      </w:r>
    </w:p>
    <w:p w14:paraId="0D9752D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用矛盾论与自由王国理论,给这七个阶层排一次自由度序</w:t>
      </w:r>
    </w:p>
    <w:p w14:paraId="58373A3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讲过，马克思提出的"必然王国"与"自由王国"，划出了生产的必然性和人类真正自由之间的边界——生产是不得不为的必然王国，不受生存需要驱使的自主活动，才是自由王国。用这套框架，结合矛盾论"矛盾的主要方面"这把工具，可以给前面七个阶层，重新排出一次自由度序——判断标准，不是收入高低，而是"</w:t>
      </w:r>
      <w:r>
        <w:rPr>
          <w:rFonts w:hint="eastAsia" w:ascii="Songti SC Regular" w:hAnsi="Songti SC Regular" w:eastAsia="Songti SC Regular" w:cs="Songti SC Regular"/>
          <w:b/>
          <w:bCs/>
        </w:rPr>
        <w:t>谁支配谁的必然劳动时间</w:t>
      </w:r>
      <w:r>
        <w:rPr>
          <w:rFonts w:hint="eastAsia" w:ascii="Songti SC Regular" w:hAnsi="Songti SC Regular" w:eastAsia="Songti SC Regular" w:cs="Songti SC Regular"/>
        </w:rPr>
        <w:t>"：一个阶层，如果不需要靠出卖自己的劳动时间维生，或者能够反过来支配他人的必然劳动时间，就在矛盾中占据主导地位（更自由）；反之，劳动时间完全被他人或算法支配，就处于矛盾的从属地位（更不自由）。</w:t>
      </w:r>
    </w:p>
    <w:p w14:paraId="3B78BB0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第一，资本所有者阶层，最自由。</w:t>
      </w:r>
      <w:r>
        <w:rPr>
          <w:rFonts w:hint="eastAsia" w:ascii="Songti SC Regular" w:hAnsi="Songti SC Regular" w:eastAsia="Songti SC Regular" w:cs="Songti SC Regular"/>
        </w:rPr>
        <w:t>收入来自资本回报，不依赖出卖自己的劳动时间就能获得收益，是唯一真正不被"必须劳动才能生存"这条必然性直接捆绑的位置。</w:t>
      </w:r>
    </w:p>
    <w:p w14:paraId="661B330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第二，小业主/自雇者阶层，次自由。</w:t>
      </w:r>
      <w:r>
        <w:rPr>
          <w:rFonts w:hint="eastAsia" w:ascii="Songti SC Regular" w:hAnsi="Songti SC Regular" w:eastAsia="Songti SC Regular" w:cs="Songti SC Regular"/>
        </w:rPr>
        <w:t>虽然仍需亲自劳动，无法完全脱离必然王国，但对自己劳动过程拥有完整的自主支配权，矛盾的主要方面掌握在自己手里。</w:t>
      </w:r>
    </w:p>
    <w:p w14:paraId="17502D8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第三，管理者/职业经理人阶层，中等偏自由。</w:t>
      </w:r>
      <w:r>
        <w:rPr>
          <w:rFonts w:hint="eastAsia" w:ascii="Songti SC Regular" w:hAnsi="Songti SC Regular" w:eastAsia="Songti SC Regular" w:cs="Songti SC Regular"/>
        </w:rPr>
        <w:t>矛盾性位置的典型——一方面支配他人的必然劳动时间，在这层关系里占主导；另一方面自己仍受雇于资本所有者，在另一层关系里处于从属，两种矛盾同时存在。</w:t>
      </w:r>
    </w:p>
    <w:p w14:paraId="6A6D5B9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第四，体制内雇员阶层，中等。</w:t>
      </w:r>
      <w:r>
        <w:rPr>
          <w:rFonts w:hint="eastAsia" w:ascii="Songti SC Regular" w:hAnsi="Songti SC Regular" w:eastAsia="Songti SC Regular" w:cs="Songti SC Regular"/>
        </w:rPr>
        <w:t>不直接受市场竞争支配，但受科层制规则和上级指令支配，矛盾的主要方面不在自己手里；这份稳定性，可以被转化为投入自由王国的时间储备,是它和纯粹工薪阶层最大的区别，但结构本身依然从属。</w:t>
      </w:r>
    </w:p>
    <w:p w14:paraId="4ABD30E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第五，专业技术阶层，中等偏不自由。</w:t>
      </w:r>
      <w:r>
        <w:rPr>
          <w:rFonts w:hint="eastAsia" w:ascii="Songti SC Regular" w:hAnsi="Songti SC Regular" w:eastAsia="Songti SC Regular" w:cs="Songti SC Regular"/>
        </w:rPr>
        <w:t>对具体专业判断拥有一定自主权，但根本上仍要靠持续出卖专业劳动力维生，一旦停止提供劳动，收入随即中断，技能垄断带来议价权，却没有改变"必须持续劳动"这条必然性本身。</w:t>
      </w:r>
    </w:p>
    <w:p w14:paraId="2B12327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第六，普通工薪阶层，较不自由。</w:t>
      </w:r>
      <w:r>
        <w:rPr>
          <w:rFonts w:hint="eastAsia" w:ascii="Songti SC Regular" w:hAnsi="Songti SC Regular" w:eastAsia="Songti SC Regular" w:cs="Songti SC Regular"/>
        </w:rPr>
        <w:t>劳动过程完全由雇主指挥调度，自主权极小，是矛盾从属方面最典型的位置。</w:t>
      </w:r>
    </w:p>
    <w:p w14:paraId="426F162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第七，平台经济零工阶层，最不自由。</w:t>
      </w:r>
      <w:r>
        <w:rPr>
          <w:rFonts w:hint="eastAsia" w:ascii="Songti SC Regular" w:hAnsi="Songti SC Regular" w:eastAsia="Songti SC Regular" w:cs="Songti SC Regular"/>
        </w:rPr>
        <w:t>不仅劳动时间被支配，支配者还从"人"变成了"算法"——连传统雇佣关系里至少存在、可以谈判和申诉的对象都消失了，同时缺乏工薪阶层通常享有的基本保障，是从属程度最深、确定性最低的位置。</w:t>
      </w:r>
    </w:p>
    <w:p w14:paraId="07E2B50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排序背后的核心逻辑是：自由度的高低，本质上取决于一个人在"谁支配谁的必然劳动时间"这对矛盾里，占据的是主要方面还是次要方面，而不是账面收入的绝对高低——一位收入不算顶尖、但完全自主经营的小业主，可能比一位收入更高、却完全受雇于人的专业人士，站在更自由的位置上。</w:t>
      </w:r>
    </w:p>
    <w:p w14:paraId="7614369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一场公司架构调整,该如何判断谁会真心支持</w:t>
      </w:r>
    </w:p>
    <w:p w14:paraId="2456591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一家公司，计划推行一项扁平化改革，取消一层中间管理岗位，把决策权更多下放给一线团队。如果只看会议上大家的公开表态，几乎所有人都会说支持这项改革——毕竟公开反对，会显得不够进取。</w:t>
      </w:r>
    </w:p>
    <w:p w14:paraId="732211C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但如果运用阶级分析法，先分析每个人的经济地位和真实利益，会得到完全不同的判断——</w:t>
      </w:r>
      <w:r>
        <w:rPr>
          <w:rFonts w:hint="eastAsia" w:ascii="Songti SC Regular" w:hAnsi="Songti SC Regular" w:eastAsia="Songti SC Regular" w:cs="Songti SC Regular"/>
          <w:b/>
          <w:bCs/>
        </w:rPr>
        <w:t>那些即将被取消的中间管理岗位任职者，他们的收入、地位、资源调配权，直接依附于现有的层级结构，这项改革一旦推行，他们的既得利益会直接受损,无论口头表态多么积极，行动上大概率会倾向于抵制或者拖延；而一线团队成员，如果改革后确实能够获得更多决策自主权和资源，他们的经济地位和实际利益，与这项改革高度一致，是真正可以依靠、真心支持这项变革的力量。</w:t>
      </w:r>
      <w:r>
        <w:rPr>
          <w:rFonts w:hint="eastAsia" w:ascii="Songti SC Regular" w:hAnsi="Songti SC Regular" w:eastAsia="Songti SC Regular" w:cs="Songti SC Regular"/>
        </w:rPr>
        <w:t>带着这份基于经济地位、而非表面言辞的判断，推动这项改革的人，才能更准确地预判阻力究竟来自哪里，把说服和协调的精力，真正用在刀刃上。</w:t>
      </w:r>
    </w:p>
    <w:p w14:paraId="5574288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阶级分析法，是把矛盾论落到"谁是敌友"</w:t>
      </w:r>
    </w:p>
    <w:p w14:paraId="58C42BD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判断"谁是敌人、谁是朋友"，是任何一场博弈展开之前，最基础也最容易被误判的问题。阶级分析法给出的核心方法——用经济地位这个相对客观的指标，去分析真实的利益结构，而不是仅凭主观印象和表面态度去下判断——为这个问题，提供了一套可以被反复验证、而不是仅凭直觉猜测的分析框架。这套方法的原始应用场景，是宏观的社会变革分析，但它背后的分析逻辑——先看利益结构，再判断立场——同样适用于任何需要判断"谁会真心支持、谁会暗中抵制"的具体现实场景。用赖特的"矛盾性阶级位置"理论，把这套方法延伸到当代社会的阶层划分，再结合"必然王国与自由王国"框架排出自由度序，进一步说明了——经济地位决定的，不只是政治立场，还有一个人在多大程度上，能够摆脱必然性的支配，走向真正自主的自由。</w:t>
      </w:r>
    </w:p>
    <w:p w14:paraId="40A6EF04">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46" w:name="_Toc2004150200"/>
      <w:r>
        <w:rPr>
          <w:rFonts w:hint="eastAsia" w:ascii="Songti SC Bold" w:hAnsi="Songti SC Bold" w:eastAsia="Songti SC Bold" w:cs="Songti SC Bold"/>
          <w:sz w:val="32"/>
          <w:szCs w:val="32"/>
          <w:lang w:val="en-US" w:eastAsia="zh-CN"/>
        </w:rPr>
        <w:t>阶层跃迁——七个阶层,你正卡在哪一级</w:t>
      </w:r>
      <w:bookmarkEnd w:id="46"/>
    </w:p>
    <w:p w14:paraId="5CAE73E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外卖骑手，每天在算法给出的倒计时里奔跑，他的收入完全取决于系统这一秒给他派了几单、下一秒又扣了多少分。同一座城市里，一位小店主，起得比骑手更早、睡得比骑手更晚，但他关店的时间、进货的品类、要不要多请一个人，全部由自己说了算。两个人的账面收入，可能相差无几，但站在这本书反复强调的那把尺子上——</w:t>
      </w:r>
      <w:r>
        <w:rPr>
          <w:rFonts w:hint="eastAsia" w:ascii="Songti SC Regular" w:hAnsi="Songti SC Regular" w:eastAsia="Songti SC Regular" w:cs="Songti SC Regular"/>
          <w:b/>
          <w:bCs/>
        </w:rPr>
        <w:t>谁支配谁的必然劳动时间</w:t>
      </w:r>
      <w:r>
        <w:rPr>
          <w:rFonts w:hint="eastAsia" w:ascii="Songti SC Regular" w:hAnsi="Songti SC Regular" w:eastAsia="Songti SC Regular" w:cs="Songti SC Regular"/>
        </w:rPr>
        <w:t>——他们其实站在两个完全不同的矛盾位置上。</w:t>
      </w:r>
    </w:p>
    <w:p w14:paraId="008C68F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前面已经按这把尺子，把当代社会粗略排成了七个阶层，从最不自由的平台零工，到最自由的资本所有者。但排序本身只回答了"谁更自由"，没有回答另一个更关键的问题：</w:t>
      </w:r>
      <w:r>
        <w:rPr>
          <w:rFonts w:hint="eastAsia" w:ascii="Songti SC Regular" w:hAnsi="Songti SC Regular" w:eastAsia="Songti SC Regular" w:cs="Songti SC Regular"/>
          <w:b/>
          <w:bCs/>
        </w:rPr>
        <w:t>一个人，要靠创造哪些具体条件，才能从矛盾的从属方面，转移到主导方面？</w:t>
      </w:r>
      <w:r>
        <w:rPr>
          <w:rFonts w:hint="eastAsia" w:ascii="Songti SC Regular" w:hAnsi="Songti SC Regular" w:eastAsia="Songti SC Regular" w:cs="Songti SC Regular"/>
        </w:rPr>
        <w:t>这正是本篇要接着讲的——不是七个孤立的身份标签，而是七级台阶之间，真实存在、也真实需要被创造的转化条件。</w:t>
      </w:r>
    </w:p>
    <w:p w14:paraId="570D134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核心论点：阶层不是身份，是矛盾的暂时状态</w:t>
      </w:r>
    </w:p>
    <w:p w14:paraId="740173F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矛盾论讲过一条关键原理：矛盾的主要方面和次要方面，不是固定不变的，而是可以相互转化的，事物的性质也随之改变。用在阶层问题上，这条原理要否定的，正是一种极其常见的宿命论——</w:t>
      </w:r>
      <w:r>
        <w:rPr>
          <w:rFonts w:hint="eastAsia" w:ascii="Songti SC Regular" w:hAnsi="Songti SC Regular" w:eastAsia="Songti SC Regular" w:cs="Songti SC Regular"/>
          <w:b/>
          <w:bCs/>
        </w:rPr>
        <w:t>把"我是打工人""我是零工"当成一种一成不变的身份标签，而不是一个由具体条件支撑、也会随条件变化而转化的暂时状态</w:t>
      </w:r>
      <w:r>
        <w:rPr>
          <w:rFonts w:hint="eastAsia" w:ascii="Songti SC Regular" w:hAnsi="Songti SC Regular" w:eastAsia="Songti SC Regular" w:cs="Songti SC Regular"/>
        </w:rPr>
        <w:t>。</w:t>
      </w:r>
    </w:p>
    <w:p w14:paraId="04DAD72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七个阶层之间的落差，本质上不是能力的落差，而是每个人在"生产—分配—交换—消费"这四个环节里，究竟站在哪一侧的落差。这一篇要做的，是逐层拆解每一级台阶上，真正起支配作用的主要矛盾是什么，以及跨过这级台阶,需要具体凑齐哪些条件——认识到"可以转化"，从来不等于转化会自动发生，没有条件，双方就无法转化。</w:t>
      </w:r>
    </w:p>
    <w:p w14:paraId="5DB7DBA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第一级：平台零工阶层——算法支配下的双重失语</w:t>
      </w:r>
    </w:p>
    <w:p w14:paraId="1D34C21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主要矛盾</w:t>
      </w:r>
      <w:r>
        <w:rPr>
          <w:rFonts w:hint="eastAsia" w:ascii="Songti SC Regular" w:hAnsi="Songti SC Regular" w:eastAsia="Songti SC Regular" w:cs="Songti SC Regular"/>
        </w:rPr>
        <w:t>：个体劳动时间的支配权，与算法这个非人格化调度系统之间的矛盾。这一级最特殊的地方，不在于劳动强度高，而在于矛盾的对方，从一个可以谈判、可以申诉、至少存在人格边界的雇主，变成了一套由代码和评分规则构成的系统——传统雇佣关系里，工薪阶层至少还能找到一个具体的人去争取、去博弈，零工阶层连这个对象都找不到。</w:t>
      </w:r>
    </w:p>
    <w:p w14:paraId="59AC447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转化的条件</w:t>
      </w:r>
      <w:r>
        <w:rPr>
          <w:rFonts w:hint="eastAsia" w:ascii="Songti SC Regular" w:hAnsi="Songti SC Regular" w:eastAsia="Songti SC Regular" w:cs="Songti SC Regular"/>
        </w:rPr>
        <w:t>：不是更卖力接单，而是要在两个方向上同时积累筹码——一是积累起足够高的评分、复购、口碑这类可迁移的信誉资产，把自己从"随时可替代的运力"，变成"平台需要主动维系的稀缺供给"，重新获得一点点议价空间；二是把这份工作，当成一个过渡性的现金流手段，而不是终局，同步在业余时间投入到下一级台阶所需要的具体技能积累上——星星之火那一章讲过，判断能不能燎原,要看支撑性条件是否在真实积累，而不是盯着当下这团火苗有多弱。</w:t>
      </w:r>
    </w:p>
    <w:p w14:paraId="7ADC8A9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第二级：普通工薪阶层——可替代性是核心枷锁</w:t>
      </w:r>
    </w:p>
    <w:p w14:paraId="241F0F8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主要矛盾</w:t>
      </w:r>
      <w:r>
        <w:rPr>
          <w:rFonts w:hint="eastAsia" w:ascii="Songti SC Regular" w:hAnsi="Songti SC Regular" w:eastAsia="Songti SC Regular" w:cs="Songti SC Regular"/>
        </w:rPr>
        <w:t>：劳动者与雇主之间，围绕"劳动过程的指挥权"展开的矛盾。工薪阶层和零工阶层相比，至少重新获得了一个可以对话的具体对象（直属上级、公司），也重新获得了法律和合同意义上的基本保障，但劳动过程本身——做什么、怎么做、做多久——依然完全由雇主一方指挥调度，矛盾的主要方面不在自己手里。</w:t>
      </w:r>
    </w:p>
    <w:p w14:paraId="198B399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转化的条件</w:t>
      </w:r>
      <w:r>
        <w:rPr>
          <w:rFonts w:hint="eastAsia" w:ascii="Songti SC Regular" w:hAnsi="Songti SC Regular" w:eastAsia="Songti SC Regular" w:cs="Songti SC Regular"/>
        </w:rPr>
        <w:t>：这一级台阶的天花板，本质上是*可替代性*——一个岗位上的人越容易被替换，议价能力就越低。跃升的关键，不是在同一个通用岗位上更努力，而是要主动制造"不可替代"这个条件，具体路径有两条并行的分岔：一条通向专业技术阶层（把经验打磨成别人短期内学不会的专业壁垒）；另一条通向体制内雇员阶层（通过考试，进入一套用制度性保障替代市场竞争的分配体系）。这两条路径不是递进关系，而是两种不同性质的转化条件,选哪一条，取决于一个人更愿意承受市场的不确定性,还是更愿意用收益上限换取确定性。</w:t>
      </w:r>
    </w:p>
    <w:p w14:paraId="68DC1F9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第三级（分岔一）：专业技术阶层——用技能垄断换议价权</w:t>
      </w:r>
    </w:p>
    <w:p w14:paraId="2D20FAB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主要矛盾</w:t>
      </w:r>
      <w:r>
        <w:rPr>
          <w:rFonts w:hint="eastAsia" w:ascii="Songti SC Regular" w:hAnsi="Songti SC Regular" w:eastAsia="Songti SC Regular" w:cs="Songti SC Regular"/>
        </w:rPr>
        <w:t>：专业判断的自主权，与"必须持续出卖劳动力才能维生"这条必然性之间的矛盾。这一级最容易被误解——很多人以为，一旦拥有了稀缺技能，就等于拥有了自由，但技能垄断带来的，只是议价权的提升，而不是对"必须持续劳动"这条必然性本身的豁免。程序员、医生、律师，一旦停止提供劳动，收入立刻中断，这一点和工薪阶层没有本质区别，区别只在于谈判桌上，谁更需要谁。</w:t>
      </w:r>
    </w:p>
    <w:p w14:paraId="4DED24A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转化的条件</w:t>
      </w:r>
      <w:r>
        <w:rPr>
          <w:rFonts w:hint="eastAsia" w:ascii="Songti SC Regular" w:hAnsi="Songti SC Regular" w:eastAsia="Songti SC Regular" w:cs="Songti SC Regular"/>
        </w:rPr>
        <w:t>：想要真正跳出这一级，出路不在于把技能磨得更精，而在于运用"关于如何挣资本"讲过的分配环节转化——从只在产品分配的表层战场谈薪资，转向争取生产条件分配的深层战场：用专业技能换一份股权而不是纯工资，把可重复销售的知识产品化（课程、专利、开源工具、个人品牌），或者积累到足以自立门户的客户资源和信任资产。这条路径的终点，通常是下一级的小业主/自雇者，而不是直接跃入资本所有者——中间这一步很难跳过。</w:t>
      </w:r>
    </w:p>
    <w:p w14:paraId="7BAD7B0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第三级（分岔二）：体制内雇员阶层——用确定性换取自由</w:t>
      </w:r>
    </w:p>
    <w:p w14:paraId="1E8F004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主要矛盾</w:t>
      </w:r>
      <w:r>
        <w:rPr>
          <w:rFonts w:hint="eastAsia" w:ascii="Songti SC Regular" w:hAnsi="Songti SC Regular" w:eastAsia="Songti SC Regular" w:cs="Songti SC Regular"/>
        </w:rPr>
        <w:t>：个体与科层制规则之间的矛盾——不受市场竞争直接支配，但受制度化的晋升规则和上级指令支配，矛盾的主要方面同样不在自己手里，只是支配的主体从市场换成了体系。</w:t>
      </w:r>
    </w:p>
    <w:p w14:paraId="57A006B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转化的条件</w:t>
      </w:r>
      <w:r>
        <w:rPr>
          <w:rFonts w:hint="eastAsia" w:ascii="Songti SC Regular" w:hAnsi="Songti SC Regular" w:eastAsia="Songti SC Regular" w:cs="Songti SC Regular"/>
        </w:rPr>
        <w:t>：这一级的特殊价值，不在于它本身能不能带来跃升，而在于它提供的确定性,可以被主动兑换成两种资源：一是相对充裕、可预期的业余时间,可以用来投入下一级台阶所需要的能力积累（比如利用体制内相对稳定的作息，业余经营副业或者投资）；二是体制内积累的信息优势和人脉网络，本身可能构成结构洞理论讲过的"桥接位置"，成为日后转向管理者、乃至像乌氏倮那样把体制内积累的资源转化为商业资本的起点。真正卡住大多数体制内雇员的，不是收入天花板，而是把稳定性当成终点、而不是工具——安逸太久,忘了这份确定性原本是用来换取下一级跃升条件的。</w:t>
      </w:r>
    </w:p>
    <w:p w14:paraId="66CEE92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第四级：管理者/职业经理人阶层——矛盾性位置</w:t>
      </w:r>
    </w:p>
    <w:p w14:paraId="40E145D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主要矛盾</w:t>
      </w:r>
      <w:r>
        <w:rPr>
          <w:rFonts w:hint="eastAsia" w:ascii="Songti SC Regular" w:hAnsi="Songti SC Regular" w:eastAsia="Songti SC Regular" w:cs="Songti SC Regular"/>
        </w:rPr>
        <w:t>：这一级是全书反复强调的"矛盾性位置"最典型的样本——一方面，管理者支配着下属的必然劳动时间，在这层关系里，矛盾的主要方面在自己手里；另一方面，管理者自身依然受雇于资本所有者，在另一层关系里，矛盾的主要方面又不在自己手里。两种矛盾同时存在、同时起作用，这正是这一级"中等偏自由"的真正原因——不是自由度不上不下，而是同时占据支配和从属两个角色。</w:t>
      </w:r>
    </w:p>
    <w:p w14:paraId="01AE851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转化的条件</w:t>
      </w:r>
      <w:r>
        <w:rPr>
          <w:rFonts w:hint="eastAsia" w:ascii="Songti SC Regular" w:hAnsi="Songti SC Regular" w:eastAsia="Songti SC Regular" w:cs="Songti SC Regular"/>
        </w:rPr>
        <w:t>：管理者向上跃迁的关键，不在于管得更多人、权力更大，而在于能不能把"支配他人劳动时间"这份能力，转化成"支配自己的生产资料"——具体路径包括：把管理经验和行业积累，转化为创业的初始资本（人脉、信任、对行业运作规律的判断力）；争取股权或者跟投机会，让自己从纯粹的职业经理人，变成部分所有者；或者主动利用"关于结构洞理论"讲过的桥接位置优势，把连接不同资源方的能力，变现为独立的中介或者顾问身份。管理者最容易卡住的地方，恰恰是被稳定的高薪和职位安全感锁住，迟迟不去创造这些转化条件。</w:t>
      </w:r>
    </w:p>
    <w:p w14:paraId="7104FD1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第五级：小业主/自雇者阶层——仍困于亲力亲为</w:t>
      </w:r>
    </w:p>
    <w:p w14:paraId="1615954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主要矛盾</w:t>
      </w:r>
      <w:r>
        <w:rPr>
          <w:rFonts w:hint="eastAsia" w:ascii="Songti SC Regular" w:hAnsi="Songti SC Regular" w:eastAsia="Songti SC Regular" w:cs="Songti SC Regular"/>
        </w:rPr>
        <w:t>：劳动仍然是亲自完成的（无法完全脱离必然王国），但对劳动过程本身拥有完整的自主支配权——矛盾的主要方面，第一次真正、完整地落到了自己手里，这也是为什么它排在"次自由"的位置。</w:t>
      </w:r>
    </w:p>
    <w:p w14:paraId="308D7D5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转化的条件</w:t>
      </w:r>
      <w:r>
        <w:rPr>
          <w:rFonts w:hint="eastAsia" w:ascii="Songti SC Regular" w:hAnsi="Songti SC Regular" w:eastAsia="Songti SC Regular" w:cs="Songti SC Regular"/>
        </w:rPr>
        <w:t>：小业主向资本所有者跃迁，核心矛盾是</w:t>
      </w:r>
      <w:r>
        <w:rPr>
          <w:rFonts w:hint="eastAsia" w:ascii="Songti SC Regular" w:hAnsi="Songti SC Regular" w:eastAsia="Songti SC Regular" w:cs="Songti SC Regular"/>
          <w:b/>
          <w:bCs/>
        </w:rPr>
        <w:t>"亲自劳动换取收益"与"资本自动生息"之间的转化</w:t>
      </w:r>
      <w:r>
        <w:rPr>
          <w:rFonts w:hint="eastAsia" w:ascii="Songti SC Regular" w:hAnsi="Songti SC Regular" w:eastAsia="Songti SC Regular" w:cs="Songti SC Regular"/>
        </w:rPr>
        <w:t>——这一步,是七级台阶里最难、也最容易被低估难度的一级。具体路径依赖质量互变规律：把经营中持续积累的剩余，而不是消费掉，转而投入到能够脱离自己亲自劳动、也能持续产生回报的资产上（雇佣团队标准化经营流程、把个体生意做成可复制的连锁或者加盟模式、把结余资本投入其他生息资产）。这个过程里,收入来源的构成比例，会像加热的水一样，长时间看不出质变，直到某个临界点，"资本回报"第一次超过"亲自劳动所得"，成为矛盾的主要方面——那一刻,才真正完成了向资本所有者阶层的跃迁。</w:t>
      </w:r>
    </w:p>
    <w:p w14:paraId="4965C21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第六级：资本所有者阶层——脱离必然性,却仍面临新矛盾</w:t>
      </w:r>
    </w:p>
    <w:p w14:paraId="0E1063D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主要矛盾</w:t>
      </w:r>
      <w:r>
        <w:rPr>
          <w:rFonts w:hint="eastAsia" w:ascii="Songti SC Regular" w:hAnsi="Songti SC Regular" w:eastAsia="Songti SC Regular" w:cs="Songti SC Regular"/>
        </w:rPr>
        <w:t>：收入不再直接依赖出卖自己的劳动时间，这一层的人，第一次真正脱离了"必须劳动才能生存"这条必然性的直接捆绑。但需要澄清的是，这不代表矛盾彻底消失——资本所有者依然面临资本回报率与整体经济增长率之间的结构性矛盾（r&gt;g理论描述的，是这个阶层内部,资本存量大小之间的分化，而不是这个阶层与其他阶层之间矛盾的终结），以及必然王国让位给自由王国之后，</w:t>
      </w:r>
      <w:r>
        <w:rPr>
          <w:rFonts w:hint="eastAsia" w:ascii="Songti SC Regular" w:hAnsi="Songti SC Regular" w:eastAsia="Songti SC Regular" w:cs="Songti SC Regular"/>
          <w:lang w:val="en-US" w:eastAsia="zh-CN"/>
        </w:rPr>
        <w:t>精神突围篇</w:t>
      </w:r>
      <w:r>
        <w:rPr>
          <w:rFonts w:hint="eastAsia" w:ascii="Songti SC Regular" w:hAnsi="Songti SC Regular" w:eastAsia="Songti SC Regular" w:cs="Songti SC Regular"/>
        </w:rPr>
        <w:t>讲过的那对新矛盾——外部斗争已经打赢，内心是否还被匮乏驱动支配。</w:t>
      </w:r>
    </w:p>
    <w:p w14:paraId="5E6EE6A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一张跃迁路径图，以及几条容易被误判的地方</w:t>
      </w:r>
    </w:p>
    <w:p w14:paraId="2B6E1EE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把七级台阶重新画成一张路径图，会看到它不是一条单一的直线楼梯，而是一棵带分岔的树：</w:t>
      </w:r>
    </w:p>
    <w:p w14:paraId="736823B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零工阶层 → 工薪阶层 → 【专业技术阶层 或 体制内雇员阶层】→ 管理者阶层 → 小业主/自雇者阶层 → 资本所有者阶层</w:t>
      </w:r>
    </w:p>
    <w:p w14:paraId="68FB59E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有三条容易被误判的地方，值得单独提醒：</w:t>
      </w:r>
    </w:p>
    <w:p w14:paraId="47C7966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第一，专业技术阶层和体制内雇员阶层是并行的岔路，不是必经的先后关系——选错了参照系（比如拿体制内的确定性,去羡慕专业技术阶层的收入上限，反之亦然），会陷入两头都不安心的内耗。</w:t>
      </w:r>
    </w:p>
    <w:p w14:paraId="724AA5A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二，跳级极其罕见，且往往伴随更高的失败率——零工直接跃入资本所有者、工薪直接跃入小业主而跳过技能或体制积累这一步，理论上不是不可能，但绕开了中间台阶本该积累的具体条件，一旦市场环境变化，抗风险能力会明显更弱。</w:t>
      </w:r>
    </w:p>
    <w:p w14:paraId="335A1A9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三，管理者到小业主这一步，是所有跃迁里最容易被忽视、却最关键的一级——很多人在管理者位置上待得太久，把职位带来的支配感，误当成了自由本身，却没有意识到,这份支配感,只要资本所有者一句话就能收回,自己在那层更根本的矛盾里,依然是从属方面。</w:t>
      </w:r>
    </w:p>
    <w:p w14:paraId="70220A4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七级台阶讲到这里，回应的正是这本书从第一章就提出的那条铁律——不认清自己此刻真正站在哪对矛盾的哪一侧，就无法判断该往哪个方向使力；认清了，才知道，眼下这份"不自由"，究竟是需要认命的客观条件，还是一段可以被具体条件撬动、正在等待转化的过程。</w:t>
      </w:r>
    </w:p>
    <w:p w14:paraId="429A91F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37246CA5">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47" w:name="_Toc471408205"/>
      <w:r>
        <w:rPr>
          <w:rFonts w:hint="eastAsia" w:ascii="Songti SC Bold" w:hAnsi="Songti SC Bold" w:eastAsia="Songti SC Bold" w:cs="Songti SC Bold"/>
          <w:sz w:val="32"/>
          <w:szCs w:val="32"/>
          <w:lang w:val="en-US" w:eastAsia="zh-CN"/>
        </w:rPr>
        <w:t>城乡选择——去大城市还是回小地方更划算</w:t>
      </w:r>
      <w:bookmarkEnd w:id="47"/>
    </w:p>
    <w:p w14:paraId="1FC5E4C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两位大学同学，毕业后走了两条不同的路。一位留在一线城市，起薪不低，但房租吃掉收入的一大半，每天通勤两三个小时，社交圈子始终局限在同事和几个老同学之间。另一位回到家乡的中等城市，收入不到前者的一半，但住得宽敞，通勤十分钟，业余时间还能陪伴父母，攒下的结余比例，反而明显更高。</w:t>
      </w:r>
    </w:p>
    <w:p w14:paraId="5F4F4B2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多年之后，两人的境遇，出现了明显的分化——这种分化，不是简单的"谁更有出息"能够解释的，而是他们各自所处的阶层，和他们选择的"生存领地"，是否真正匹配。</w:t>
      </w:r>
    </w:p>
    <w:p w14:paraId="0E04353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主要矛盾：资源集中度,与生活成本/生存压力</w:t>
      </w:r>
    </w:p>
    <w:p w14:paraId="45E8712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城市和农村/城镇之间，最核心的矛盾，可以概括成一对此消彼长的关系——</w:t>
      </w:r>
      <w:r>
        <w:rPr>
          <w:rFonts w:hint="eastAsia" w:ascii="Songti SC Regular" w:hAnsi="Songti SC Regular" w:eastAsia="Songti SC Regular" w:cs="Songti SC Regular"/>
          <w:b/>
          <w:bCs/>
        </w:rPr>
        <w:t>城市，资源高度集中（工作机会、教育医疗资源、结构洞密度），但生活成本和竞争烈度同样最高；农村和中小城镇，生活成本低、社区联系紧密，但资源和发展空间相对有限。</w:t>
      </w:r>
      <w:r>
        <w:rPr>
          <w:rFonts w:hint="eastAsia" w:ascii="Songti SC Regular" w:hAnsi="Songti SC Regular" w:eastAsia="Songti SC Regular" w:cs="Songti SC Regular"/>
        </w:rPr>
        <w:t>这对矛盾，没有一个放之四海皆准的最优解——它的最佳答案，取决于身处其中的具体是哪一个阶层，因为不同阶层，收入结构和职业发展路径，对"资源集中度"这一面的依赖程度，天差地别。</w:t>
      </w:r>
    </w:p>
    <w:p w14:paraId="7136DBD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用结构洞理论看：城市的核心价值,是密度更高的结构洞</w:t>
      </w:r>
    </w:p>
    <w:p w14:paraId="3B59F63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已经讲过的结构洞理论指出，一个人所处的社会网络，如果高度封闭、内部信息高度重叠，很难获得真正新颖的信息和机会；而城市，本质上是结构洞密度远高于乡镇的一张网络——</w:t>
      </w:r>
      <w:r>
        <w:rPr>
          <w:rFonts w:hint="eastAsia" w:ascii="Songti SC Regular" w:hAnsi="Songti SC Regular" w:eastAsia="Songti SC Regular" w:cs="Songti SC Regular"/>
          <w:b/>
          <w:bCs/>
        </w:rPr>
        <w:t>不同行业、不同背景、原本互不相通的群体，被物理空间的集中，创造出更多可以被连接、被桥接的空隙。</w:t>
      </w:r>
      <w:r>
        <w:rPr>
          <w:rFonts w:hint="eastAsia" w:ascii="Songti SC Regular" w:hAnsi="Songti SC Regular" w:eastAsia="Songti SC Regular" w:cs="Songti SC Regular"/>
        </w:rPr>
        <w:t>这也是为什么，职业发展高度依赖信息优势、人脉资源、跨部门跨领域协调能力的阶层（管理者/职业经理人、专业技术阶层里偏向创新和跨界合作的部分），天然更适合留在城市——结构洞的收益，正是他们职业发展最核心的驱动力，脱离了高密度网络，这份收益会大打折扣。</w:t>
      </w:r>
    </w:p>
    <w:p w14:paraId="637D36F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城市的刚性支出,可能持续吞噬积累空间</w:t>
      </w:r>
    </w:p>
    <w:p w14:paraId="2DA67B1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但已经讲过的原始积累理论指出，房子这类刚性支出，会随着整体收入水平提高而同步、甚至更快速地水涨船高——</w:t>
      </w:r>
      <w:r>
        <w:rPr>
          <w:rFonts w:hint="eastAsia" w:ascii="Songti SC Regular" w:hAnsi="Songti SC Regular" w:eastAsia="Songti SC Regular" w:cs="Songti SC Regular"/>
          <w:b/>
          <w:bCs/>
        </w:rPr>
        <w:t>这条规律，在一线城市体现得最为极端：城市收入的绝对值确实更高，但房价、教育竞争成本，往往以更快的速度攀升，实际能够留下的结余,不一定比在生活成本更低的中小城镇更多。</w:t>
      </w:r>
      <w:r>
        <w:rPr>
          <w:rFonts w:hint="eastAsia" w:ascii="Songti SC Regular" w:hAnsi="Songti SC Regular" w:eastAsia="Songti SC Regular" w:cs="Songti SC Regular"/>
        </w:rPr>
        <w:t>皮凯蒂讲的资本回报率跑赢经济增长率这条规律,在一线城市的房产市场上,体现得尤其显著——房产本身高度金融化,持有房产的人享受资本增值，纯粹依靠工资收入、还没有完成资本原始积累的人，则持续被高企的生活成本，侵蚀本该用于积累的空间。</w:t>
      </w:r>
    </w:p>
    <w:p w14:paraId="6BC4726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用七阶层框架,对比各阶层的最佳生存领地</w:t>
      </w:r>
    </w:p>
    <w:p w14:paraId="27C4E4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资本所有者阶层：收入来自资本回报，不依赖本地劳动力市场，理论上可以自由选择居住地，但出于结构洞收益的考量（更早获得投资和商业机会），往往依然倾向于靠近核心城市，只是这份靠近,是主动选择而非被迫依赖。</w:t>
      </w:r>
    </w:p>
    <w:p w14:paraId="6BC7C7A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管理者/职业经理人阶层：职业发展高度依赖结构洞收益（跨部门信息、晋升机会的可见度），城市几乎是这个阶层最佳、甚至唯一现实的选择，脱离核心城市，职业天花板会显著降低。</w:t>
      </w:r>
    </w:p>
    <w:p w14:paraId="6C6024C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专业技术阶层：分化最明显的一层——如果工作性质高度依赖跨界合作和行业前沿信息（比如金融、投资、前沿科技研发），城市依然是更优选择；如果工作性质相对独立、可以远程完成（部分技术开发、内容创作），中小城镇能够提供更低的生活成本、更高的实际结余比例，是一个越来越现实的选项。</w:t>
      </w:r>
    </w:p>
    <w:p w14:paraId="1E9DC25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普通工薪阶层：这是最需要重新审视"城市光环"的一层——城市名义收入更高，但刚性支出的侵蚀比例也最高，实际结余往往并不占优；如果职业本身不高度依赖城市特有的结构洞收益（比如很多标准化的服务业、制造业岗位），中小城镇提供的更高实际结余比例和更低的生活压力，可能是更理性的选择。</w:t>
      </w:r>
    </w:p>
    <w:p w14:paraId="0D6D6F4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平台经济零工阶层：收入不稳定、缺乏保障，本身处于最脆弱的位置，城市的高生活成本，对这个阶层的伤害尤其严重，中小城镇的低成本环境，能够为这份本就不稳定的收入，提供更大的缓冲空间。</w:t>
      </w:r>
    </w:p>
    <w:p w14:paraId="37F515D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体制内雇员阶层：收入来自分配体系而非本地市场竞争，相对独立于所在城市的具体经济表现，中小城镇往往是这个阶层的甜蜜区——薪酬体系相对固定，而生活成本却显著低于一线城市，实际生活质量和结余比例，往往优于在一线城市体制内工作的同行。</w:t>
      </w:r>
    </w:p>
    <w:p w14:paraId="47847EF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小业主/自雇者阶层：高度依赖具体的生意类型——需要庞大、多元客群支撑的生意（高端定制服务、面向细分小众市场的产品）更适合留在城市；面向本地社区日常需求的生意（社区商铺、本地服务），中小城镇的低竞争烈度和低成本，反而更容易做出稳定的现金流。</w:t>
      </w:r>
    </w:p>
    <w:p w14:paraId="582CB90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从实际生活角度,补充几条容易被忽视的具体因素</w:t>
      </w:r>
    </w:p>
    <w:p w14:paraId="5A74441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前面的分析，主要围绕收入和结构洞展开，但实际生活里，还有几条具体因素，同样深刻影响着城乡选择的最优解，且往往在计算"该不该留在大城市"时被忽略。</w:t>
      </w:r>
    </w:p>
    <w:p w14:paraId="258C368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通勤时间,是被严重低估的隐性成本。</w:t>
      </w:r>
      <w:r>
        <w:rPr>
          <w:rFonts w:hint="eastAsia" w:ascii="Songti SC Regular" w:hAnsi="Songti SC Regular" w:eastAsia="Songti SC Regular" w:cs="Songti SC Regular"/>
        </w:rPr>
        <w:t>城市通勤两三个小时，看起来只是"辛苦"，但换算成时间成本,相当于每天被额外抽走一份接近半天的工作时间，这份时间，本该可以用于陪伴家人、自我提升，或者单纯的休息——这不是收入账本上会显示的支出，却是实实在在被消耗掉的生命时间。</w:t>
      </w:r>
    </w:p>
    <w:p w14:paraId="6E477EA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养老照护的便利性,城市和家乡呈现出截然不同的结构。</w:t>
      </w:r>
      <w:r>
        <w:rPr>
          <w:rFonts w:hint="eastAsia" w:ascii="Songti SC Regular" w:hAnsi="Songti SC Regular" w:eastAsia="Songti SC Regular" w:cs="Songti SC Regular"/>
        </w:rPr>
        <w:t>留在大城市，往往意味着父母独自在家乡养老，一旦出现健康问题，需要频繁往返，产生大量额外的时间和金钱成本；回到家乡工作生活，能够就近照顾父母，这份便利，在父母年纪渐长之后，价值会急剧上升，也是纯粹的收入对比,完全无法体现的一层现实考量。</w:t>
      </w:r>
    </w:p>
    <w:p w14:paraId="1EE72F2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子女教育的竞争烈度,城市和乡镇同样天差地别。</w:t>
      </w:r>
      <w:r>
        <w:rPr>
          <w:rFonts w:hint="eastAsia" w:ascii="Songti SC Regular" w:hAnsi="Songti SC Regular" w:eastAsia="Songti SC Regular" w:cs="Songti SC Regular"/>
        </w:rPr>
        <w:t>大城市名校云集，看似教育资源丰富，但对应的升学竞争烈度也最为惨烈，孩子和家长承受的压力，远超中小城镇；如果家庭本身不追求顶尖名校路径，中小城镇相对宽松的教育竞争环境，未必是劣势。</w:t>
      </w:r>
    </w:p>
    <w:p w14:paraId="11E4DB1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社交圈子的性质,城市倾向弱联系,家乡倾向强联系。</w:t>
      </w:r>
      <w:r>
        <w:rPr>
          <w:rFonts w:hint="eastAsia" w:ascii="Songti SC Regular" w:hAnsi="Songti SC Regular" w:eastAsia="Songti SC Regular" w:cs="Songti SC Regular"/>
        </w:rPr>
        <w:t>已经讲过的弱联系理论指出，弱联系有利于获取新信息和机会，但强联系提供的信任和情感支持,同样是不可替代的社会资本——大城市生活多年，社交圈子往往停留在浅层的弱联系状态，而家乡或者长期定居的中小城镇，更容易维系深厚的强联系网络，两种社会资本，服务的是完全不同的人生需求，不能简单地用"城市人脉更广"这句话来一概而论。</w:t>
      </w:r>
    </w:p>
    <w:p w14:paraId="64EA8F9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从马克思自由王国角度看：</w:t>
      </w:r>
      <w:r>
        <w:rPr>
          <w:rFonts w:hint="eastAsia" w:ascii="Songti SC Bold" w:hAnsi="Songti SC Bold" w:eastAsia="Songti SC Bold" w:cs="Songti SC Bold"/>
          <w:sz w:val="28"/>
          <w:szCs w:val="28"/>
          <w:lang w:val="en-US" w:eastAsia="zh-CN"/>
        </w:rPr>
        <w:t>如何</w:t>
      </w:r>
      <w:r>
        <w:rPr>
          <w:rFonts w:hint="eastAsia" w:ascii="Songti SC Bold" w:hAnsi="Songti SC Bold" w:eastAsia="Songti SC Bold" w:cs="Songti SC Bold"/>
          <w:sz w:val="28"/>
          <w:szCs w:val="28"/>
        </w:rPr>
        <w:t>换来更多真正的自由时间</w:t>
      </w:r>
    </w:p>
    <w:p w14:paraId="740B5DF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讲过必然王国与自由王国的区分——生产和收入的意义，不在于数字本身，而在于它能兑换出多少可以脱离生存必然性、投入自主活动的自由时间。用这套框架重新审视城乡选择，会得到一层和单纯收入对比完全不同的认识。</w:t>
      </w:r>
    </w:p>
    <w:p w14:paraId="570E5DE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管理者/职业经理人阶层，是最值得用这套框架重新审视的一层。</w:t>
      </w:r>
      <w:r>
        <w:rPr>
          <w:rFonts w:hint="eastAsia" w:ascii="Songti SC Regular" w:hAnsi="Songti SC Regular" w:eastAsia="Songti SC Regular" w:cs="Songti SC Regular"/>
        </w:rPr>
        <w:t>这个阶层在城市里往往收入可观，但同时也承受着最长的工作时间、最长的通勤、最高的精神压力——</w:t>
      </w:r>
      <w:r>
        <w:rPr>
          <w:rFonts w:hint="eastAsia" w:ascii="Songti SC Regular" w:hAnsi="Songti SC Regular" w:eastAsia="Songti SC Regular" w:cs="Songti SC Regular"/>
          <w:b/>
          <w:bCs/>
        </w:rPr>
        <w:t>必然王国（被工作和生存压力占据的时间）实际上被极大地扩张了，即便账面收入更高，真正能够兑换成自由王国的净时间，未必比其他阶层更多。</w:t>
      </w:r>
      <w:r>
        <w:rPr>
          <w:rFonts w:hint="eastAsia" w:ascii="Songti SC Regular" w:hAnsi="Songti SC Regular" w:eastAsia="Songti SC Regular" w:cs="Songti SC Regular"/>
        </w:rPr>
        <w:t>这条分析，直接挑战了"收入越高、越自由"这个常见的直觉误区。</w:t>
      </w:r>
    </w:p>
    <w:p w14:paraId="5E42E71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普通工薪阶层,在城市里的必然王国,可能因为通勤和加班而被进一步放大。</w:t>
      </w:r>
      <w:r>
        <w:rPr>
          <w:rFonts w:hint="eastAsia" w:ascii="Songti SC Regular" w:hAnsi="Songti SC Regular" w:eastAsia="Songti SC Regular" w:cs="Songti SC Regular"/>
        </w:rPr>
        <w:t>城市的高房租，往往逼迫这个阶层不得不承担更长的工作时间或者更远的通勤，来负担生活成本——表面上的高收入，很可能对应着更长、而不是更短的必然劳动时间，实际兑换出的自由王国时间，反而少于生活在中小城镇、通勤短、加班文化也相对温和的同行。</w:t>
      </w:r>
    </w:p>
    <w:p w14:paraId="6448352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体制内雇员阶层,往往是这套框架下,自由王国比例最有利的一层。</w:t>
      </w:r>
      <w:r>
        <w:rPr>
          <w:rFonts w:hint="eastAsia" w:ascii="Songti SC Regular" w:hAnsi="Songti SC Regular" w:eastAsia="Songti SC Regular" w:cs="Songti SC Regular"/>
        </w:rPr>
        <w:t>这个阶层，本身工作时间相对固定，很少存在城市私营部门常见的高强度加班文化，如果再叠加中小城镇更低的生活成本和更短的通勤，这个阶层，很可能是七个阶层里，实际能够兑换出最多自由王国时间的一层——不是因为收入最高，而是因为必然王国被压缩得最彻底。</w:t>
      </w:r>
    </w:p>
    <w:p w14:paraId="00AF367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小业主/自雇者阶层，需要区分"劳动过程的自主权"和"必然劳动的总时长"这两件事。</w:t>
      </w:r>
      <w:r>
        <w:rPr>
          <w:rFonts w:hint="eastAsia" w:ascii="Songti SC Regular" w:hAnsi="Songti SC Regular" w:eastAsia="Songti SC Regular" w:cs="Songti SC Regular"/>
        </w:rPr>
        <w:t>此前讲过，这个阶层在矛盾主导权上相对自由（能自主支配自己的劳动过程），但这不等同于必然劳动的总时长更短——很多自雇者，实际工作时长远超普通雇员，如果选择在城市经营高强度竞争的生意，必然王国的绝对时长，可能比在中小城镇经营一份相对轻松的本地生意，要长得多。</w:t>
      </w:r>
    </w:p>
    <w:p w14:paraId="00A1F25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资本所有者阶层，理论上最不受这套框架的地理限制约束——收入不依赖任何具体地点的必然劳动，无论选择城市还是乡镇，自由王国的比例,主要取决于个人是否主动把资本积累的成果，真正兑现成属于自己的自由活动，而不是继续无止境地投入到创造更多剩余的活动中。</w:t>
      </w:r>
    </w:p>
    <w:p w14:paraId="5DCE171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回到开头那两位同学</w:t>
      </w:r>
    </w:p>
    <w:p w14:paraId="1142A35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用这套框架回看开头的例子——</w:t>
      </w:r>
      <w:r>
        <w:rPr>
          <w:rFonts w:hint="eastAsia" w:ascii="Songti SC Regular" w:hAnsi="Songti SC Regular" w:eastAsia="Songti SC Regular" w:cs="Songti SC Regular"/>
          <w:b/>
          <w:bCs/>
        </w:rPr>
        <w:t>留在一线城市的同学，如果所在岗位真正依赖结构洞收益（比如管理岗、需要频繁跨部门跨公司协调的岗位），这份留下，是理性的选择；但如果只是一份标准化的执行岗位，工作性质本身，并不需要城市提供的结构洞密度，那么被高房租吃掉的那部分收入，很可能只是在为"留在大城市"这个身份认同,支付了一笔并不划算的溢价。</w:t>
      </w:r>
      <w:r>
        <w:rPr>
          <w:rFonts w:hint="eastAsia" w:ascii="Songti SC Regular" w:hAnsi="Songti SC Regular" w:eastAsia="Songti SC Regular" w:cs="Songti SC Regular"/>
        </w:rPr>
        <w:t>回到家乡的同学，如果所在城镇，真实存在与自己技能匹配的机会（比如稳定的体制内岗位，或者面向本地社区的自雇生意），这份选择，同样是对自己所处阶层和职业性质,理性判断之后的结果。</w:t>
      </w:r>
    </w:p>
    <w:p w14:paraId="055A056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没有普适的最佳答案，只有与自身阶层匹配的判断</w:t>
      </w:r>
    </w:p>
    <w:p w14:paraId="35EE4AB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城市和农村/城镇之间的选择，不存在一个适用于所有人的"正确答案"——</w:t>
      </w:r>
      <w:r>
        <w:rPr>
          <w:rFonts w:hint="eastAsia" w:ascii="Songti SC Regular" w:hAnsi="Songti SC Regular" w:eastAsia="Songti SC Regular" w:cs="Songti SC Regular"/>
          <w:b/>
          <w:bCs/>
        </w:rPr>
        <w:t>结构洞收益和刚性支出侵蚀，这对主要矛盾，在不同阶层身上，主次方面完全不同。</w:t>
      </w:r>
      <w:r>
        <w:rPr>
          <w:rFonts w:hint="eastAsia" w:ascii="Songti SC Regular" w:hAnsi="Songti SC Regular" w:eastAsia="Songti SC Regular" w:cs="Songti SC Regular"/>
        </w:rPr>
        <w:t>职业发展高度依赖信息密度和人脉资源的阶层，城市依然是更优选择；收入相对独立于本地市场、或者职业性质不高度依赖跨界连接的阶层，中小城镇提供的低成本和高实际结余比例，可能是更理性、却经常被"大城市光环"所遮蔽的选项。通勤时间、养老照护、教育竞争烈度、社交圈子的强弱联系性质，是收入账本之外同样重要的现实考量；而必然王国与自由王国这套框架,进一步揭示了一个常被忽略的真相——账面收入更高，不代表兑换出的自由时间更多，有时候恰恰相反。真正明智的选择，不是盲目追随"该去大城市打拼"这类主流叙事，而是先看清自己所处的具体阶层、职业性质、人生阶段的现实需求，再据此判断，哪一种生存领地，真正能够换来更多属于自己的、真实的生活质量与自由。</w:t>
      </w:r>
    </w:p>
    <w:p w14:paraId="1C2BB044">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48" w:name="_Toc890527652"/>
      <w:r>
        <w:rPr>
          <w:rFonts w:hint="eastAsia" w:ascii="Songti SC Bold" w:hAnsi="Songti SC Bold" w:eastAsia="Songti SC Bold" w:cs="Songti SC Bold"/>
          <w:sz w:val="32"/>
          <w:szCs w:val="32"/>
          <w:lang w:val="en-US" w:eastAsia="zh-CN"/>
        </w:rPr>
        <w:t>婚姻的两套逻辑——婚姻是爱情,也是经济契约</w:t>
      </w:r>
      <w:bookmarkEnd w:id="48"/>
    </w:p>
    <w:p w14:paraId="5E75C6A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对夫妻，结婚多年，经济上早已高度捆绑——共同的房产、共同抚养的孩子、双方家庭之间盘根错节的往来。两人私下都清楚，那份最初支撑他们走到一起的爱情，早已在日复一日的琐碎里消磨殆尽，但谁也没有提出分开——不是因为还爱着彼此，而是因为分开的经济和社会代价，远远超过了继续维持这段婚姻的心理代价。</w:t>
      </w:r>
    </w:p>
    <w:p w14:paraId="52CC5A7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处境，极其普遍，却很少被真正说清楚背后的逻辑。这一章要做的，是把两条此前分开讲过的理论线索——恩格斯关于婚姻起源的唯物主义分析，以及弗洛伊德-马克思主义关于压抑的理论——融合在一起，给出一套真正对普通人有用的分析框架。</w:t>
      </w:r>
    </w:p>
    <w:p w14:paraId="02913A8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恩格斯的洞察：婚姻,从来不是单纯为爱情而生的制度</w:t>
      </w:r>
    </w:p>
    <w:p w14:paraId="471A53C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恩格斯在《家庭、私有制和国家的起源》里的核心论证是——</w:t>
      </w:r>
      <w:r>
        <w:rPr>
          <w:rFonts w:hint="eastAsia" w:ascii="Songti SC Regular" w:hAnsi="Songti SC Regular" w:eastAsia="Songti SC Regular" w:cs="Songti SC Regular"/>
          <w:b/>
          <w:bCs/>
        </w:rPr>
        <w:t>一夫一妻制，并非源于自然的性爱本能，而是源于私有制战胜原始群婚制这一经济过程；婚姻的核心功能，从来不是把浪漫爱情制度化，而是充当财产传承的法律通道，以及劳动力再生产的组织单元。</w:t>
      </w:r>
      <w:r>
        <w:rPr>
          <w:rFonts w:hint="eastAsia" w:ascii="Songti SC Regular" w:hAnsi="Songti SC Regular" w:eastAsia="Songti SC Regular" w:cs="Songti SC Regular"/>
        </w:rPr>
        <w:t>依据当时人类学家（尤其是路易斯·亨利·摩尔根对易洛魁人的田野调查）的研究，原始社会存在一个群婚阶段，孩子的血统只能靠母系确认；后来，出于父亲希望把财产传给自己亲生子嗣这一现实诉求，才催生出确保父系血统的一夫一妻制。</w:t>
      </w:r>
    </w:p>
    <w:p w14:paraId="7FB3F2B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论证极具颠覆性——它把婚姻，从一种被普遍认为源于爱情的制度，重新解释成了一套服务于财产继承的经济装置。恩格斯预言，一旦私有制不再是婚姻存在的根本理由，婚姻里附着的、源于财产关系的特征——支配地位、不可解除性——都会随之松动，届时，真正值得维系的婚姻，只有建立在爱情基础上的那一种，而"爱情持续多久，婚姻就该持续多久"，才是判断一段关系是否还有继续存在必要的真正标准。</w:t>
      </w:r>
    </w:p>
    <w:p w14:paraId="1E6C32B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弗洛伊德-马克思主义的补充</w:t>
      </w:r>
    </w:p>
    <w:p w14:paraId="1141D7B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弗洛伊德在《文明及其不满》中提出，人的本能追求即时满足，而任何形式的共同生活都要求个体压抑、延迟这种满足去服从现实原则，这种压抑是文明存在必须付出的代价。马尔库塞在《爱欲与文明》里对这个笼统的"压抑"概念做了一次关键拆分：一部分是基本压抑——维持任何协作关系存续所必需的最低限度约束，是两个人只要选择长期共同生活就无法回避的成本；另一部分是剩余压抑——马尔库塞借用马克思"剩余价值"的说法命名的这一项，指的是某种特定的支配结构，打着"维系共同生活"的名义，额外强加给个体的、原则上可以被削减甚至去除的负担，它服务的不是协作本身，而是某一方对另一方的支配秩序得以延续。这条区分放进婚姻里同样成立：两个人的时间、精力有限，需要商量、妥协、克制，这部分是基本压抑，无法回避；但"谁必须包揽全部家务""谁的社交和职业发展必须为家庭让路"这类以"为了这个家好"为名施加的规矩，很可能只是某种性别秩序或权力结构的自我延续，并非维持婚姻本身真正需要的成本，属于可以、也应当被识别和削减的剩余压抑。</w:t>
      </w:r>
    </w:p>
    <w:p w14:paraId="3B6C7D4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婚姻天然承载着两套逻辑</w:t>
      </w:r>
    </w:p>
    <w:p w14:paraId="605BAA8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把恩格斯的婚姻理论,和压抑理论,叠加在一起看，会得到一个极具现实价值的分析框架——</w:t>
      </w:r>
      <w:r>
        <w:rPr>
          <w:rFonts w:hint="eastAsia" w:ascii="Songti SC Regular" w:hAnsi="Songti SC Regular" w:eastAsia="Songti SC Regular" w:cs="Songti SC Regular"/>
          <w:b/>
          <w:bCs/>
        </w:rPr>
        <w:t>婚姻，天然同时承载着两套性质不同的逻辑：一套是经济与现实逻辑（共同财产、共同抚育、社会稳定性），一套是情感与情欲逻辑（爱、欲望、真实的情感联结）。</w:t>
      </w:r>
      <w:r>
        <w:rPr>
          <w:rFonts w:hint="eastAsia" w:ascii="Songti SC Regular" w:hAnsi="Songti SC Regular" w:eastAsia="Songti SC Regular" w:cs="Songti SC Regular"/>
        </w:rPr>
        <w:t>历史上,大部分婚姻,其实是坦诚地服务于第一套逻辑，不掩饰，也不强求同时满足第二套逻辑；而现代社会,对婚姻提出了一个历史上相当罕见的要求——要求同一段关系,必须同时、完美地满足这两套逻辑，这份额外的要求本身，制造了大量此前不存在的心理压力。</w:t>
      </w:r>
    </w:p>
    <w:p w14:paraId="1813123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用基本压抑与剩余压抑这套区分，重新审视一段具体的婚姻关系，可以得到一套诚实的自我评估工具：</w:t>
      </w:r>
    </w:p>
    <w:p w14:paraId="1455EB31">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ind w:left="420" w:leftChars="0" w:hanging="420" w:firstLineChars="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属于基本压抑的部分：</w:t>
      </w:r>
      <w:r>
        <w:rPr>
          <w:rFonts w:hint="eastAsia" w:ascii="Songti SC Regular" w:hAnsi="Songti SC Regular" w:eastAsia="Songti SC Regular" w:cs="Songti SC Regular"/>
        </w:rPr>
        <w:t>为了共同抚养孩子、维持家庭正常运转，双方各自做出的合理妥协和让渡——这部分约束，是任何长期共同生活都无法回避的必要成本，不该被简单地当成"不自由"而抱怨。</w:t>
      </w:r>
    </w:p>
    <w:p w14:paraId="3C331B91">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ind w:left="420" w:leftChars="0" w:hanging="420" w:firstLineChars="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属于剩余压抑的部分：</w:t>
      </w:r>
      <w:r>
        <w:rPr>
          <w:rFonts w:hint="eastAsia" w:ascii="Songti SC Regular" w:hAnsi="Songti SC Regular" w:eastAsia="Songti SC Regular" w:cs="Songti SC Regular"/>
        </w:rPr>
        <w:t>纯粹因为财产纠葛、社会压力、面子考量，而继续维系一段早已没有真实情感基础的关系，同时为此感到长期的、被压抑的痛苦——</w:t>
      </w:r>
      <w:r>
        <w:rPr>
          <w:rStyle w:val="14"/>
          <w:rFonts w:hint="eastAsia" w:ascii="Songti SC Regular" w:hAnsi="Songti SC Regular" w:eastAsia="Songti SC Regular" w:cs="Songti SC Regular"/>
        </w:rPr>
        <w:t>这部分负担，服务的不是共同生活本身的必要需求，而是外部的经济和社会压力,本可以被更诚实地正视和处理。</w:t>
      </w:r>
    </w:p>
    <w:p w14:paraId="6CC54DF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这套框架,对普通人真正的帮助在哪里</w:t>
      </w:r>
    </w:p>
    <w:p w14:paraId="7B71ADF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第一层帮助，是在婚恋决策阶段,坦然承认经济现实层面的考量，不必为此感到羞耻或者不够"浪漫"。</w:t>
      </w:r>
      <w:r>
        <w:rPr>
          <w:rFonts w:hint="eastAsia" w:ascii="Songti SC Regular" w:hAnsi="Songti SC Regular" w:eastAsia="Songti SC Regular" w:cs="Songti SC Regular"/>
        </w:rPr>
        <w:t>恩格斯的理论提醒人们，婚姻本就天然携带着经济功能，双方在经济能力、生活方式、家庭背景上的匹配度，是正当、值得认真考虑的因素，不需要用"这样太现实、不够爱情至上"这种评判去压抑这部分真实的考量。</w:t>
      </w:r>
    </w:p>
    <w:p w14:paraId="44F839A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第二层帮助，是在婚姻存续期间,学会区分"必要的妥协"和"不必要的压抑"，避免混为一谈。</w:t>
      </w:r>
      <w:r>
        <w:rPr>
          <w:rFonts w:hint="eastAsia" w:ascii="Songti SC Regular" w:hAnsi="Songti SC Regular" w:eastAsia="Songti SC Regular" w:cs="Songti SC Regular"/>
        </w:rPr>
        <w:t>很多人在长期关系里积累的疲惫和怨气，其实同时混杂着这两种性质完全不同的东西——一部分是任何共同生活都难以避免的正常摩擦，另一部分,则是完全可以被重新协商、甚至根本不应该被要求承受的额外负担。分不清这两者，会导致两种同样不健康的结果——要么把本该正常协商解决的问题，误认为是"婚姻就是这样，必须忍"而放弃沟通；要么把正常的必要妥协，也当成不可接受的压抑，动辄想要彻底否定这段关系。</w:t>
      </w:r>
    </w:p>
    <w:p w14:paraId="70DD49D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第三层帮助，是提供一个诚实反思的具体标准，而不是行动上的强制指令。</w:t>
      </w:r>
      <w:r>
        <w:rPr>
          <w:rFonts w:hint="eastAsia" w:ascii="Songti SC Regular" w:hAnsi="Songti SC Regular" w:eastAsia="Songti SC Regular" w:cs="Songti SC Regular"/>
        </w:rPr>
        <w:t>恩格斯"爱情持续多久，婚姻就该持续多久"这句话,不该被理解成"没有爱情就必须立刻离婚"这种简单粗暴的行动指令,而更适合当作一面镜子——</w:t>
      </w:r>
      <w:r>
        <w:rPr>
          <w:rFonts w:hint="eastAsia" w:ascii="Songti SC Regular" w:hAnsi="Songti SC Regular" w:eastAsia="Songti SC Regular" w:cs="Songti SC Regular"/>
          <w:b/>
          <w:bCs/>
        </w:rPr>
        <w:t>定期诚实地问自己，眼前这段关系，此刻真正在支撑它继续存在的，究竟是双方之间依然真实的情感联结，还是仅仅因为分开的现实代价太高而产生的惯性维系？</w:t>
      </w:r>
      <w:r>
        <w:rPr>
          <w:rFonts w:hint="eastAsia" w:ascii="Songti SC Regular" w:hAnsi="Songti SC Regular" w:eastAsia="Songti SC Regular" w:cs="Songti SC Regular"/>
        </w:rPr>
        <w:t>这份诚实的自我审视，本身,就有价值，即便最终的选择,依然是基于现实考量继续维持这段关系——至少，这是一次清醒、知情的选择，而不是被压抑推着走、却从未被真正正视过的处境。</w:t>
      </w:r>
    </w:p>
    <w:p w14:paraId="423951C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用七阶层框架,看这套理论在不同阶层身上的具体样态</w:t>
      </w:r>
    </w:p>
    <w:p w14:paraId="6A5B2A5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不同经济阶层，婚姻里经济逻辑的具体形态,以及剩余压抑的具体来源，呈现出明显不同的样态,这直接影响着前面这套自我评估工具,该如何被具体使用。</w:t>
      </w:r>
    </w:p>
    <w:p w14:paraId="56D6678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资本所有者阶层——这是恩格斯原始理论最直接适用的一层：婚姻常常显性地承担着财产整合、商业联姻、家族传承的功能，婚前协议就是这套逻辑最直白的现代体现。这个阶层的剩余压抑，最典型的来源是——纯粹为了保护商业网络、家族形象、资产结构的稳定，而维系一段早已没有情感基础的婚姻。这个阶层恰恰有能力和资源，把经济关切和情感关切在制度上分离开，理论上最有条件去追求恩格斯所说的"纯粹为爱情而结合"，但现实中却经常反而因为资产和家族利益的复杂纠缠，成为最难真正践行这一点的阶层。</w:t>
      </w:r>
    </w:p>
    <w:p w14:paraId="41BA71C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管理者/职业经理人阶层</w:t>
      </w:r>
      <w:r>
        <w:rPr>
          <w:rFonts w:hint="eastAsia" w:ascii="Songti SC Regular" w:hAnsi="Songti SC Regular" w:eastAsia="Songti SC Regular" w:cs="Songti SC Regular"/>
        </w:rPr>
        <w:t>——经济功能不再是直接的财产传承，而是转化成了职业形象资本——稳定的家庭生活，本身是向组织传递"可靠、稳重"这一信号的重要资本。这个阶层的剩余压抑，常常来自为了维持职业形象和晋升前景的稳定性，而不敢面对婚姻里真实的情感问题。</w:t>
      </w:r>
    </w:p>
    <w:p w14:paraId="14E54FD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专业技术阶层</w:t>
      </w:r>
      <w:r>
        <w:rPr>
          <w:rFonts w:hint="eastAsia" w:ascii="Songti SC Regular" w:hAnsi="Songti SC Regular" w:eastAsia="Songti SC Regular" w:cs="Songti SC Regular"/>
        </w:rPr>
        <w:t>——由于收入高度依附于个人可迁移的专业技能，而不是依附于婚姻或者家族资产结构，这个阶层在理论上，拥有相对更大的自由,去更纯粹地按照情感逻辑做出婚恋决策，经济上的相互依赖程度，通常低于其他阶层。</w:t>
      </w:r>
    </w:p>
    <w:p w14:paraId="2438EA9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普通工薪阶层</w:t>
      </w:r>
      <w:r>
        <w:rPr>
          <w:rFonts w:hint="eastAsia" w:ascii="Songti SC Regular" w:hAnsi="Songti SC Regular" w:eastAsia="Songti SC Regular" w:cs="Songti SC Regular"/>
        </w:rPr>
        <w:t>——这里出现了一个恩格斯原始理论没有覆盖到的现代变体：婚姻的经济功能，不再是"财产传承"，而是变成了应对刚性支出陷阱（房贷、育儿、养老）的共同生存策略——双人合力分摊这些开支，往往是这个阶层能否维持基本生活质量的现实基础。这意味着，这个阶层的"基本压抑"部分,天然更大——很多必要的经济协作,不是可以轻易被重新协商掉的额外负担，而是真实的生存基础，需要更谨慎地和"剩余压抑"区分开，不能把所有的经济捆绑,都简单归为"不必要的负担"。</w:t>
      </w:r>
    </w:p>
    <w:p w14:paraId="45C2ACC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平台经济零工阶层</w:t>
      </w:r>
      <w:r>
        <w:rPr>
          <w:rFonts w:hint="eastAsia" w:ascii="Songti SC Regular" w:hAnsi="Songti SC Regular" w:eastAsia="Songti SC Regular" w:cs="Songti SC Regular"/>
        </w:rPr>
        <w:t>——经济脆弱性最高的一层，收入不稳定、缺乏保障，婚姻/伴侣关系里的经济互助功能,分量甚至比普通工薪阶层更重——共同抵御风险的现实需求，会进一步压缩单纯基于情感逻辑做决策的空间。</w:t>
      </w:r>
    </w:p>
    <w:p w14:paraId="3F9A3E7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体制内雇员阶层</w:t>
      </w:r>
      <w:r>
        <w:rPr>
          <w:rFonts w:hint="eastAsia" w:ascii="Songti SC Regular" w:hAnsi="Songti SC Regular" w:eastAsia="Songti SC Regular" w:cs="Songti SC Regular"/>
        </w:rPr>
        <w:t>——和管理者阶层类似，稳定的家庭形象,同样是体制内环境里重要的隐性资本，剩余压抑的来源，同样更多是制度性的形象压力，而非纯粹的经济捆绑——这个阶层的收入相对稳定,反而让经济必要性对婚姻决策的影响力,弱于工薪和零工阶层。</w:t>
      </w:r>
    </w:p>
    <w:p w14:paraId="2C83732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小业主/自雇者阶层</w:t>
      </w:r>
      <w:r>
        <w:rPr>
          <w:rFonts w:hint="eastAsia" w:ascii="Songti SC Regular" w:hAnsi="Songti SC Regular" w:eastAsia="Songti SC Regular" w:cs="Songti SC Regular"/>
        </w:rPr>
        <w:t>——如果配偶同时是生意的共同经营者,这个阶层的处境,最接近资本所有者阶层的缩小版——婚姻和生意深度捆绑，分开不仅是情感上的决裂，还直接威胁生意本身的存续，这份现实压力，会显著放大剩余压抑的规模和复杂程度。</w:t>
      </w:r>
    </w:p>
    <w:p w14:paraId="16E2B58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一条贯穿所有阶层的共同启发是："基本压抑"的具体规模，随着阶层的经济脆弱性升高而增大——越脆弱的阶层，越难以把婚姻里的经济协作，简单地当成可以被剥离的"额外负担"，因为这份协作本身，可能就是抵御真实生存风险的必要防线</w:t>
      </w:r>
      <w:r>
        <w:rPr>
          <w:rFonts w:hint="eastAsia" w:ascii="Songti SC Regular" w:hAnsi="Songti SC Regular" w:eastAsia="Songti SC Regular" w:cs="Songti SC Regular"/>
        </w:rPr>
        <w:t>。这也意味着，"该不该为了追求纯粹的情感自由而结束一段关系"这个问题，不存在一个适用于所有阶层的统一答案——它高度依赖于具体的阶层处境：经济上越独立、越不脆弱的阶层，越有条件去践行恩格斯"爱情持续多久婚姻就该持续多久"这句话；经济上越依赖协作、越脆弱的阶层，越需要谨慎地把真实的生存需求，和可以被重新审视的额外压抑区分开来，而不是简单地套用同一套理想化的标准。</w:t>
      </w:r>
    </w:p>
    <w:p w14:paraId="2373DE5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重新理解开头那对夫妻的处境</w:t>
      </w:r>
    </w:p>
    <w:p w14:paraId="78965B9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回到开头的例子，用这套框架重新审视，会得到比简单的"该不该离婚"更细致的认识。</w:t>
      </w:r>
      <w:r>
        <w:rPr>
          <w:rFonts w:hint="eastAsia" w:ascii="Songti SC Regular" w:hAnsi="Songti SC Regular" w:eastAsia="Songti SC Regular" w:cs="Songti SC Regular"/>
          <w:b/>
          <w:bCs/>
        </w:rPr>
        <w:t>首先，坦然承认，共同的房产、孩子、家庭往来,这些经济和现实层面的考量,是真实、正当的因素，不需要因为"这样很现实"而感到羞愧。</w:t>
      </w:r>
      <w:r>
        <w:rPr>
          <w:rFonts w:hint="eastAsia" w:ascii="Songti SC Regular" w:hAnsi="Songti SC Regular" w:eastAsia="Songti SC Regular" w:cs="Songti SC Regular"/>
        </w:rPr>
        <w:t>其次，尝试区分,当下感受到的疲惫和压抑,里面,有多少是共同抚养孩子这类必要的妥协（基本压抑，值得被继续承担），有多少是纯粹因为害怕改变现状、害怕外界评价而维持的额外负担（剩余压抑，值得被重新审视）。最后，无论最终的具体选择是什么，至少可以先诚实地把这些混杂在一起的感受，重新梳理清楚，而不是笼统地把所有的疲惫，都归结为"婚姻就是这样"。</w:t>
      </w:r>
    </w:p>
    <w:p w14:paraId="05B6C943">
      <w:pPr>
        <w:pStyle w:val="4"/>
        <w:bidi w:val="0"/>
        <w:rPr>
          <w:rFonts w:hint="eastAsia" w:ascii="Songti SC Bold" w:hAnsi="Songti SC Bold" w:eastAsia="Songti SC Bold" w:cs="Songti SC Bold"/>
          <w:sz w:val="28"/>
          <w:szCs w:val="28"/>
          <w:lang w:val="en-US" w:eastAsia="zh-CN"/>
        </w:rPr>
      </w:pPr>
      <w:r>
        <w:rPr>
          <w:rFonts w:hint="eastAsia" w:ascii="Songti SC Bold" w:hAnsi="Songti SC Bold" w:eastAsia="Songti SC Bold" w:cs="Songti SC Bold"/>
          <w:sz w:val="28"/>
          <w:szCs w:val="28"/>
        </w:rPr>
        <w:t>婚姻是一份经济契约，也是一个情感</w:t>
      </w:r>
      <w:r>
        <w:rPr>
          <w:rFonts w:hint="eastAsia" w:ascii="Songti SC Bold" w:hAnsi="Songti SC Bold" w:eastAsia="Songti SC Bold" w:cs="Songti SC Bold"/>
          <w:sz w:val="28"/>
          <w:szCs w:val="28"/>
          <w:lang w:val="en-US" w:eastAsia="zh-CN"/>
        </w:rPr>
        <w:t>容器</w:t>
      </w:r>
    </w:p>
    <w:p w14:paraId="71F0DFC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恩格斯揭示了婚姻制度历史上真实的经济根源，弗洛伊德-马克思主义的压抑理论，揭示了在任何一段关系里，约束都可以被进一步区分成必要和不必要两种性质。</w:t>
      </w:r>
      <w:r>
        <w:rPr>
          <w:rFonts w:hint="eastAsia" w:ascii="Songti SC Regular" w:hAnsi="Songti SC Regular" w:eastAsia="Songti SC Regular" w:cs="Songti SC Regular"/>
          <w:b/>
          <w:bCs/>
        </w:rPr>
        <w:t>把这两条理论合在一起看，能够帮助普通人，更诚实、更清醒地理解自己所处的婚姻关系——不必为经济层面的考量感到羞耻，也不必把所有的压抑和妥协，都笼统地当成理所当然，而是学会区分,哪些约束,是维系共同生活真正必要的代价，哪些,只是可以被重新审视、甚至可以被卸下的额外负担。</w:t>
      </w:r>
      <w:r>
        <w:rPr>
          <w:rFonts w:hint="eastAsia" w:ascii="Songti SC Regular" w:hAnsi="Songti SC Regular" w:eastAsia="Songti SC Regular" w:cs="Songti SC Regular"/>
        </w:rPr>
        <w:t>这份区分,没有一套放之四海而皆准的标准——它高度依赖于每个人自身所处的具体阶层和经济处境，越脆弱的阶层，基本压抑的比重天然更大，越独立的阶层，越有条件去追求更纯粹的情感自主。这份清醒的区分能力，本身，就是这两套理论,能够留给普通人最实际的礼物。</w:t>
      </w:r>
    </w:p>
    <w:p w14:paraId="75A8F104">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49" w:name="_Toc1284711221"/>
      <w:r>
        <w:rPr>
          <w:rFonts w:hint="eastAsia" w:ascii="Songti SC Bold" w:hAnsi="Songti SC Bold" w:eastAsia="Songti SC Bold" w:cs="Songti SC Bold"/>
          <w:sz w:val="32"/>
          <w:szCs w:val="32"/>
          <w:lang w:val="en-US" w:eastAsia="zh-CN"/>
        </w:rPr>
        <w:t>婚恋市场竞争——相亲桌上,到底在比什么</w:t>
      </w:r>
      <w:bookmarkEnd w:id="49"/>
    </w:p>
    <w:p w14:paraId="0CD7B87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352C040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在相亲市场上，反复被问到同样几个问题——收入、房产、学历、家庭背景。他一度觉得这种交流方式，太过赤裸、太不"浪漫"，但多次经历之后，逐渐意识到——婚恋，从来不只是两个人之间纯粹的情感选择，而是一场真实存在、有着自己运行规律的市场竞争。</w:t>
      </w:r>
    </w:p>
    <w:p w14:paraId="55B7DC3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这一章要讲的，正是这场竞争背后的经济学，以及它如何和阶层结构、以及每个人各自能够调用的"资本"，深度纠缠在一起。</w:t>
      </w:r>
    </w:p>
    <w:p w14:paraId="29FB94F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核心理论：婚姻,是一场基于比较优势的市场交易</w:t>
      </w:r>
    </w:p>
    <w:p w14:paraId="075C1F4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经济学家加里·贝克尔提出的婚姻经济学理论，给出了一个极具颠覆性的框架——</w:t>
      </w:r>
      <w:r>
        <w:rPr>
          <w:rFonts w:hint="eastAsia" w:ascii="Songti SC Regular" w:hAnsi="Songti SC Regular" w:eastAsia="Songti SC Regular" w:cs="Songti SC Regular"/>
          <w:b/>
          <w:bCs/>
        </w:rPr>
        <w:t>人们选择结婚，本质上和国家之间进行贸易的逻辑相似：基于比较优势，通过专业化分工,换取比单身状态更高的整体收益。</w:t>
      </w:r>
      <w:r>
        <w:rPr>
          <w:rFonts w:hint="eastAsia" w:ascii="Songti SC Regular" w:hAnsi="Songti SC Regular" w:eastAsia="Songti SC Regular" w:cs="Songti SC Regular"/>
        </w:rPr>
        <w:t>如果一方在市场劳动上更具效率，另一方在家庭事务的组织和经营上更具效率，两人结合，通过分工换取的整体收益，会超过各自独立单干的总和。</w:t>
      </w:r>
    </w:p>
    <w:p w14:paraId="4005BAD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贝克尔进一步提出了两套具体模型——</w:t>
      </w:r>
      <w:r>
        <w:rPr>
          <w:rFonts w:hint="eastAsia" w:ascii="Songti SC Regular" w:hAnsi="Songti SC Regular" w:eastAsia="Songti SC Regular" w:cs="Songti SC Regular"/>
          <w:b/>
          <w:bCs/>
        </w:rPr>
        <w:t>"匹配模型"，解释婚恋市场里"谁会和谁配对"这个核心问题；"供需模型"，则借用标准的市场供需框架，去分析婚恋市场的整体均衡状态。</w:t>
      </w:r>
      <w:r>
        <w:rPr>
          <w:rFonts w:hint="eastAsia" w:ascii="Songti SC Regular" w:hAnsi="Songti SC Regular" w:eastAsia="Songti SC Regular" w:cs="Songti SC Regular"/>
        </w:rPr>
        <w:t>这套理论的核心判断是——婚姻是自愿的选择，任何一方选择结婚而不是保持单身，理论上,是因为预期婚后的境况，会比单身状态更好——这意味着，婚恋决策，本质上遵循和其他经济决策相似的理性权衡逻辑，即便当事人自己，未必用这套语言去描述自己的选择。</w:t>
      </w:r>
    </w:p>
    <w:p w14:paraId="2794145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用阶级分析法看：婚恋市场里的"同类婚配"现象</w:t>
      </w:r>
    </w:p>
    <w:p w14:paraId="38E5620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贝克尔的理论里，有一个重要的具体机制——</w:t>
      </w:r>
      <w:r>
        <w:rPr>
          <w:rFonts w:hint="eastAsia" w:ascii="Songti SC Regular" w:hAnsi="Songti SC Regular" w:eastAsia="Songti SC Regular" w:cs="Songti SC Regular"/>
          <w:b/>
          <w:bCs/>
        </w:rPr>
        <w:t>"正向选型婚配"：人们倾向于和自己在社会经济特征上相似的对象结合,而不是随机配对。</w:t>
      </w:r>
      <w:r>
        <w:rPr>
          <w:rFonts w:hint="eastAsia" w:ascii="Songti SC Regular" w:hAnsi="Songti SC Regular" w:eastAsia="Songti SC Regular" w:cs="Songti SC Regular"/>
        </w:rPr>
        <w:t>这条机制，直接和已经讲过的阶级分析法连接了起来——婚恋市场,不是一个所有人机会均等、随机匹配的自由市场，而是深受经济地位分层影响的结构化市场,资本所有者阶层的子女，更倾向于和同样出身优渥的对象结合；普通工薪阶层，也更倾向于在相近的经济圈层内寻找对象。</w:t>
      </w:r>
    </w:p>
    <w:p w14:paraId="52957B8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这条机制,某种程度上,是阶级分析法"经济地位决定立场"这条原理,在婚恋这个私人领域里的一次延伸——</w:t>
      </w:r>
      <w:r>
        <w:rPr>
          <w:rFonts w:hint="eastAsia" w:ascii="Songti SC Regular" w:hAnsi="Songti SC Regular" w:eastAsia="Songti SC Regular" w:cs="Songti SC Regular"/>
          <w:b/>
          <w:bCs/>
        </w:rPr>
        <w:t>经济地位不仅影响一个人的政治立场和利益诉求，也在相当程度上,影响着婚恋市场里，谁能够和谁真正走到一起。</w:t>
      </w:r>
      <w:r>
        <w:rPr>
          <w:rFonts w:hint="eastAsia" w:ascii="Songti SC Regular" w:hAnsi="Songti SC Regular" w:eastAsia="Songti SC Regular" w:cs="Songti SC Regular"/>
        </w:rPr>
        <w:t>这也是为什么，"阶层固化"这个话题,经常和婚恋市场的正向选型婚配现象,被放在一起讨论——如果同类婚配的趋势足够强，财富和资源，会在代际传承中，进一步沿着阶层界限,被强化和固化，而不是被随机打散。</w:t>
      </w:r>
    </w:p>
    <w:p w14:paraId="6F0EAAE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年龄因素：一种会随时间贬值的特殊"资本"</w:t>
      </w:r>
    </w:p>
    <w:p w14:paraId="27296AF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婚恋市场竞争里，还存在一个和经济资本运作机制截然不同的变量——</w:t>
      </w:r>
      <w:r>
        <w:rPr>
          <w:rFonts w:hint="eastAsia" w:ascii="Songti SC Regular" w:hAnsi="Songti SC Regular" w:eastAsia="Songti SC Regular" w:cs="Songti SC Regular"/>
          <w:b/>
          <w:bCs/>
        </w:rPr>
        <w:t>年龄，以及依附于年龄之上的"生育资本"。</w:t>
      </w:r>
      <w:r>
        <w:rPr>
          <w:rFonts w:hint="eastAsia" w:ascii="Songti SC Regular" w:hAnsi="Songti SC Regular" w:eastAsia="Songti SC Regular" w:cs="Songti SC Regular"/>
        </w:rPr>
        <w:t>经济学研究通过实验方法量化过这条效应——一项针对真实在线交友数据的研究发现，女性每增长一岁，需要额外多出约七千美元的年收入，才能在婚恋市场上维持相同的吸引力评分；研究进一步发现，这条效应，主要出现在没有孩子、且对年龄与生育能力之间的权衡关系有准确认知的男性身上,这说明这条效应，背后的驱动力,正是女性生育能力随年龄增长而下降这一不对称的生理规律。</w:t>
      </w:r>
    </w:p>
    <w:p w14:paraId="3BA34ED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更精细的研究，进一步揭示了一层此前很少被讨论的结构性张力——</w:t>
      </w:r>
      <w:r>
        <w:rPr>
          <w:rFonts w:hint="eastAsia" w:ascii="Songti SC Regular" w:hAnsi="Songti SC Regular" w:eastAsia="Songti SC Regular" w:cs="Songti SC Regular"/>
          <w:b/>
          <w:bCs/>
        </w:rPr>
        <w:t>"人力资本与生育资本的取舍"：整个二十世纪的婚配数据显示，女性的教育水平（人力资本）和配偶的收入水平之间，呈现出一种非单调的关系——大学学历的女性，往往比高中学历的女性,匹配到收入更高的配偶；但研究生学历的女性，反而比大学学历的女性,匹配到收入更低的配偶。</w:t>
      </w:r>
      <w:r>
        <w:rPr>
          <w:rFonts w:hint="eastAsia" w:ascii="Songti SC Regular" w:hAnsi="Songti SC Regular" w:eastAsia="Songti SC Regular" w:cs="Songti SC Regular"/>
        </w:rPr>
        <w:t>这个反直觉的发现，背后的解释是——女性的人力资本（教育投入所需要的时间）与生育资本（与年龄挂钩的生育窗口），存在负相关：投入更长时间追求更高学历，往往意味着进入婚恋市场的年龄更晚、剩余的生育窗口更短，这条权衡，在匹配模型里，会抵消掉部分教育本身带来的市场吸引力提升。</w:t>
      </w:r>
    </w:p>
    <w:p w14:paraId="2983252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交友平台的大样本数据：两性吸引力曲线的不对称形态</w:t>
      </w:r>
    </w:p>
    <w:p w14:paraId="0F93997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大型交友平台OKCupid对海量用户评分数据的分析，进一步揭示了这条不对称性的具体形态。</w:t>
      </w:r>
      <w:r>
        <w:rPr>
          <w:rFonts w:hint="eastAsia" w:ascii="Songti SC Regular" w:hAnsi="Songti SC Regular" w:eastAsia="Songti SC Regular" w:cs="Songti SC Regular"/>
          <w:b/>
          <w:bCs/>
        </w:rPr>
        <w:t>男性的评分偏好,呈现出一种异常固定的模式——无论评分者自己是20岁、25岁、35岁还是50岁，被评为最具吸引力的对象年龄，都稳定集中在20到23岁这个区间，几乎不随评分者自身年龄的增长而调整。</w:t>
      </w:r>
      <w:r>
        <w:rPr>
          <w:rFonts w:hint="eastAsia" w:ascii="Songti SC Regular" w:hAnsi="Songti SC Regular" w:eastAsia="Songti SC Regular" w:cs="Songti SC Regular"/>
        </w:rPr>
        <w:t>女性的评分偏好，则呈现出完全不同的模式——大致跟随自身年龄同步移动：20多岁时偏好比自己稍大的对象，30岁左右出现转折，此后转为偏好比自己稍小的对象，且始终围绕自己的实际年龄上下浮动，而不是固定在某一个年龄区间。</w:t>
      </w:r>
    </w:p>
    <w:p w14:paraId="1C18B52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不对称性,导致了实际"可匹配年龄区间"随各自年龄增长、变化速度的明显差异——数据显示,男性在自己人生里长达数年的时间跨度中,都会持续把二十岁左右的女性,纳入自己的择偶年龄范围之内；而女性把同龄的年轻男性,纳入择偶范围的时间跨度,则要短得多。关于"吸引力评分峰值"具体出现在哪个年龄，不同统计口径给出的数字略有差异，但方向高度一致——女性的吸引力评分峰值出现得更早（多项分析集中在18到25岁区间），男性的峰值出现得更晚、且下降曲线更平缓（多项分析集中在36到50岁区间）。</w:t>
      </w:r>
    </w:p>
    <w:p w14:paraId="2B05A21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需要说明的是，这些数据全部来自交友软件这类自我选择的用户样本，衡量的是即时的"评分"或者"点击"行为，不完全等同于真实世界里，婚姻这类长期关系最终形成的结果，解读时需要保留这一层局限性。</w:t>
      </w:r>
    </w:p>
    <w:p w14:paraId="13C59D6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中国官方统计：民政部与地方民政局公布的初婚年龄数据</w:t>
      </w:r>
    </w:p>
    <w:p w14:paraId="7114C34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除了国际学术研究和交友平台数据，中国的官方统计,同样系统性地记录着这条趋势。国家统计局《中国人口普查年鉴——2020》显示，2020年，中国人平均初婚年龄为28.67岁，其中男性29.38岁、女性27.95岁；对比2010年（平均24.89岁，男性25.75岁、女性24岁），十年间，平均初婚年龄推后了近4岁，其中女性推迟3.95岁，推迟幅度略高于男性的3.63岁。</w:t>
      </w:r>
    </w:p>
    <w:p w14:paraId="26914CF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地方民政局公布的城市层面数据，同样反映出这条趋势——宁波市2022年男性初婚平均年龄28.8岁、女性27.1岁；桂林市同年男性31.40岁、女性27.91岁；河南省内多个地市的初婚平均年龄已突破30岁，其中三门峡市男性初婚平均年龄高达32.5岁。</w:t>
      </w:r>
      <w:r>
        <w:rPr>
          <w:rFonts w:hint="eastAsia" w:ascii="Songti SC Regular" w:hAnsi="Songti SC Regular" w:eastAsia="Songti SC Regular" w:cs="Songti SC Regular"/>
          <w:b/>
          <w:bCs/>
        </w:rPr>
        <w:t>一个几乎在所有地区都保持稳定的规律是：男性初婚平均年龄，普遍比女性高出1到2.5岁左右。</w:t>
      </w:r>
      <w:r>
        <w:rPr>
          <w:rFonts w:hint="eastAsia" w:ascii="Songti SC Regular" w:hAnsi="Songti SC Regular" w:eastAsia="Songti SC Regular" w:cs="Songti SC Regular"/>
        </w:rPr>
        <w:t>从年龄结构分布看，25到34岁是当前中国结婚登记的主力群体，占比超过65%，其中25到29岁这一年龄段，已经连续十余年,是占比最高的结婚年龄段。</w:t>
      </w:r>
    </w:p>
    <w:p w14:paraId="115F639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持续推迟的官方统计趋势，恰好为前面讲的"人力资本与生育资本取舍"这条理论，提供了中国本土真实的实证印证——初婚年龄的持续推迟，正是教育年限延长、职业发展投入时间增加，挤占婚育决策时间窗口这一结构性张力，在真实人口统计数据里的具体体现。</w:t>
      </w:r>
    </w:p>
    <w:p w14:paraId="7B1C00E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用自由王国理论,看人力资本与生育资本</w:t>
      </w:r>
    </w:p>
    <w:p w14:paraId="67D555B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用已经讲过的必然王国与自由王国框架,重新审视这条张力，会发现它的根源,比单纯的"选择偏好"更深——</w:t>
      </w:r>
      <w:r>
        <w:rPr>
          <w:rFonts w:hint="eastAsia" w:ascii="Songti SC Regular" w:hAnsi="Songti SC Regular" w:eastAsia="Songti SC Regular" w:cs="Songti SC Regular"/>
          <w:b/>
          <w:bCs/>
        </w:rPr>
        <w:t>追求教育和职业发展（人力资本积累），需要投入大量的必然劳动时间；而生育资本,却依附在一条不受个人努力和主观意愿控制的生理时间线上，两条时间线,并不同步,也无法被简单地相互替代或者延后协商。</w:t>
      </w:r>
      <w:r>
        <w:rPr>
          <w:rFonts w:hint="eastAsia" w:ascii="Songti SC Regular" w:hAnsi="Songti SC Regular" w:eastAsia="Songti SC Regular" w:cs="Songti SC Regular"/>
        </w:rPr>
        <w:t>这意味着，对于生育资本随年龄下降更为陡峭的一方（通常是女性），婚恋市场竞争,天然携带着一层男性通常不需要同等承受的时间压力——投入更多必然劳动时间去积累人力资本和经济资本，看似是在为未来的自由王国做投资，但如果这份投资,挤占了生育资本这一条不可逆的时间窗口，最终换来的自由王国时间，需要扣除掉这部分被动流失、且无法被资本积累赎回的机会成本。</w:t>
      </w:r>
    </w:p>
    <w:p w14:paraId="5058E08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结构性张力，没有一个"正确"的解决方案——它取决于每个人自身对教育、事业、生育在人生优先级排序里的真实权重。但清楚地认识到这条张力真实存在、且不对称地作用在不同性别身上，能够帮助人在做出人力资本投入的具体决策时，把这条隐性的、不受主观意愿控制的时间成本，也纳入整体的权衡，而不是只用纯粹的经济资本积累逻辑,去理解这场竞争。</w:t>
      </w:r>
    </w:p>
    <w:p w14:paraId="264436D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用代价信号理论看：追求过程中的展示行为,是什么</w:t>
      </w:r>
    </w:p>
    <w:p w14:paraId="7108AE3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婚恋过程中，大量看似"浪漫"的具体行为——精心准备的礼物、隆重的求婚仪式、婚礼上的高额花费——用演化生物学的代价信号理论重新审视，会得到一层更冷静的解释。</w:t>
      </w:r>
      <w:r>
        <w:rPr>
          <w:rFonts w:hint="eastAsia" w:ascii="Songti SC Regular" w:hAnsi="Songti SC Regular" w:eastAsia="Songti SC Regular" w:cs="Songti SC Regular"/>
          <w:b/>
          <w:bCs/>
        </w:rPr>
        <w:t>这些行为，本质上是一种代价信号——正因为这些展示，需要付出真实、高昂的代价，才让它们成为可信的承诺信号，证明展示者，确实具备相应的资源和投入意愿，而不是虚张声势。</w:t>
      </w:r>
      <w:r>
        <w:rPr>
          <w:rFonts w:hint="eastAsia" w:ascii="Songti SC Regular" w:hAnsi="Songti SC Regular" w:eastAsia="Songti SC Regular" w:cs="Songti SC Regular"/>
        </w:rPr>
        <w:t>一个人如果愿意为了一场求婚，投入远超随意水平的时间、金钱和精心策划，这份"浪费"本身，恰恰是在向对方传递一个可信的信号——我对这段关系的投入，是真实的，而不是廉价的、随时可以放弃的。</w:t>
      </w:r>
    </w:p>
    <w:p w14:paraId="692ECC3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这场竞争真正该追求的目标</w:t>
      </w:r>
    </w:p>
    <w:p w14:paraId="2A0D725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讲的贝克尔理论和正向选型婚配，容易让人把婚恋竞争，简化理解成"争夺经济条件更好的对象"这一件事。但用必然王国与自由王国这套理论重新审视，会得到一个更根本、也更有指导价值的判断标准——婚姻真正值得追求的收益，不是伴侣拥有多少经济资本，而是这段关系,能否真正扩大两人合力能够兑换出的自由王国时间。</w:t>
      </w:r>
    </w:p>
    <w:p w14:paraId="62EF7F5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贝克尔的比较优势理论指出，婚姻的经济价值,来自专业化分工带来的整体效率提升。</w:t>
      </w:r>
      <w:r>
        <w:rPr>
          <w:rFonts w:hint="eastAsia" w:ascii="Songti SC Regular" w:hAnsi="Songti SC Regular" w:eastAsia="Songti SC Regular" w:cs="Songti SC Regular"/>
          <w:b/>
          <w:bCs/>
        </w:rPr>
        <w:t>用自由王国的框架重新翻译这一点——真正优质的分工协作，不是简单地把必然劳动，从一方转移到另一方身上（这只是负担的重新分配，总量没有减少），而是通过双方能力和特长的真实互补，让维持共同生活所需要的必然劳动总量,真正被压缩，从而让双方合计能够兑换出的自由王国时间，比各自单身状态下,加总起来更多。</w:t>
      </w:r>
      <w:r>
        <w:rPr>
          <w:rFonts w:hint="eastAsia" w:ascii="Songti SC Regular" w:hAnsi="Songti SC Regular" w:eastAsia="Songti SC Regular" w:cs="Songti SC Regular"/>
        </w:rPr>
        <w:t>这才是婚恋市场竞争,真正值得追求的核心收益，而不是单纯比较谁的账面资本更雄厚。</w:t>
      </w:r>
    </w:p>
    <w:p w14:paraId="4F0E730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这条判断标准，还揭示了一层容易被忽略的额外收益——情感支持,能够压缩心理层面的必然性。</w:t>
      </w:r>
      <w:r>
        <w:rPr>
          <w:rFonts w:hint="eastAsia" w:ascii="Songti SC Regular" w:hAnsi="Songti SC Regular" w:eastAsia="Songti SC Regular" w:cs="Songti SC Regular"/>
        </w:rPr>
        <w:t>一个人独自应对生活里的压力、焦虑、决策疲劳，这些心理负担，同样占据着必然王国的一部分；一段真正提供情感支持和陪伴的关系，能够分担这部分心理必然性，即便在经济分工上没有带来额外的效率提升，依然真实地扩大了自由王国的空间——这也是为什么，纯粹基于经济资本条件做出的婚恋选择，即便在贝克尔的框架里"划算"，也未必真正兑现了自由王国层面的收益，如果这段关系缺乏真实的情感联结，反而可能因为要维持这段关系所需要的表演和张罗（比如维系一段纯粹为了资源而结合的关系所需要付出的持续经营成本），制造出新的必然性负担，抵消乃至超过经济分工带来的效率提升。</w:t>
      </w:r>
    </w:p>
    <w:p w14:paraId="142A5C3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现代变量：婚恋平台,如何重塑这场市场竞争的结构</w:t>
      </w:r>
    </w:p>
    <w:p w14:paraId="0FE95FD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结构洞理论指出，一个人所处的社会网络,如果高度封闭，很难获得新的机会。</w:t>
      </w:r>
      <w:r>
        <w:rPr>
          <w:rFonts w:hint="eastAsia" w:ascii="Songti SC Regular" w:hAnsi="Songti SC Regular" w:eastAsia="Songti SC Regular" w:cs="Songti SC Regular"/>
          <w:b/>
          <w:bCs/>
        </w:rPr>
        <w:t>传统的婚恋市场，很大程度上受限于地域和既有社交圈子的封闭性——一个人能够接触到的潜在对象，被物理和社交距离严格限制。</w:t>
      </w:r>
      <w:r>
        <w:rPr>
          <w:rFonts w:hint="eastAsia" w:ascii="Songti SC Regular" w:hAnsi="Songti SC Regular" w:eastAsia="Songti SC Regular" w:cs="Songti SC Regular"/>
        </w:rPr>
        <w:t>现代婚恋平台（社交软件、相亲平台），本质上是在人为地大幅扩展这个市场的规模和流动性,把原本因为结构洞而互不相识的潜在对象,直接连接了起来。</w:t>
      </w:r>
    </w:p>
    <w:p w14:paraId="4DF1610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变化，同时带来了两方面的影响——一方面，市场规模的扩大，理论上应该带来更高效的匹配、更大的选择空间；另一方面，选择空间的急剧扩大，也让"正向选型婚配"这条机制,变得更容易被精确执行，因为筛选和匹配的效率被大幅提升,阶层内部的婚配趋势，反而可能因为这些平台的存在，被进一步强化，而不是被打破。</w:t>
      </w:r>
    </w:p>
    <w:p w14:paraId="516CABF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重新理解那场相亲市场上的赤裸提问</w:t>
      </w:r>
    </w:p>
    <w:p w14:paraId="532A9B4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如果运用这套理论重新理解，那些看似冷酷、不浪漫的具体提问（收入、房产、学历），本质上,是婚恋市场参与者，在用一种直白的方式，尝试快速获取贝克尔理论里所说的、影响婚姻整体收益的关键信息——</w:t>
      </w:r>
      <w:r>
        <w:rPr>
          <w:rFonts w:hint="eastAsia" w:ascii="Songti SC Regular" w:hAnsi="Songti SC Regular" w:eastAsia="Songti SC Regular" w:cs="Songti SC Regular"/>
          <w:b/>
          <w:bCs/>
        </w:rPr>
        <w:t>这些信息，决定着双方未来能否真正通过专业化分工和资源互补，获得比单身状态更好的整体境况。</w:t>
      </w:r>
      <w:r>
        <w:rPr>
          <w:rFonts w:hint="eastAsia" w:ascii="Songti SC Regular" w:hAnsi="Songti SC Regular" w:eastAsia="Songti SC Regular" w:cs="Songti SC Regular"/>
          <w:b w:val="0"/>
          <w:bCs w:val="0"/>
        </w:rPr>
        <w:t>但如果运用自由王国这套更根本的标准重新审视，这场提问,遗漏了真正关键的问题——</w:t>
      </w:r>
      <w:r>
        <w:rPr>
          <w:rFonts w:hint="eastAsia" w:ascii="Songti SC Regular" w:hAnsi="Songti SC Regular" w:eastAsia="Songti SC Regular" w:cs="Songti SC Regular"/>
          <w:b/>
          <w:bCs/>
        </w:rPr>
        <w:t>这些经济指标之外，对方是否具备真正能与自己互补、压缩共同必然劳动总量的具体能力？这段关系,是否能提供真实的情感支持,压缩心理层面的必然性？</w:t>
      </w:r>
      <w:r>
        <w:rPr>
          <w:rFonts w:hint="eastAsia" w:ascii="Songti SC Regular" w:hAnsi="Songti SC Regular" w:eastAsia="Songti SC Regular" w:cs="Songti SC Regular"/>
        </w:rPr>
        <w:t>真正值得反思的，不是"该不该问经济问题"，而是"这场评估，有没有触及真正决定这段关系能否扩大双方自由王国的那些核心因素"。</w:t>
      </w:r>
    </w:p>
    <w:p w14:paraId="086992A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婚恋市场，是一场真实存在、深受阶层结构影响的经济竞争</w:t>
      </w:r>
    </w:p>
    <w:p w14:paraId="6F6D3CC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婚恋从来不只是两个人之间纯粹的情感选择，而是一场遵循真实市场逻辑的竞争——贝克尔的比较优势理论,解释了人们为何选择结合；正向选型婚配这条机制,揭示了阶层结构如何深刻影响着婚恋市场的配对结果；年龄与生育资本这条特殊变量，揭示了人力资本积累和生育窗口之间,一条不对称、也不受主观意愿控制的结构性张力；代价信号理论,解释了追求过程中大量展示行为背后的经济学逻辑；必然王国与自由王国这套框架，则揭示了这场竞争真正值得追求的核心目标——不是伴侣的账面资本有多雄厚，而是这段关系,能否真正压缩双方共同的必然劳动总量（经济层面与心理层面），从而扩大真正属于两人的自由时间；婚恋平台这一现代变量,则重塑了这场竞争的市场结构和效率。看清这场竞争真实的运行规律，不是要让人对婚恋失去浪漫的期待，而是帮助人更清醒地理解，自己在这场竞争里，真正该追求的收益是什么，以及哪些结构性的时间压力,是需要被提前纳入考量、而不是被表面的资本比较,带偏了真正的判断标准。</w:t>
      </w:r>
    </w:p>
    <w:p w14:paraId="55A3FDE3">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50" w:name="_Toc1340904409"/>
      <w:r>
        <w:rPr>
          <w:rFonts w:hint="eastAsia" w:ascii="Songti SC Bold" w:hAnsi="Songti SC Bold" w:eastAsia="Songti SC Bold" w:cs="Songti SC Bold"/>
          <w:sz w:val="32"/>
          <w:szCs w:val="32"/>
          <w:lang w:val="en-US" w:eastAsia="zh-CN"/>
        </w:rPr>
        <w:t>职业角色分类——你的职业,到底值不值得干</w:t>
      </w:r>
      <w:bookmarkEnd w:id="50"/>
    </w:p>
    <w:p w14:paraId="5385483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如果只用"收入高低"这一个维度,去判断一份职业是否理想，很容易得出误导性的结论——两份收入相近的工作，可能在能否积累资本、能否兑换出真正的自由时间这两个更根本的维度上，天差地别。这一章要做的，是把此前分散讲过的四条理论线索，合并成一套完整的坐标系，用来给中国当下常见的职业角色，做一次系统性的定位。</w:t>
      </w:r>
    </w:p>
    <w:p w14:paraId="13B12BA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五维坐标：这套分类体系的具体构成</w:t>
      </w:r>
    </w:p>
    <w:p w14:paraId="16883CE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第一维，阶层位置。</w:t>
      </w:r>
      <w:r>
        <w:rPr>
          <w:rFonts w:hint="eastAsia" w:ascii="Songti SC Regular" w:hAnsi="Songti SC Regular" w:eastAsia="Songti SC Regular" w:cs="Songti SC Regular"/>
        </w:rPr>
        <w:t>按照经济地位划分的七个阶层——资本所有者、管理者/职业经理人、专业技术、普通工薪、平台经济零工、体制内雇员、小业主/自雇者。</w:t>
      </w:r>
    </w:p>
    <w:p w14:paraId="767A152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第二维，生产性与非生产性。</w:t>
      </w:r>
      <w:r>
        <w:rPr>
          <w:rFonts w:hint="eastAsia" w:ascii="Songti SC Regular" w:hAnsi="Songti SC Regular" w:eastAsia="Songti SC Regular" w:cs="Songti SC Regular"/>
        </w:rPr>
        <w:t>这份职业创造的劳动，是否直接生产出可以进入交换、创造剩余价值的商品或者服务（生产性），还是主要依靠对已经创造出的剩余价值,进行分配、流转、协调而获得收入（非生产性）。</w:t>
      </w:r>
    </w:p>
    <w:p w14:paraId="67FBADD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第三维，资本积累的难易程度。</w:t>
      </w:r>
      <w:r>
        <w:rPr>
          <w:rFonts w:hint="eastAsia" w:ascii="Songti SC Regular" w:hAnsi="Songti SC Regular" w:eastAsia="Songti SC Regular" w:cs="Songti SC Regular"/>
        </w:rPr>
        <w:t>这份职业的收入结构，是否天然有利于把劳动收入，转化为拥有所有权、能够自我增值的资本（对应此前讲过的四环节矛盾分析——生产、分配、交换、消费），还是天然被锁定在"出卖一次性劳动力换工资"这个循环里,难以完成跨越。</w:t>
      </w:r>
    </w:p>
    <w:p w14:paraId="3462467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第四维，自由王国比例。</w:t>
      </w:r>
      <w:r>
        <w:rPr>
          <w:rFonts w:hint="eastAsia" w:ascii="Songti SC Regular" w:hAnsi="Songti SC Regular" w:eastAsia="Songti SC Regular" w:cs="Songti SC Regular"/>
        </w:rPr>
        <w:t>这份职业所要求的必然劳动时间（包括通勤、加班、心理压力占据的隐性时间），相对于账面收入,能够真实兑换出的自由时间比例。</w:t>
      </w:r>
    </w:p>
    <w:p w14:paraId="28437DF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第五维，风险程度。</w:t>
      </w:r>
      <w:r>
        <w:rPr>
          <w:rFonts w:hint="eastAsia" w:ascii="Songti SC Regular" w:hAnsi="Songti SC Regular" w:eastAsia="Songti SC Regular" w:cs="Songti SC Regular"/>
        </w:rPr>
        <w:t>这份职业是否要求承担超出一般劳动强度的生命和身体风险——前面四个维度，衡量的都是时间、金钱层面的成本，但军队、警察、消防这类职业，还携带着一层前四个维度完全无法捕捉的代价：</w:t>
      </w:r>
      <w:r>
        <w:rPr>
          <w:rFonts w:hint="eastAsia" w:ascii="Songti SC Regular" w:hAnsi="Songti SC Regular" w:eastAsia="Songti SC Regular" w:cs="Songti SC Regular"/>
          <w:b/>
          <w:bCs/>
        </w:rPr>
        <w:t>身体伤害甚至生命本身,可能作为职业要求的一部分,被直接消耗掉。</w:t>
      </w:r>
      <w:r>
        <w:rPr>
          <w:rFonts w:hint="eastAsia" w:ascii="Songti SC Regular" w:hAnsi="Songti SC Regular" w:eastAsia="Songti SC Regular" w:cs="Songti SC Regular"/>
        </w:rPr>
        <w:t>这层代价，一旦发生，是彻底不可逆的，其性质，和暴力这一章讲过的"唯一不可逆的矛盾解决方式"高度吻合。</w:t>
      </w:r>
    </w:p>
    <w:p w14:paraId="33B143E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中国常见职业角色,五维定位表</w:t>
      </w:r>
    </w:p>
    <w:p w14:paraId="7C6C17A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私营企业主/创业者</w:t>
      </w:r>
      <w:r>
        <w:rPr>
          <w:rFonts w:hint="eastAsia" w:ascii="Songti SC Regular" w:hAnsi="Songti SC Regular" w:eastAsia="Songti SC Regular" w:cs="Songti SC Regular"/>
          <w:b w:val="0"/>
          <w:bCs w:val="0"/>
        </w:rPr>
        <w:t>——阶层：资本所有者（若企业已稳定盈利）或小业主（若规模较小）</w:t>
      </w:r>
      <w:r>
        <w:rPr>
          <w:rFonts w:hint="eastAsia" w:ascii="Songti SC Regular" w:hAnsi="Songti SC Regular" w:eastAsia="Songti SC Regular" w:cs="Songti SC Regular"/>
        </w:rPr>
        <w:t>；生产性：视具体行业，制造业类偏生产性，纯服务中介类偏非生产性；资本积累：最有利的一类，企业本身就是资本载体；自由王国比例：早期创业阶段极低（几乎全部时间投入必然王国），企业稳定后可能大幅提升，取决于是否建立起不依赖创始人持续投入的运营体系；风险程度：低（个别高危行业创业者除外）。</w:t>
      </w:r>
    </w:p>
    <w:p w14:paraId="46226B4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国企/民企高管（管理者阶层</w:t>
      </w:r>
      <w:r>
        <w:rPr>
          <w:rFonts w:hint="eastAsia" w:ascii="Songti SC Regular" w:hAnsi="Songti SC Regular" w:eastAsia="Songti SC Regular" w:cs="Songti SC Regular"/>
        </w:rPr>
        <w:t>）——生产性：偏非生产性（主要职能是协调和控制生产过程，而非直接生产）；资本积累：中等，薪酬和股权激励能提供一定积累空间，但仍高度依赖持续在职；自由王国比例：这是最容易被高估的一类——账面收入可观，但工作时长、通勤、精神压力占据的必然王国时间同样极高，实际自由王国比例常常低于直觉预期；风险程度：低。</w:t>
      </w:r>
    </w:p>
    <w:p w14:paraId="0235EE7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互联网大厂技术岗（专业技术阶层）</w:t>
      </w:r>
      <w:r>
        <w:rPr>
          <w:rFonts w:hint="eastAsia" w:ascii="Songti SC Regular" w:hAnsi="Songti SC Regular" w:eastAsia="Songti SC Regular" w:cs="Songti SC Regular"/>
        </w:rPr>
        <w:t>——生产性：偏生产性（直接参与产品和服务的构建）；资本积累：中等偏有利，期权和股权是这个群体区别于普通工薪阶层的关键资本积累渠道；自由王国比例：中等偏低，高强度加班文化会显著压缩这个比例；风险程度：低。</w:t>
      </w:r>
    </w:p>
    <w:p w14:paraId="550BF26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公务员/事业单位人员（体制内雇员阶层）</w:t>
      </w:r>
      <w:r>
        <w:rPr>
          <w:rFonts w:hint="eastAsia" w:ascii="Songti SC Regular" w:hAnsi="Songti SC Regular" w:eastAsia="Songti SC Regular" w:cs="Songti SC Regular"/>
        </w:rPr>
        <w:t>——生产性：非生产性（职能属于治理和公共服务分配，不直接创造剩余价值）；资本积累：较弱（薪酬体系相对固定，缺乏股权类的资本积累渠道），但胜在确定性；自由王国比例：七个阶层里往往被低估、实际相对有利的一类——工作时长相对固定，叠加体制内环境通常没有私营部门那种高强度加班文化；风险程度：低。</w:t>
      </w:r>
    </w:p>
    <w:p w14:paraId="06AF03B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这一阶层内部，还存在一个携带特殊风险维度、需要单独展开的子类别——军人、警察、消防员。</w:t>
      </w:r>
      <w:r>
        <w:rPr>
          <w:rFonts w:hint="eastAsia" w:ascii="Songti SC Regular" w:hAnsi="Songti SC Regular" w:eastAsia="Songti SC Regular" w:cs="Songti SC Regular"/>
        </w:rPr>
        <w:t>这三类职业，同属体制内雇员阶层，生产性维度上,同样属于非生产性劳动——恩格斯曾指出，武装力量,是国家机器最核心的"特殊的武装队伍"，本身不创造剩余价值，靠财政（本质上来自对生产领域的税收）供养,警察和消防员的公共安全保护职能，同样属于这个范畴。资本积累上，这三类同样处于体制内的普遍弱势——薪酬体系相对固定，几乎没有股权类积累渠道，退役后的转业安置和养老保障,是军人这个群体积累"安全资本"而非"金融资本"的主要方式。自由王国比例上，三者呈现出细微差异——军人在服役期间极低，个人时间和行动自主权,被高度规训化的组织生活大幅压缩；警察因轮班制和随时待命的职业要求,持续压缩个人可预期的自由时间；消防员的轮班制,理论上能够提供相对集中、可预期的连续休息时间段，自由王国的"块状"时间比例，可能优于许多需要每日通勤的职业，但随时可能被突发警情打断，这份"看似充裕"的自由时间，始终携带着一层无法真正放松的心理待命状态。</w:t>
      </w:r>
    </w:p>
    <w:p w14:paraId="701B6B7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真正让这个子类别,区别于其他体制内岗位的，是风险程度这一维度——军人是这套坐标体系里风险程度最高的一类，尤其在战时或者执行高风险任务时，生命本身,可能作为职业代价的一部分,被直接消耗；警察直接面对暴力冲突和人身安全威胁，是职业内容的固有组成部分,而非例外情况；消防员则直接暴露于火灾、坍塌、危险物质等真实的生命威胁之中。</w:t>
      </w:r>
      <w:r>
        <w:rPr>
          <w:rFonts w:hint="eastAsia" w:ascii="Songti SC Regular" w:hAnsi="Songti SC Regular" w:eastAsia="Songti SC Regular" w:cs="Songti SC Regular"/>
        </w:rPr>
        <w:t>这三类职业，共同揭示了体制内雇员阶层内部,一条清晰的分化线——大多数公务员和事业单位岗位，风险程度低、确定性高；而军警消这个子类别，在同样缺乏资本积累渠道、自由王国比例受限的基础上，还额外承担着这套坐标体系里最高的风险代价</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rPr>
        <w:t>有与之相匹配的经济回报,</w:t>
      </w:r>
      <w:r>
        <w:rPr>
          <w:rFonts w:hint="eastAsia" w:ascii="Songti SC Regular" w:hAnsi="Songti SC Regular" w:eastAsia="Songti SC Regular" w:cs="Songti SC Regular"/>
          <w:lang w:val="en-US" w:eastAsia="zh-CN"/>
        </w:rPr>
        <w:t>还有</w:t>
      </w:r>
      <w:r>
        <w:rPr>
          <w:rFonts w:hint="eastAsia" w:ascii="Songti SC Regular" w:hAnsi="Songti SC Regular" w:eastAsia="Songti SC Regular" w:cs="Songti SC Regular"/>
        </w:rPr>
        <w:t>依靠职业荣誉、身份认同和退役保障体系来提供风险之外的补偿。</w:t>
      </w:r>
    </w:p>
    <w:p w14:paraId="0FEA468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制造业一线工人（普通工薪阶层）</w:t>
      </w:r>
      <w:r>
        <w:rPr>
          <w:rFonts w:hint="eastAsia" w:ascii="Songti SC Regular" w:hAnsi="Songti SC Regular" w:eastAsia="Songti SC Regular" w:cs="Songti SC Regular"/>
        </w:rPr>
        <w:t>——生产性：最典型的生产性劳动，直接创造剩余价值；资本积累：最困难的一类,收入几乎完全对应劳动力再生产成本，很少有结余转化为资本；自由王国比例：偏低，工作时长和强度通常不低，且缺乏管理岗那种"表面高薪、实际同样疲惫"的补偿性认知落差,处境更直接；风险程度：中等，部分行业存在职业伤害风险。</w:t>
      </w:r>
    </w:p>
    <w:p w14:paraId="0025B91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外卖骑手/网约车司机（平台经济零工阶层）</w:t>
      </w:r>
      <w:r>
        <w:rPr>
          <w:rFonts w:hint="eastAsia" w:ascii="Songti SC Regular" w:hAnsi="Songti SC Regular" w:eastAsia="Songti SC Regular" w:cs="Songti SC Regular"/>
        </w:rPr>
        <w:t>——生产性：偏生产性（提供的运输和配送服务，本身进入了商品和服务的交换环节）；资本积累：最困难，且缺乏保障；自由王国比例：最低的一类,收入不稳定叠加算法调度的持续在线要求，必然劳动时间被进一步拉长且难以预测；风险程度：中等偏高，交通事故等职业伤害风险显著高于普通办公室岗位。</w:t>
      </w:r>
    </w:p>
    <w:p w14:paraId="796E947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律师/医生/会计师（专业技术阶层）</w:t>
      </w:r>
      <w:r>
        <w:rPr>
          <w:rFonts w:hint="eastAsia" w:ascii="Songti SC Regular" w:hAnsi="Songti SC Regular" w:eastAsia="Songti SC Regular" w:cs="Songti SC Regular"/>
        </w:rPr>
        <w:t>——生产性：偏非生产性（这类专业服务,大多属于对已有社会财富的分配、协调、风险管理，而非直接生产新的物质产品，医生这类涉及劳动力再生产维护的职业情况稍微复杂）；资本积累：中等偏有利（这类职业的专业壁垒和品牌积累，本身就是一种可以持续变现的无形资本）；自由王国比例：因执业模式差异极大——自由执业者，弹性空间较大；受雇于大机构的初级从业者，工作强度往往极高；风险程度：低,医生这类职业需额外考虑职业暴露相关的健康风险。</w:t>
      </w:r>
    </w:p>
    <w:p w14:paraId="5B6A31E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金融从业者（专业技术/管理者交叉）</w:t>
      </w:r>
      <w:r>
        <w:rPr>
          <w:rFonts w:hint="eastAsia" w:ascii="Songti SC Regular" w:hAnsi="Songti SC Regular" w:eastAsia="Songti SC Regular" w:cs="Songti SC Regular"/>
        </w:rPr>
        <w:t>——生产性：几乎是非生产性劳动最典型的代表（金融活动本身不直接生产商品，主要功能是资本的配置、定价和流转）；资本积累：整个七阶层里最有利的一类，紧邻资本市场，信息和渠道优势显著；自由王国比例：中等偏低，行业普遍存在高强度工作文化；风险程度：低。</w:t>
      </w:r>
    </w:p>
    <w:p w14:paraId="16CFD37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房产中介/猎头（结构洞经纪人角色）</w:t>
      </w:r>
      <w:r>
        <w:rPr>
          <w:rFonts w:hint="eastAsia" w:ascii="Songti SC Regular" w:hAnsi="Songti SC Regular" w:eastAsia="Songti SC Regular" w:cs="Songti SC Regular"/>
        </w:rPr>
        <w:t>——生产性：非生产性（纯粹的信息中介和撮合职能）；资本积累：中等，收入波动较大，但不依赖固定雇主，理论上有更大的自主经营空间；自由王国比例：因个人经营能力差异极大；风险程度：低。</w:t>
      </w:r>
    </w:p>
    <w:p w14:paraId="628311C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自媒体/网络主播（新兴职业类别）</w:t>
      </w:r>
      <w:r>
        <w:rPr>
          <w:rFonts w:hint="eastAsia" w:ascii="Songti SC Regular" w:hAnsi="Songti SC Regular" w:eastAsia="Songti SC Regular" w:cs="Songti SC Regular"/>
        </w:rPr>
        <w:t>——生产性：这是马克思原始理论框架里没有直接覆盖、需要延伸讨论的新类别——如果把"注意力"本身，视为一种被生产和交换的产品，这类职业带有一定的生产性；资本积累：分化极大——头部从业者的账号和内容本身，可以积累成真正的、可以持续变现甚至转让的无形资本，绝大多数从业者则完全无法完成这个跨越；自由王国比例：看似自由（时间自主），实则常常因为需要持续产出内容维持热度,而陷入一种新型的、边界模糊的必然劳动状态，工作和生活的界限比传统职业更难切割；风险程度：低,但需额外考虑网络舆论攻击带来的心理健康风险。</w:t>
      </w:r>
    </w:p>
    <w:p w14:paraId="250AF54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教师（体制内雇员/专业技术交叉）</w:t>
      </w:r>
      <w:r>
        <w:rPr>
          <w:rFonts w:hint="eastAsia" w:ascii="Songti SC Regular" w:hAnsi="Songti SC Regular" w:eastAsia="Songti SC Regular" w:cs="Songti SC Regular"/>
        </w:rPr>
        <w:t>——生产性：理论上存在争议的一类——从"培养未来劳动力、间接支撑生产力发展"这个角度看，具备生产性；从直接创造可交换的剩余价值这个狭义标准看，更接近非生产性的公共服务；资本积累：较弱，路径和公务员类似；自由王国比例：中等，寒暑假提供了其他阶层少有的、集中的自由王国时间窗口，但备课、行政负担同样会侵蚀这份表面优势；风险程度：低。</w:t>
      </w:r>
    </w:p>
    <w:p w14:paraId="09E7AE4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这张分类表,揭示的几条反直觉规律</w:t>
      </w:r>
    </w:p>
    <w:p w14:paraId="2D97337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第一，生产性劳动和资本积累的难易程度，往往呈现反向关系。</w:t>
      </w:r>
      <w:r>
        <w:rPr>
          <w:rFonts w:hint="eastAsia" w:ascii="Songti SC Regular" w:hAnsi="Songti SC Regular" w:eastAsia="Songti SC Regular" w:cs="Songti SC Regular"/>
        </w:rPr>
        <w:t>制造业一线工人、外卖骑手这类最典型的生产性劳动者，恰恰是资本积累最困难的两个群体；金融从业者这类最典型的非生产性劳动者，反而是资本积累最有利的群体——这条反向关系，正是剩余价值理论揭示的分配格局，在当代中国职业结构里的具体投影。</w:t>
      </w:r>
    </w:p>
    <w:p w14:paraId="0CC6EA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第二，账面收入和自由王国比例，经常呈现反向关系,而不是同向关系。</w:t>
      </w:r>
      <w:r>
        <w:rPr>
          <w:rFonts w:hint="eastAsia" w:ascii="Songti SC Regular" w:hAnsi="Songti SC Regular" w:eastAsia="Songti SC Regular" w:cs="Songti SC Regular"/>
        </w:rPr>
        <w:t>管理者和金融从业者,账面收入可观，但自由王国比例常常被压缩得很低；体制内雇员账面收入相对有限，自由王国比例却可能更有利——这条规律，直接挑战了"收入越高、人生越自由"这个被广泛默认、却经常不成立的直觉假设。</w:t>
      </w:r>
    </w:p>
    <w:p w14:paraId="1603523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第三，新兴职业类别（自媒体、平台零工）,给马克思原始的生产性/非生产性框架，提出了需要延伸讨论的新问题。</w:t>
      </w:r>
      <w:r>
        <w:rPr>
          <w:rFonts w:hint="eastAsia" w:ascii="Songti SC Regular" w:hAnsi="Songti SC Regular" w:eastAsia="Songti SC Regular" w:cs="Songti SC Regular"/>
        </w:rPr>
        <w:t>注意力经济、算法调度这些现象，是马克思写作年代不存在的具体形态，套用原始理论框架时，需要保留一定的解释弹性，而不是机械地照搬。</w:t>
      </w:r>
    </w:p>
    <w:p w14:paraId="0C14465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第四，风险程度这个维度,和前四维之间,不存在简单的补偿关系。</w:t>
      </w:r>
      <w:r>
        <w:rPr>
          <w:rFonts w:hint="eastAsia" w:ascii="Songti SC Regular" w:hAnsi="Songti SC Regular" w:eastAsia="Songti SC Regular" w:cs="Songti SC Regular"/>
        </w:rPr>
        <w:t>军人、警察、消防员承担着这套坐标体系里最高的风险程度，但资本积累能力和账面收入,通常并不能构成对等的补偿——这条不对等,恰恰印证了恩格斯讲的国家机器供养逻辑：这些"特殊的武装队伍"，本质上依靠财政供养，而不是依靠市场化的价值创造获得回报，风险的承担和经济回报之间，从制度设计的起点上，就不是按照市场化的对价原则来安排的，而是更多依靠职业荣誉、身份认同、以及退役后的保障体系,来提供风险之外的、非经济性的补偿。</w:t>
      </w:r>
    </w:p>
    <w:p w14:paraId="5483B80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这套五维坐标,真正的实用价值</w:t>
      </w:r>
    </w:p>
    <w:p w14:paraId="3496DF8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这套分类,不是要给每一种职业贴上一个"好"或者"坏"的标签，而是提醒人们，</w:t>
      </w:r>
      <w:r>
        <w:rPr>
          <w:rFonts w:hint="eastAsia" w:ascii="Songti SC Regular" w:hAnsi="Songti SC Regular" w:eastAsia="Songti SC Regular" w:cs="Songti SC Regular"/>
          <w:b/>
          <w:bCs/>
        </w:rPr>
        <w:t>评估一份职业是否真正适合自己，需要同时考量这五个维度，而不是只盯着收入这一个数字。</w:t>
      </w:r>
      <w:r>
        <w:rPr>
          <w:rFonts w:hint="eastAsia" w:ascii="Songti SC Regular" w:hAnsi="Songti SC Regular" w:eastAsia="Songti SC Regular" w:cs="Songti SC Regular"/>
        </w:rPr>
        <w:t>一份收入亮眼、却把人锁死在非生产性岗位、资本积累困难、自由王国比例又极低的工作，长期来看，可能远不如一份收入普通、但能够逐步积累资本或者稳定兑换出自由时间的工作，真正划算；而军队、警察、消防这类携带着高风险维度的职业，其价值和代价,更不能单纯用经济回报去衡量,还需要纳入风险本身,是否被职业荣誉、身份认同和制度性保障,恰当地对待和补偿。看清自己所处职业角色，在这套五维坐标里的真实位置，是做出理性的职业和人生规划，最基础的一步。</w:t>
      </w:r>
    </w:p>
    <w:p w14:paraId="17078B9D">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51" w:name="_Toc887010445"/>
      <w:r>
        <w:rPr>
          <w:rFonts w:hint="eastAsia" w:ascii="Songti SC Bold" w:hAnsi="Songti SC Bold" w:eastAsia="Songti SC Bold" w:cs="Songti SC Bold"/>
          <w:sz w:val="32"/>
          <w:szCs w:val="32"/>
        </w:rPr>
        <w:t>关于见识——认知的模板库存</w:t>
      </w:r>
      <w:bookmarkEnd w:id="51"/>
    </w:p>
    <w:p w14:paraId="5782FD5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从小跟着家人出入过各种正式场合的孩子,第一次参加需要谈判的场合,会本能地知道该在什么时候开口、什么时候沉默、名片该怎么递、座位该怎么坐;另一个从没见过这种场面的孩子,同样的场合,会手足无措,连"这是一件需要认真对待的事"这个判断本身,都要花时间才能建立起来。两个孩子,智商可能相差无几,差的是见识——见过多少种不同的场面、接触过多少种不同的人、经历过多少种自己没经历过就永远想不到的具体情境。</w:t>
      </w:r>
    </w:p>
    <w:p w14:paraId="6256575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要讲的,不是"见得多有优越感"这种庸俗的比较,而是一个更根本的认识论问题:一个人能不能应对陌生处境,取决于他脑子里存了多少可以调用的认知模板,而这份存量,决定了他和现实世界打交道时,反应的速度和准确度。</w:t>
      </w:r>
    </w:p>
    <w:p w14:paraId="476F467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一、图式:大脑处理新情况,靠的是调用旧模板</w:t>
      </w:r>
    </w:p>
    <w:p w14:paraId="3217B6D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认知心理学里有一个概念,叫图式(schema)——瑞士心理学家让·皮亚杰最早提出,后来被广泛发展。这个概念要说明的是:人脑理解一个新的处境,从来不是从零开始、凭空分析,而是先在已有的经验库存里,搜索有没有一个相似的旧模板可以套用,再根据眼前的具体差异,对这个旧模板做微调。</w:t>
      </w:r>
    </w:p>
    <w:p w14:paraId="136D2AA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这条机制,揭示了一个容易被忽略的事实:</w:t>
      </w:r>
      <w:r>
        <w:rPr>
          <w:rFonts w:hint="eastAsia" w:ascii="Songti SC Regular" w:hAnsi="Songti SC Regular" w:eastAsia="Songti SC Regular" w:cs="Songti SC Regular"/>
          <w:b/>
          <w:bCs/>
        </w:rPr>
        <w:t>一个人脑子里的图式越多,遇到陌生处境时,能够快速匹配上、快速反应的概率就越高;图式越少,遇到没见过的场面,不是"反应慢",而是可能连"这是一个需要具体应对的处境"这个判断本身,都建立不起来。</w:t>
      </w:r>
      <w:r>
        <w:rPr>
          <w:rFonts w:hint="eastAsia" w:ascii="Songti SC Regular" w:hAnsi="Songti SC Regular" w:eastAsia="Songti SC Regular" w:cs="Songti SC Regular"/>
        </w:rPr>
        <w:t>一个从没见过正式谈判场合的人,不是"谈判技巧不够好",他可能连"这个场合有一套潛在的规则需要遵守"这个前提认识,都还没有形成。</w:t>
      </w:r>
    </w:p>
    <w:p w14:paraId="417AE82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正是"万事皆有模板"这句话背后真正的认识论——不是说世界上真的存在一套放之四海而皆准的标准答案,而是一个人存下的模板越多、越杂,越容易在新情况里,找到一个哪怕不完全贴合、但足够接近的旧模板去应急,再现场微调。没有模板可用的人,不是能力差,是没有可以调用的原材料。</w:t>
      </w:r>
    </w:p>
    <w:p w14:paraId="59F33F8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二、主要矛盾:有限的认知库存,与无限多样的现实处境</w:t>
      </w:r>
    </w:p>
    <w:p w14:paraId="00D4B4E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这个话题的核心矛盾,可以定位成:个体认知模板的有限性,与现实世界能够抛出的具体情境的无限多样性之间的矛盾。</w:t>
      </w:r>
    </w:p>
    <w:p w14:paraId="4560C7B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现实世界不会提前告诉一个人,接下来会遇到什么样的具体场面——可能是一场需要临场应变的谈判,可能是一次陌生城市里的紧急求助,可能是一段完全不同阶层背景的社交场合。这对矛盾解决不了,人就会不断在自己没见过的领域里反复交学费、反复慌乱、反复被人一眼看穿"这个人没经历过这种事"。</w:t>
      </w:r>
    </w:p>
    <w:p w14:paraId="1E86E64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对矛盾的解决路径,不是奢望穷尽所有可能的情境——这本身不可能,是尽可能提高模板的密度和迁移能力。一个人见过的场面越多、越杂、跨度越大,他脑子里存的模板之间,越容易产生交叉迁移——见过一次谈判场合,不只是学会了那一次谈判本身的具体技巧,更重要的是,建立了"这是一个存在潜在规则、需要观察和判断的场合"这个更抽象的认识框架,这份框架,可以被迁移到很多其他表面上完全不同、但底层结构相似的新场合里去。见识的价值,不在于具体记住了多少件事,在于练出了多少条可以被反复复用的抽象认识框架。</w:t>
      </w:r>
    </w:p>
    <w:p w14:paraId="678E7DB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三、身体化的资本:见识刻在举止和本能里,</w:t>
      </w:r>
      <w:r>
        <w:rPr>
          <w:rFonts w:hint="eastAsia" w:ascii="Songti SC Bold" w:hAnsi="Songti SC Bold" w:eastAsia="Songti SC Bold" w:cs="Songti SC Bold"/>
          <w:sz w:val="28"/>
          <w:szCs w:val="28"/>
          <w:lang w:val="en-US" w:eastAsia="zh-CN"/>
        </w:rPr>
        <w:t>无法</w:t>
      </w:r>
      <w:r>
        <w:rPr>
          <w:rFonts w:hint="eastAsia" w:ascii="Songti SC Bold" w:hAnsi="Songti SC Bold" w:eastAsia="Songti SC Bold" w:cs="Songti SC Bold"/>
          <w:sz w:val="28"/>
          <w:szCs w:val="28"/>
        </w:rPr>
        <w:t>靠讲道理补</w:t>
      </w:r>
    </w:p>
    <w:p w14:paraId="1F594AD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社会学家皮埃尔·布迪厄在讲文化资本时,提出过一个分支概念,叫</w:t>
      </w:r>
      <w:r>
        <w:rPr>
          <w:rFonts w:hint="eastAsia" w:ascii="Songti SC Regular" w:hAnsi="Songti SC Regular" w:eastAsia="Songti SC Regular" w:cs="Songti SC Regular"/>
          <w:b/>
          <w:bCs/>
        </w:rPr>
        <w:t>"具身文化资本"(embodied cultural capital)</w:t>
      </w:r>
      <w:r>
        <w:rPr>
          <w:rFonts w:hint="eastAsia" w:ascii="Songti SC Regular" w:hAnsi="Songti SC Regular" w:eastAsia="Songti SC Regular" w:cs="Songti SC Regular"/>
        </w:rPr>
        <w:t>——谈吐、审美、举止、见过什么场面、习惯什么样的社交规格,这些不是靠一次性讲授或者考试能获得的知识,而是通过长期的浸泡和亲身经历,一点一滴刻进一个人的身体反应和本能判断里的东西。</w:t>
      </w:r>
    </w:p>
    <w:p w14:paraId="5E779DE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这条概念极具穿透力的地方在于:</w:t>
      </w:r>
      <w:r>
        <w:rPr>
          <w:rFonts w:hint="eastAsia" w:ascii="Songti SC Regular" w:hAnsi="Songti SC Regular" w:eastAsia="Songti SC Regular" w:cs="Songti SC Regular"/>
          <w:b/>
          <w:bCs/>
        </w:rPr>
        <w:t>它揭示了见识和知识的本质区别。</w:t>
      </w:r>
      <w:r>
        <w:rPr>
          <w:rFonts w:hint="eastAsia" w:ascii="Songti SC Regular" w:hAnsi="Songti SC Regular" w:eastAsia="Songti SC Regular" w:cs="Songti SC Regular"/>
        </w:rPr>
        <w:t>一个孩子可以通过课本知道"正式场合应该怎么穿着""高档餐厅应该怎么用餐礁",但知道这些规则,和身体本能地、不需要刻意思考就能自然表现出得体的举止,是两种完全不同的能力——前者是可以被考试检验的显性知识,后者是只能靠反复亲身经历才能内化的隐性能力。一个从小没有真实经历过这些场合的孩子,即便把所有规则都背下来,真正身处其中时,依然会显得生硬、不自然,而这份生硬,恰恰是"没见过"这件事最直接的暴露——知道规则,和身体已经习惯了这套规则,中间隔着的正是真实的经历本身。</w:t>
      </w:r>
    </w:p>
    <w:p w14:paraId="21070D8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四、见识,同样是一种被结构性分布的资本</w:t>
      </w:r>
    </w:p>
    <w:p w14:paraId="2A46D4B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规律还有一层更值得正视的地方:见识的积累,并不是一个纯粹靠个人努力就能补齐的领域,它天然会随着一个人所处的家庭和阶层位置,呈现出结构性的分布差异。出身条件更好的孩子,天然更容易被父母带去见更多不同的场面——不同的城市、不同规格的社交聚会、不同职业背景的成年人;而资源受限的家庭,孩子的生活半径和接触到的人群类型,天然会更局限、更同质化。这不是任何一方的道德问题,是资源分布本身的结果。</w:t>
      </w:r>
    </w:p>
    <w:p w14:paraId="40D4881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正因如此,见识不该被当成一件"自然而然会发生"的事,而应该被当成一种需要主动投资、主动创造机会去积累的具体资本——尤其对于试图跨越自己原生阶层局限的家庭,主动为孩子创造"见世面"的机会,和攒钱、攒学历一样,是一项值得被有意识规划的具体投入,而不是顺其自然、看运气的事。</w:t>
      </w:r>
    </w:p>
    <w:p w14:paraId="3495BD1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五、不是替</w:t>
      </w:r>
      <w:r>
        <w:rPr>
          <w:rFonts w:hint="eastAsia" w:ascii="Songti SC Bold" w:hAnsi="Songti SC Bold" w:eastAsia="Songti SC Bold" w:cs="Songti SC Bold"/>
          <w:sz w:val="28"/>
          <w:szCs w:val="28"/>
          <w:lang w:val="en-US" w:eastAsia="zh-CN"/>
        </w:rPr>
        <w:t>孩子</w:t>
      </w:r>
      <w:r>
        <w:rPr>
          <w:rFonts w:hint="eastAsia" w:ascii="Songti SC Bold" w:hAnsi="Songti SC Bold" w:eastAsia="Songti SC Bold" w:cs="Songti SC Bold"/>
          <w:sz w:val="28"/>
          <w:szCs w:val="28"/>
        </w:rPr>
        <w:t>想好答案,是让他积累更多可用的模板</w:t>
      </w:r>
    </w:p>
    <w:p w14:paraId="5520967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目的是让孩子真正见识世界,落到具体做法上,核心逻辑不是"提前把每一种可能情况都想好、教给孩子标准答案",而是主动扩充孩子脑子里的模板库存本身——父母不可能穷尽孩子未来会遇到的所有具体情境,真正能传递给孩子的,不是一套固定不变的应对手册,而是"见得多了,自然会形成快速判断和迁移的能力"这种可以自我生长的能力本身。</w:t>
      </w:r>
    </w:p>
    <w:p w14:paraId="08AF5FD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bCs/>
        </w:rPr>
      </w:pPr>
      <w:r>
        <w:rPr>
          <w:rFonts w:hint="eastAsia" w:ascii="Songti SC Regular" w:hAnsi="Songti SC Regular" w:eastAsia="Songti SC Regular" w:cs="Songti SC Regular"/>
        </w:rPr>
        <w:t>具体可以做的事情包括:</w:t>
      </w:r>
      <w:r>
        <w:rPr>
          <w:rFonts w:hint="eastAsia" w:ascii="Songti SC Regular" w:hAnsi="Songti SC Regular" w:eastAsia="Songti SC Regular" w:cs="Songti SC Regular"/>
          <w:b/>
          <w:bCs/>
        </w:rPr>
        <w:t>主动带孩子去他们生活半径之外的地方——不同的城市、不同经济水平的社区、不同职业性质的工作现场,让孩子亲眼见到,这个世界远比自己熟悉的那个小圈子丰富、多样;鼓励孩子接触和自己家庭背景完全不同的人,而不是只在同质化的社交圈子里打转,因为一个人接触到的人群越单一,积累出的模板也会越单薄;在安全范围内,让孩子亲身经历一些"没经历过就不会"的具体挫折——自己去问路、自己去和陌生人沟通、自己去处理一次小的意外,而不是每一件事都被父母提前铺好路、排除掉所有摩擦——因为真正能被刻进身体本能里的模板,永远来自亲身经历的那一次具体摩擦,不是听别人讲了多少遍道理。</w:t>
      </w:r>
    </w:p>
    <w:p w14:paraId="6E90DA1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万事皆有模板,这句话真正想说的,不是世界上存在一套一成不变的标准答案,而是一个人脑子里存的可用模板越多、越杂、跨度越大,遇到陌生处境时,越有底气快速反应、快速判断。见识,正是这份模板库存最原始的来源——它不能靠一次性的讲授补齐,只能靠真实的、亲身经历的具体场面,一点一滴积累起来。这也是为什么,给孩子攒见识,和给孩子攒钱、攒学历一样,值得被当作一项需要主动投入的资本,认真对待。</w:t>
      </w:r>
    </w:p>
    <w:p w14:paraId="2C71F8F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44F2FCE5">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52" w:name="_Toc153071641"/>
      <w:r>
        <w:rPr>
          <w:rFonts w:hint="eastAsia" w:ascii="Songti SC Bold" w:hAnsi="Songti SC Bold" w:eastAsia="Songti SC Bold" w:cs="Songti SC Bold"/>
          <w:sz w:val="32"/>
          <w:szCs w:val="32"/>
          <w:lang w:val="en-US" w:eastAsia="zh-CN"/>
        </w:rPr>
        <w:t>家庭阶级突破——一个家庭凭什么能跨越阶层</w:t>
      </w:r>
      <w:bookmarkEnd w:id="52"/>
    </w:p>
    <w:p w14:paraId="0318586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两个家庭，父母辈的经济条件相近，都在同一代人手里，攒下了差不多规模的一笔积蓄。二十年后，一个家庭的子女，成功跃升到了明显更高的阶层；另一个家庭的子女，看似继承了差不多的经济起点，却又滑回了原来的阶层。这份分化，往往不能用"运气"或者"努力程度"简单解释，而是要回到一个更根本的问题——阶层跨代传递，究竟依靠的是哪几种资本，而不是仅仅依靠账面上的经济数字。</w:t>
      </w:r>
    </w:p>
    <w:p w14:paraId="563FBD2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核心理论：布迪厄的四种资本</w:t>
      </w:r>
    </w:p>
    <w:p w14:paraId="2BADC9B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法国社会学家皮埃尔·布迪厄提出的资本理论，给出了一套远比单纯经济资本更完整的分析框架——他指出，资本可以呈现为四种不同的具体形态：经济资本（可以直接兑换成货币、以产权形式制度化的资本）、文化资本、社会资本（依托人际关系和义务网络、可以在特定条件下转化为经济资本的资本）、以及符号资本（依托社会声望和被认可的身份地位）。</w:t>
      </w:r>
    </w:p>
    <w:p w14:paraId="7DA9B13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布迪厄进一步把文化资本，细分为三种具体形式——具身化的文化资本：通过家庭日常生活,潜移默化内化进个人举止、谈吐、审美品味里的知识和倾向，这种内化,几乎是在个人毫无察觉的情况下完成的"潜在学徒过程"；客观化的文化资本：书籍、艺术品这类具体的文化物品；制度化的文化资本：学历、文凭这类被正式认可的资格凭证，可以直接兑换成经济资本（更好的职业机会），但获得这些凭证的机会,本身又受到更深层的不平等所塑造。</w:t>
      </w:r>
    </w:p>
    <w:p w14:paraId="28D5106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主要矛盾：单一维度积累经济资本,与四种资本协同传递</w:t>
      </w:r>
    </w:p>
    <w:p w14:paraId="45228AF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这正是开头那两个家庭分化的根源——</w:t>
      </w:r>
      <w:r>
        <w:rPr>
          <w:rFonts w:hint="eastAsia" w:ascii="Songti SC Regular" w:hAnsi="Songti SC Regular" w:eastAsia="Songti SC Regular" w:cs="Songti SC Regular"/>
          <w:b/>
          <w:bCs/>
        </w:rPr>
        <w:t>大多数家庭,在试图实现阶层跨越时，本能地只关注经济资本这一个维度（攒钱、买房、留遗产），却忽略了社会阶层真正稳固的跨代传递,依赖的是四种资本相互转化、协同作用的整体机制。</w:t>
      </w:r>
      <w:r>
        <w:rPr>
          <w:rFonts w:hint="eastAsia" w:ascii="Songti SC Regular" w:hAnsi="Songti SC Regular" w:eastAsia="Songti SC Regular" w:cs="Songti SC Regular"/>
        </w:rPr>
        <w:t>布迪厄指出，教育系统,正是这套整体再生产机制里最关键的环节——已经具备与学校期望相匹配的文化资本的家庭子女，更容易在教育系统里,把这份先天优势，转化为学历这种制度化的文化资本，再进一步转化回经济和社会优势，完成整个循环的闭合；而缺乏匹配文化资本的家庭子女,即便拥有相近的经济条件，也会在教育系统这个关键环节上，遭遇结构性的不适配。</w:t>
      </w:r>
    </w:p>
    <w:p w14:paraId="7C4D505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重新理解四种资本各自的传递机制</w:t>
      </w:r>
    </w:p>
    <w:p w14:paraId="212D701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经济资本的传递，对应已经讲过的遗产继承理论。</w:t>
      </w:r>
      <w:r>
        <w:rPr>
          <w:rFonts w:hint="eastAsia" w:ascii="Songti SC Regular" w:hAnsi="Songti SC Regular" w:eastAsia="Songti SC Regular" w:cs="Songti SC Regular"/>
        </w:rPr>
        <w:t>已经讲过的"积累与维护分配的矛盾"，讲的正是经济资本,如何在代际之间被积累、维护、切分——嫡长子继承制和现代家族企业所有权决策权拆分的思路，都是应对这层矛盾的具体方案。</w:t>
      </w:r>
    </w:p>
    <w:p w14:paraId="2A8C583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社会资本的传递，对应已经讲过的结构洞理论。</w:t>
      </w:r>
      <w:r>
        <w:rPr>
          <w:rFonts w:hint="eastAsia" w:ascii="Songti SC Regular" w:hAnsi="Songti SC Regular" w:eastAsia="Songti SC Regular" w:cs="Songti SC Regular"/>
        </w:rPr>
        <w:t>父母一代占据的结构洞位置——连接不同圈层、掌握稀缺信息渠道的人脉网络——本身可以被有意识地传递给子女，这正是布迪厄讲的"社会资本"最直接的现代形态。一个家庭，如果只留下经济资本，却从未有意识地把自己积累的人脉网络和渠道，介绍、传递给下一代，等同于放弃了阶层传递里,同样关键的一整块资产。</w:t>
      </w:r>
    </w:p>
    <w:p w14:paraId="72709A0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文化资本里"具身化"这一层的传递，是最容易被忽视、却最难被后天弥补的一层。</w:t>
      </w:r>
      <w:r>
        <w:rPr>
          <w:rFonts w:hint="eastAsia" w:ascii="Songti SC Regular" w:hAnsi="Songti SC Regular" w:eastAsia="Songti SC Regular" w:cs="Songti SC Regular"/>
        </w:rPr>
        <w:t>它不是靠一次性的经济投入就能获得的，而是靠家庭日常生活里，长期、潜移默化的浸润积累而成——这也是为什么,单纯依靠"砸钱"补课，很难完全替代家庭文化氛围本身，对孩子的塑造作用。</w:t>
      </w:r>
    </w:p>
    <w:p w14:paraId="4567A0A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制度化文化资本的传递，对应教育投入这个环节，同样需要用已经讲过的四环节矛盾分析法重新理解。</w:t>
      </w:r>
      <w:r>
        <w:rPr>
          <w:rFonts w:hint="eastAsia" w:ascii="Songti SC Regular" w:hAnsi="Songti SC Regular" w:eastAsia="Songti SC Regular" w:cs="Songti SC Regular"/>
        </w:rPr>
        <w:t>父母一代，在消费环节保持克制,把结余投入到子女教育这个"生产环节"（对下一代人力资本的再生产），本质上是在进行一次跨代际的资本转化——这份转化能否成功，取决于这份教育投入，能否真正在下一代身上，转化出制度化的文化资本（学历），进而兑换回经济和社会优势。</w:t>
      </w:r>
    </w:p>
    <w:p w14:paraId="48112B2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符号资本的传递，和婚恋市场竞争理论直接相关。</w:t>
      </w:r>
      <w:r>
        <w:rPr>
          <w:rFonts w:hint="eastAsia" w:ascii="Songti SC Regular" w:hAnsi="Songti SC Regular" w:eastAsia="Songti SC Regular" w:cs="Songti SC Regular"/>
        </w:rPr>
        <w:t>已经讲过的正向选型婚配机制，本质上，正是符号资本和其他三种资本,在婚恋市场上相互确认、相互强化的具体过程——一个家庭的子女，如果能够通过婚配，进入一个符号资本、社会资本更雄厚的家族网络，本身就是一次极其高效的阶层资本跃升，其效率,往往超过单靠个人一代人的职业奋斗。</w:t>
      </w:r>
    </w:p>
    <w:p w14:paraId="5D945CB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重新理解开头那两个家庭的分化</w:t>
      </w:r>
    </w:p>
    <w:p w14:paraId="261D7BE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这套四资本框架，重新审视开头的例子——成功跃升的家庭，很可能不只是简单地把钱留给了孩子，而是同时做了另外三件事：有意识地把自己积累的人脉和渠道介绍给孩子（社会资本）；在日常生活里，持续浸润出与更高阶层相匹配的谈吐、审美和行为习惯（具身化文化资本）；把结余持续投入到教育，并且真正跟进这份投入是否转化成了实质的学历优势（制度化文化资本）。而那个滑落回原阶层的家庭，很可能只是单纯地把钱留了下来，却没有在其余三种资本上，做出同样有意识的经营和传递。</w:t>
      </w:r>
    </w:p>
    <w:p w14:paraId="5DA8017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家庭阶级突破，考验四种资本能否协同传递</w:t>
      </w:r>
    </w:p>
    <w:p w14:paraId="4C42C70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家庭跨代际的阶层突破，真正的主要矛盾，不在于经济资本的绝对数量是否充足，而在于</w:t>
      </w:r>
      <w:r>
        <w:rPr>
          <w:rFonts w:hint="eastAsia" w:ascii="Songti SC Regular" w:hAnsi="Songti SC Regular" w:eastAsia="Songti SC Regular" w:cs="Songti SC Regular"/>
          <w:b/>
          <w:bCs/>
        </w:rPr>
        <w:t>经济资本、社会资本、文化资本、符号资本这四者，能否被同时、协同地传递和转化。</w:t>
      </w:r>
      <w:r>
        <w:rPr>
          <w:rFonts w:hint="eastAsia" w:ascii="Songti SC Regular" w:hAnsi="Songti SC Regular" w:eastAsia="Songti SC Regular" w:cs="Songti SC Regular"/>
        </w:rPr>
        <w:t>单纯依靠经济资本的家庭传承，在教育系统和婚恋市场这两个关键的再生产环节里，往往会遭遇结构性的乏力；而真正能够实现跨代阶层突破的家庭，往往是在这四种资本上,同时做了有意识的长期经营，而不是把全部希望，寄托在一份留给下一代的存款或者房产上。</w:t>
      </w:r>
    </w:p>
    <w:p w14:paraId="1FCC0E1A">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lang w:val="en-US"/>
        </w:rPr>
      </w:pPr>
      <w:bookmarkStart w:id="53" w:name="_Toc2137144828"/>
      <w:r>
        <w:rPr>
          <w:rFonts w:hint="eastAsia" w:ascii="Songti SC Bold" w:hAnsi="Songti SC Bold" w:eastAsia="Songti SC Bold" w:cs="Songti SC Bold"/>
          <w:sz w:val="32"/>
          <w:szCs w:val="32"/>
          <w:lang w:val="en-US" w:eastAsia="zh-CN"/>
        </w:rPr>
        <w:t>遗产与继承——经济、文化、社会、符号资本</w:t>
      </w:r>
      <w:bookmarkEnd w:id="53"/>
    </w:p>
    <w:p w14:paraId="2982767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家族企业，创始人一手打拼出一份产业，年迈之后，面临一个艰难的抉择——如果把股权平均分给几个子女，企业的控制权会被分散成好几块，未来任何一项重大决策，都可能因为几位继承人意见不合而陷入僵局，甚至导致企业分崩离析；但如果只把控制权交给其中最有经营能力的一个子女，其他子女又会觉得自己被区别对待，心生不满。</w:t>
      </w:r>
    </w:p>
    <w:p w14:paraId="4F15561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这道难题，揭示的不是一场简单的家庭情绪纠纷，而是遗产继承这件事内部，两对性质完全不同、却又相互纠缠的矛盾——财富是如何被积累起来的，以及积累起来之后，该如何被维护和分配。</w:t>
      </w:r>
    </w:p>
    <w:p w14:paraId="2AC8ED9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主要矛盾：积累,与维护分配,是两个性质不同的阶段</w:t>
      </w:r>
    </w:p>
    <w:p w14:paraId="78AC77E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遗产问题，本质上横跨两个前后相继、逻辑完全不同的阶段。</w:t>
      </w:r>
      <w:r>
        <w:rPr>
          <w:rFonts w:hint="eastAsia" w:ascii="Songti SC Regular" w:hAnsi="Songti SC Regular" w:eastAsia="Songti SC Regular" w:cs="Songti SC Regular"/>
          <w:b/>
          <w:bCs/>
        </w:rPr>
        <w:t>积累阶段，回答的问题是"这份财富是怎么来的、谁的贡献创造了它"；维护分配阶段，回答的问题是"这份已经存在的财富，接下来该如何被保全、又该如何被切分"。</w:t>
      </w:r>
      <w:r>
        <w:rPr>
          <w:rFonts w:hint="eastAsia" w:ascii="Songti SC Regular" w:hAnsi="Songti SC Regular" w:eastAsia="Songti SC Regular" w:cs="Songti SC Regular"/>
        </w:rPr>
        <w:t>这两个阶段，各自内部，都藏着值得单独拆解的具体矛盾。</w:t>
      </w:r>
    </w:p>
    <w:p w14:paraId="07EE842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积累的矛盾：谁的贡献,创造了这份财富</w:t>
      </w:r>
    </w:p>
    <w:p w14:paraId="7CB7EC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第一层积累矛盾，发生在婚姻内部——婚前财产与婚后共同财产之间的界限。</w:t>
      </w:r>
      <w:r>
        <w:rPr>
          <w:rFonts w:hint="eastAsia" w:ascii="Songti SC Regular" w:hAnsi="Songti SC Regular" w:eastAsia="Songti SC Regular" w:cs="Songti SC Regular"/>
        </w:rPr>
        <w:t>一个人进入婚姻之前已经拥有的财富，和婚姻存续期间，夫妻双方共同经营、共同创造出来的财富，性质并不相同。前面讲过的剩余价值理论，揭示了一个基本原理——价值由具体的劳动创造，而婚姻关系里，一方在外打拼挣钱、另一方操持家务、抚育子女，这两种截然不同形式的付出，同样是创造家庭整体财富积累不可或缺的组成部分，即便其中一方的贡献，没有直接体现为账面上的收入数字。这也是为什么，现代婚姻财产制度，普遍把婚姻存续期间获得的财富，认定为夫妻共同财产——不是因为家务劳动"应该被同情式补偿"，而是因为它本身就是真实的价值创造。</w:t>
      </w:r>
    </w:p>
    <w:p w14:paraId="38A7536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第二层积累矛盾，发生在代际之间——上一代创造的财富，与下一代是否对这份财富的积累做出过贡献。</w:t>
      </w:r>
      <w:r>
        <w:rPr>
          <w:rFonts w:hint="eastAsia" w:ascii="Songti SC Regular" w:hAnsi="Songti SC Regular" w:eastAsia="Songti SC Regular" w:cs="Songti SC Regular"/>
        </w:rPr>
        <w:t>开头例子里的创始人，这份产业的绝大部分积累，是他自己一手打拼出来的，子女在积累阶段，扮演的角色差异巨大——有的子女可能全程参与、深度贡献，有的子女可能完全没有参与经营。这条矛盾的棘手之处在于，继承规则习惯性地，用一套统一的血缘身份标准（都是子女），去分配一份贡献并不均等的积累成果，这本身就埋下了后续分歧的种子。</w:t>
      </w:r>
    </w:p>
    <w:p w14:paraId="0113372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第三层积累矛盾，发生在同代人之间——子女彼此对家庭积累的贡献，同样存在差异。</w:t>
      </w:r>
      <w:r>
        <w:rPr>
          <w:rFonts w:hint="eastAsia" w:ascii="Songti SC Regular" w:hAnsi="Songti SC Regular" w:eastAsia="Songti SC Regular" w:cs="Songti SC Regular"/>
        </w:rPr>
        <w:t>有的子女承担了更多赡养责任、有的子女在家族产业里投入了更多具体劳动，这些差异，如果在积累阶段，没有被清晰地记录和承认，等到进入分配阶段，很容易演变成情绪化的旧账重提。</w:t>
      </w:r>
    </w:p>
    <w:p w14:paraId="07B37DB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维护分配的矛盾：维护要求集中,分配要求切分</w:t>
      </w:r>
    </w:p>
    <w:p w14:paraId="34D3C23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说积累阶段的矛盾，核心是"贡献是否被公平衡量"，维护分配阶段的矛盾，核心则完全不同——维护，要求财富保持一定程度的集中和连续性，才能继续发挥其应有的价值；分配，要求财富被切分到每一位继承人手中，体现某种公平性。这两个要求，天然存在结构性的对立。</w:t>
      </w:r>
    </w:p>
    <w:p w14:paraId="15905CA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开头那个家族企业的困境，正是这条矛盾最典型的体现——</w:t>
      </w:r>
      <w:r>
        <w:rPr>
          <w:rFonts w:hint="eastAsia" w:ascii="Songti SC Regular" w:hAnsi="Songti SC Regular" w:eastAsia="Songti SC Regular" w:cs="Songti SC Regular"/>
          <w:b/>
          <w:bCs/>
        </w:rPr>
        <w:t>股权一旦被平均切分，企业决策所需要的集中控制力，会被削弱甚至瓦解；而如果不切分，又违背了"人人有份"这种朴素的公平直觉。</w:t>
      </w:r>
      <w:r>
        <w:rPr>
          <w:rFonts w:hint="eastAsia" w:ascii="Songti SC Regular" w:hAnsi="Songti SC Regular" w:eastAsia="Songti SC Regular" w:cs="Songti SC Regular"/>
        </w:rPr>
        <w:t>这不是靠情绪沟通就能化解的分歧，而是一个真实存在的结构性权衡——鱼与熊掌，往往不可兼得。</w:t>
      </w:r>
    </w:p>
    <w:p w14:paraId="083C772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历史与现代给出的不同解法</w:t>
      </w:r>
    </w:p>
    <w:p w14:paraId="5F00D64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历史上，许多社会选择了牺牲分配的公平性，来换取维护的连续性——嫡长子继承制，正是这种选择的典型代表。</w:t>
      </w:r>
      <w:r>
        <w:rPr>
          <w:rFonts w:hint="eastAsia" w:ascii="Songti SC Regular" w:hAnsi="Songti SC Regular" w:eastAsia="Songti SC Regular" w:cs="Songti SC Regular"/>
        </w:rPr>
        <w:t>这套制度背后的逻辑极其冷峻——与其把家产、家业切分成若干块、各自都难以为继，不如把继承权集中在一人身上，保全整体的延续性，其余子女，通过别的方式（比如获得一定的补偿、或者依附于继承主体谋求发展）获得照顾。这不是道德上"更公平"的方案，而是在维护与分配这对矛盾中，明确选择了维护优先的一种制度化解法。</w:t>
      </w:r>
    </w:p>
    <w:p w14:paraId="0EA8583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现代社会，尤其是在处理家族企业传承这类问题时，发展出了更精细的应对思路——把"所有权"和"决策权"拆分开处理。</w:t>
      </w:r>
      <w:r>
        <w:rPr>
          <w:rFonts w:hint="eastAsia" w:ascii="Songti SC Regular" w:hAnsi="Songti SC Regular" w:eastAsia="Songti SC Regular" w:cs="Songti SC Regular"/>
        </w:rPr>
        <w:t>继承人可以在财产收益权上，获得相对公平、接近均分的份额，但企业的实际经营决策权，依然保持集中，交由一位或者少数几位真正有能力、也愿意承担经营责任的继承人掌握。这套思路，本质上是在承认"维护"和"分配"这对矛盾无法被完全调和的前提下，寻找一种折中——用收益权上的公平，去补偿决策权上的不均。</w:t>
      </w:r>
    </w:p>
    <w:p w14:paraId="63E4EA3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再认知：用布迪厄四资本理论,重新审视"遗产"</w:t>
      </w:r>
    </w:p>
    <w:p w14:paraId="7638539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前面几节讨论的"积累与维护分配"这对矛盾，回头看会发现,有一个明显的盲点——</w:t>
      </w:r>
      <w:r>
        <w:rPr>
          <w:rFonts w:hint="eastAsia" w:ascii="Songti SC Regular" w:hAnsi="Songti SC Regular" w:eastAsia="Songti SC Regular" w:cs="Songti SC Regular"/>
          <w:b/>
          <w:bCs/>
        </w:rPr>
        <w:t>全程默认"遗产"就等于"经济资本（财产）"，却忽略了社会学家布迪厄提出的资本理论里，另外三种同样关键、却性质截然不同的资本形态——文化资本、社会资本、符号资本。</w:t>
      </w:r>
      <w:r>
        <w:rPr>
          <w:rFonts w:hint="eastAsia" w:ascii="Songti SC Regular" w:hAnsi="Songti SC Regular" w:eastAsia="Songti SC Regular" w:cs="Songti SC Regular"/>
        </w:rPr>
        <w:t>把这三种资本纳入进来重新审视,会发现"遗产继承"这件事，比单纯的财产分配，复杂得多。</w:t>
      </w:r>
    </w:p>
    <w:p w14:paraId="286CB76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最核心的一层再认知是：四种资本的"可转让性"，天生不同，不能被同一套"继承"逻辑覆盖。</w:t>
      </w:r>
    </w:p>
    <w:p w14:paraId="3B6DC3E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经济资本</w:t>
      </w:r>
      <w:r>
        <w:rPr>
          <w:rFonts w:hint="eastAsia" w:ascii="Songti SC Regular" w:hAnsi="Songti SC Regular" w:eastAsia="Songti SC Regular" w:cs="Songti SC Regular"/>
        </w:rPr>
        <w:t>，是四种资本里唯一真正契合"遗产"这个传统概念的一种——它可以被制度化（产权、股权、遗嘱），可以在一个具体的时间点（比如身故后）完成一次性转移，这正是前面几节"积累与维护分配"矛盾讨论的对象。</w:t>
      </w:r>
    </w:p>
    <w:p w14:paraId="380FC4F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社会资本</w:t>
      </w:r>
      <w:r>
        <w:rPr>
          <w:rFonts w:hint="eastAsia" w:ascii="Songti SC Regular" w:hAnsi="Songti SC Regular" w:eastAsia="Songti SC Regular" w:cs="Songti SC Regular"/>
        </w:rPr>
        <w:t>，几乎无法用同样的方式"继承"。父母一代积累的人脉网络和结构洞位置，本质上根植于父母本人长期经营出来的信誉和关系,子女不能像继承一笔存款一样,直接"过户"获得这份网络里的信任——</w:t>
      </w:r>
      <w:r>
        <w:rPr>
          <w:rFonts w:hint="eastAsia" w:ascii="Songti SC Regular" w:hAnsi="Songti SC Regular" w:eastAsia="Songti SC Regular" w:cs="Songti SC Regular"/>
          <w:b/>
          <w:bCs/>
        </w:rPr>
        <w:t>继承人只能被动地"介绍"进入这份网络，但网络里的信任,依然需要继承人自己,通过持续的互动重新赢得。</w:t>
      </w:r>
      <w:r>
        <w:rPr>
          <w:rFonts w:hint="eastAsia" w:ascii="Songti SC Regular" w:hAnsi="Songti SC Regular" w:eastAsia="Songti SC Regular" w:cs="Songti SC Regular"/>
        </w:rPr>
        <w:t>这意味着，一份看似完整的"遗产安排"，如果只处理了经济资本的继承，却从未主动地把继承人，介绍、引荐进入自己经营多年的社会网络，等于遗漏了一整块几乎无法事后弥补的资产。</w:t>
      </w:r>
    </w:p>
    <w:p w14:paraId="75E5DB6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文化资本，尤其是具身化这一层，从根本上不适用"遗产"这个概念的时间结构。</w:t>
      </w:r>
      <w:r>
        <w:rPr>
          <w:rFonts w:hint="eastAsia" w:ascii="Songti SC Regular" w:hAnsi="Songti SC Regular" w:eastAsia="Songti SC Regular" w:cs="Songti SC Regular"/>
        </w:rPr>
        <w:t>已经讲过，具身化的文化资本，需要通过日常生活里长期、潜移默化的浸润才能形成，</w:t>
      </w:r>
      <w:r>
        <w:rPr>
          <w:rFonts w:hint="eastAsia" w:ascii="Songti SC Regular" w:hAnsi="Songti SC Regular" w:eastAsia="Songti SC Regular" w:cs="Songti SC Regular"/>
          <w:b/>
          <w:bCs/>
        </w:rPr>
        <w:t>它不可能等到身故那一刻,通过一份遗嘱去"转移"，只能在生前，通过持续多年的共同生活去传递。</w:t>
      </w:r>
      <w:r>
        <w:rPr>
          <w:rFonts w:hint="eastAsia" w:ascii="Songti SC Regular" w:hAnsi="Songti SC Regular" w:eastAsia="Songti SC Regular" w:cs="Songti SC Regular"/>
        </w:rPr>
        <w:t>这意味着，真正意义上的"文化资本继承规划"，如果要等到考虑经济资本分配的那个人生阶段才开始着手,已经为时太晚——它必须提前几十年,在子女的成长过程中,就已经开始。</w:t>
      </w:r>
    </w:p>
    <w:p w14:paraId="79F809E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符号资本，处于一种中间状态——名义上可以被直接继承（家族姓氏、既有的社会声望），但这份继承下来的符号资本，存在真实的贬值风险。</w:t>
      </w:r>
      <w:r>
        <w:rPr>
          <w:rFonts w:hint="eastAsia" w:ascii="Songti SC Regular" w:hAnsi="Songti SC Regular" w:eastAsia="Songti SC Regular" w:cs="Songti SC Regular"/>
        </w:rPr>
        <w:t>如果继承人后续的实际行为，和这份继承来的名声不匹配（比如挥霍祖辈积累起来的声誉），符号资本会被社会重新定价、迅速贬值——这一点，和经济资本的性质截然不同,存款的数字不会因为持有者的行为而自动变化,但符号资本的价值，始终需要被持续的社会认可所支撑，这份认可,随时可能被撤回。</w:t>
      </w:r>
    </w:p>
    <w:p w14:paraId="33F28EF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层再认知,揭示了一个之前讨论完全没有涉及的更根本的问题——"遗产规划"，不应该被理解成一件发生在人生末期、通过一份遗嘱就能完成的事，而应该被理解成一个贯穿几十年、需要同时兼顾四种不同资本各自转让规律的持续过程。</w:t>
      </w:r>
      <w:r>
        <w:rPr>
          <w:rFonts w:hint="eastAsia" w:ascii="Songti SC Regular" w:hAnsi="Songti SC Regular" w:eastAsia="Songti SC Regular" w:cs="Songti SC Regular"/>
        </w:rPr>
        <w:t>经济资本可以等到身故前后再统一处理，但社会资本的引荐、文化资本的日常浸润，必须提前几十年就开始，符号资本的维系,则需要贯穿继承人的整个成年生活。</w:t>
      </w:r>
    </w:p>
    <w:p w14:paraId="2208C05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法定继承顺序：另一层需要厘清的"先后"矛盾</w:t>
      </w:r>
    </w:p>
    <w:p w14:paraId="72A07AE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分配阶段，还存在另一层容易被忽略的矛盾——</w:t>
      </w:r>
      <w:r>
        <w:rPr>
          <w:rFonts w:hint="eastAsia" w:ascii="Songti SC Regular" w:hAnsi="Songti SC Regular" w:eastAsia="Songti SC Regular" w:cs="Songti SC Regular"/>
          <w:b w:val="0"/>
          <w:bCs w:val="0"/>
        </w:rPr>
        <w:t>继承人之间的先后顺序问题。</w:t>
      </w:r>
      <w:r>
        <w:rPr>
          <w:rFonts w:hint="eastAsia" w:ascii="Songti SC Regular" w:hAnsi="Songti SC Regular" w:eastAsia="Songti SC Regular" w:cs="Songti SC Regular"/>
        </w:rPr>
        <w:t>现代继承制度，普遍设有法定继承顺序——配偶、子女、父母，通常构成第一顺序继承人；兄弟姐妹、祖父母、外祖父母，构成第二顺序，只有在第一顺序继承人缺失的情况下，才会轮到第二顺序。这套先后顺序，本质上是在用制度化的方式，预先回答"谁的诉求，应该被优先考虑"这个问题，减少继承开始时，因为亲疏关系认定不清，而引发的额外争议。</w:t>
      </w:r>
    </w:p>
    <w:p w14:paraId="33104A9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婚姻关系的存在，会进一步复杂化这套先后顺序——配偶和子女，同属第一顺序，但配偶对财富积累阶段的贡献（尤其是婚姻存续期间共同创造的部分），和子女对积累阶段的贡献，性质并不相同，这也是为什么，厘清前面讲过的"积累矛盾"，对理解继承顺序为何如此设置，至关重要。</w:t>
      </w:r>
    </w:p>
    <w:p w14:paraId="727F17C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重新审视那家家族企业的抉择</w:t>
      </w:r>
    </w:p>
    <w:p w14:paraId="68569F7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回到开头的例子，如果这位创始人，运用这套"积累—维护分配"的矛盾框架，重新思考继承方案，会有什么不同。</w:t>
      </w:r>
    </w:p>
    <w:p w14:paraId="396364D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第一步，先厘清积累阶段的真实贡献分布，而不是笼统地假设所有子女贡献均等。</w:t>
      </w:r>
      <w:r>
        <w:rPr>
          <w:rFonts w:hint="eastAsia" w:ascii="Songti SC Regular" w:hAnsi="Songti SC Regular" w:eastAsia="Songti SC Regular" w:cs="Songti SC Regular"/>
        </w:rPr>
        <w:t>具体梳理，哪些子女，在企业的成长过程中，投入了实质性的时间、精力和经营才能，哪些子女，参与程度相对有限——这份梳理，不是为了制造区别对待的借口，而是为后续的分配方案，提供真实、扎实的事实基础。</w:t>
      </w:r>
    </w:p>
    <w:p w14:paraId="0D713F3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第二步，正视维护与分配之间无法被完全调和的结构性矛盾，主动做出取舍，而不是回避问题、拖到最后仓促决定。</w:t>
      </w:r>
      <w:r>
        <w:rPr>
          <w:rFonts w:hint="eastAsia" w:ascii="Songti SC Regular" w:hAnsi="Songti SC Regular" w:eastAsia="Songti SC Regular" w:cs="Songti SC Regular"/>
        </w:rPr>
        <w:t>如果企业的持续经营价值，明显高于将其拆分变现的价值，就应该像现代家族企业传承普遍采用的思路那样，把决策权集中，同时用其他方式（收益分成、一次性补偿），照顾到其他继承人在分配公平性上的合理诉求。</w:t>
      </w:r>
    </w:p>
    <w:p w14:paraId="18D9FDB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第三步，把这套方案，及早、清晰地和所有继承人沟通，而不是等到自己身故之后，才让继承人自行面对这道难题。</w:t>
      </w:r>
      <w:r>
        <w:rPr>
          <w:rFonts w:hint="eastAsia" w:ascii="Songti SC Regular" w:hAnsi="Songti SC Regular" w:eastAsia="Songti SC Regular" w:cs="Songti SC Regular"/>
        </w:rPr>
        <w:t>积累阶段的贡献认定，以及维护与分配之间的取舍逻辑，如果能够在创始人依然在世、依然拥有权威和沟通能力的时候，就被坦诚地讲清楚，能够极大程度地减少继承真正发生时，因为规则模糊、诉求未被言明，而引发的冲突。</w:t>
      </w:r>
    </w:p>
    <w:p w14:paraId="01BEF2F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第四步，运用四资本理论的再认知,检视自己是否只顾及了经济资本,而遗漏了另外三种资本的传递。</w:t>
      </w:r>
      <w:r>
        <w:rPr>
          <w:rFonts w:hint="eastAsia" w:ascii="Songti SC Regular" w:hAnsi="Songti SC Regular" w:eastAsia="Songti SC Regular" w:cs="Songti SC Regular"/>
        </w:rPr>
        <w:t>是否已经主动把子女，引荐进入自己经营多年的核心人脉网络（社会资本）；子女在日常生活里,是否已经培养出与未来所处阶层相匹配的见识和素养（文化资本）；家族的声望和信誉，是否已经通过子女自身持续的行为表现，得到了新一轮的确认和巩固（符号资本），而不是仅仅依靠祖辈积累下来的旧名声。</w:t>
      </w:r>
    </w:p>
    <w:p w14:paraId="49EB0FD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遗产继承，是积累矛盾与维护分配矛盾的接力</w:t>
      </w:r>
    </w:p>
    <w:p w14:paraId="38F7CF6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遗产问题，从来不是一个单一维度的分歧，而是积累阶段"贡献如何被公平衡量"与维护分配阶段"集中与切分如何被取舍"，这两对性质不同的矛盾，前后接力、相互纠缠的结果。婚姻财产的界定、代际与同代之间的贡献差异，构成了积累矛盾的具体内容；嫡长子继承制与现代所有权决策权拆分的思路，是历史和现代对维护分配矛盾给出的不同解法；法定继承顺序，则是制度层面，对"谁的诉求应该被优先考虑"这个问题，预先给出的规则化答案。</w:t>
      </w:r>
      <w:r>
        <w:rPr>
          <w:rFonts w:hint="eastAsia" w:ascii="Songti SC Regular" w:hAnsi="Songti SC Regular" w:eastAsia="Songti SC Regular" w:cs="Songti SC Regular"/>
          <w:b/>
          <w:bCs/>
        </w:rPr>
        <w:t>而用布迪厄四资本理论重新审视,会发现更根本的一层认知——经济资本适用传统的"遗产"逻辑,可以在身故前后一次性处理;但社会资本需要提前引荐、文化资本需要终身浸润、符号资本需要持续维系,这三者,都等不到遗嘱生效的那一刻才开始。</w:t>
      </w:r>
      <w:r>
        <w:rPr>
          <w:rFonts w:hint="eastAsia" w:ascii="Songti SC Regular" w:hAnsi="Songti SC Regular" w:eastAsia="Songti SC Regular" w:cs="Songti SC Regular"/>
        </w:rPr>
        <w:t>真正妥善的遗产安排，不是一份写在生命末期的文件，而是一场贯穿几十年、需要同时兼顾四种资本各自转让节奏的长期工程。</w:t>
      </w:r>
    </w:p>
    <w:p w14:paraId="4E1829C4">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54" w:name="_Toc181644474"/>
      <w:r>
        <w:rPr>
          <w:rFonts w:hint="eastAsia" w:ascii="Songti SC Bold" w:hAnsi="Songti SC Bold" w:eastAsia="Songti SC Bold" w:cs="Songti SC Bold"/>
          <w:sz w:val="32"/>
          <w:szCs w:val="32"/>
        </w:rPr>
        <w:t>利润的来源——资本所有者凭什么拿走那一份</w:t>
      </w:r>
      <w:bookmarkEnd w:id="54"/>
    </w:p>
    <w:p w14:paraId="3EC484D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创业者，公司刚刚实现盈利，第一次真正意义上给自己分红。庆祝的酒桌上，一位相熟多年的老同学，半开玩笑地问了一句："你这钱，说到底，不就是从你手下那几个人身上，多要出来的那一份吗？"这句话像一根刺，扎得他一时语塞——他确实说不清楚，自己拿到手的这份利润，到底凭什么归自己，而不是应该更多地分给一起干活的员工。</w:t>
      </w:r>
    </w:p>
    <w:p w14:paraId="18D32F8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要讲的，正是这个问题——资本所有者手里的那份利润，究竟是从哪里来的，它的存在，是不是天然带着某种说不清道不明的亏欠，还是有一套完全站得住脚的理论根基，可以让资本所有者，堂堂正正地把它拿在手里，而不必每次都心虚一下。</w:t>
      </w:r>
    </w:p>
    <w:p w14:paraId="60C19AA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一个容易被接受、却经不起推敲的直觉</w:t>
      </w:r>
    </w:p>
    <w:p w14:paraId="74D6694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有一种流传很广的直觉判断是这样的：一件商品或者一项服务，最终卖出去的价格，减去支付给劳动者的工资，剩下的这部分差额，就是利润；既然这份价值，是劳动者亲手创造出来的，那么这份差额，理应属于劳动者，资本所有者拿走它，就是一种不劳而获，甚至是一种变相的剥夺。</w:t>
      </w:r>
    </w:p>
    <w:p w14:paraId="001E615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这个判断听起来朴素，也确实触及了一个真实存在的现象——利润，确实是账面上的一道差额，工人拿到的工资，确实往往低于他所创造出来的最终产值。但这个判断，有一个致命的漏洞——</w:t>
      </w:r>
      <w:r>
        <w:rPr>
          <w:rFonts w:hint="eastAsia" w:ascii="Songti SC Regular" w:hAnsi="Songti SC Regular" w:eastAsia="Songti SC Regular" w:cs="Songti SC Regular"/>
          <w:b/>
          <w:bCs/>
        </w:rPr>
        <w:t>它只计算了"谁的双手直接触碰了产品"，却完全没有计算"谁在这整个过程里，付出了什么、承担了什么、放弃了什么"。</w:t>
      </w:r>
      <w:r>
        <w:rPr>
          <w:rFonts w:hint="eastAsia" w:ascii="Songti SC Regular" w:hAnsi="Songti SC Regular" w:eastAsia="Songti SC Regular" w:cs="Songti SC Regular"/>
        </w:rPr>
        <w:t>要真正回答利润凭什么归资本所有者这个问题，必须把这些被忽略的部分，一项一项摆出来。</w:t>
      </w:r>
    </w:p>
    <w:p w14:paraId="2853B80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第一层：利润是承担不可保险风险的对价</w:t>
      </w:r>
    </w:p>
    <w:p w14:paraId="74D20F9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经济学家弗兰克·奈特，在他影响深远的著作《风险、不确定性与利润》里，提出过一个至今仍是经济学基础常识的区分——风险，和不确定性，不是一回事。</w:t>
      </w:r>
    </w:p>
    <w:p w14:paraId="00D529F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风险，指的是那些概率可以被计算、可以被精算、可以被保险公司分摊的偶然性——比如一批货物在运输途中损毁的概率，历史数据可以给出一个大致的百分比，可以买一份保险，把这份风险，转嫁给愿意承担它的第三方。而不确定性，指的是那些根本无法被计算、无法被精算、也没有任何保险公司愿意承保的偶然性——一件新产品推向市场，到底会不会有人买、会不会被消费者接受、会不会突然被一个竞争对手的新产品取代，这类问题，事前没有任何一张精算表可以给出答案，也没有任何保险公司愿意为这种"不知道概率是多少"的事情承保。</w:t>
      </w:r>
    </w:p>
    <w:p w14:paraId="55D8148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的利润，恰恰产生于这种不可保险的不确定性之中。一位工人，签下劳动合同的那一刻起，他的收入就已经被锁定——无论这家企业这个月是盈利还是亏损，无论这批产品最终卖不卖得出去，只要他完成了约定的工作内容，工资照发不误，他不承担任何经营层面的后果。而资本所有者，站在完全相反的位置上——他先垫付了原材料、场地、设备和工资，产品最终能不能卖出去、能卖多少钱、这个决策本身是不是对的，这一切结果，最终都由他一个人兜底。如果卖得好，超出成本的部分，是他的利润；如果卖不出去，甚至血本无归，这份亏损，同样由他一个人承担，没有任何人会因此少拿一分工资。</w:t>
      </w:r>
    </w:p>
    <w:p w14:paraId="708D4F1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利润，正是承担这种"没有人能替你分担、没有人能替你保险"的不确定性，所换来的对价。</w:t>
      </w:r>
      <w:r>
        <w:rPr>
          <w:rFonts w:hint="eastAsia" w:ascii="Songti SC Regular" w:hAnsi="Songti SC Regular" w:eastAsia="Songti SC Regular" w:cs="Songti SC Regular"/>
        </w:rPr>
        <w:t>工人拿到的，是一份确定的、不需要承担经营后果的收入；资本所有者拿到的（如果经营顺利的话），是他独自承受了这份工人完全不用承受的不确定性，换来的剩余索取权。这道差额，不是从工人身上凭空"抠"出来的，而是资本所有者用自己独自承担的全部下行风险，换来的、也理应归他所有的上行收益——风险和收益，从来都应该绑在一起，一个人要求独享上行的好处，却把下行的代价推给别人，这才是真正意义上的不正当；而资本所有者拿走利润的正当性，恰恰在于他把风险留在了自己这一边。</w:t>
      </w:r>
    </w:p>
    <w:p w14:paraId="3FA4FAA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第二层：利润是提前垫付时间的价格</w:t>
      </w:r>
    </w:p>
    <w:p w14:paraId="1C55851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奥地利学派经济学家欧根·冯·庞巴维克，从另一个角度，给出了利润存在的另一重解释——利息和利润，本质上，是"等待"这件事的价格。</w:t>
      </w:r>
    </w:p>
    <w:p w14:paraId="799976B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份劳动，付出之后，工人往往希望立刻、或者在很短的周期内（比如月底），就拿到相应的报酬。但一件商品，从原材料被投入生产，到最终被消费者买走、货款真正回收，中间往往要经过几周、几个月，甚至更长的时间。这段时间差，必须有人来填补——要么工人自己承担这段等待的时间成本(自己承担全部经营风险,自负盈亏,等到产品卖出去的那一天,才能拿到属于自己的那份钱)；要么由另一个人,提前把这笔钱垫付出来,让工人不必承受这段漫长的等待，先拿到确定的报酬，而这段等待期真正的煎熬和不确定性，转由垫付的人来承受。</w:t>
      </w:r>
    </w:p>
    <w:p w14:paraId="0DCD836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资本所有者，选择的正是后一种角色——他把自己此刻本可以用来消费、本可以投入到别处的资金，提前拿出来，垫付给劳动者，让劳动者不需要熬到产品真正变现的那一天，就能确定地拿到自己的那份收入。这份提前垫付，本身是一项真实存在、也真实有价值的服务，而利息和利润，正是这项服务应得的价格。</w:t>
      </w:r>
      <w:r>
        <w:rPr>
          <w:rFonts w:hint="eastAsia" w:ascii="Songti SC Regular" w:hAnsi="Songti SC Regular" w:eastAsia="Songti SC Regular" w:cs="Songti SC Regular"/>
          <w:b/>
          <w:bCs/>
        </w:rPr>
        <w:t>这不是一方对另一方的单向占有，而是一场对等的交换——劳动者，用放弃"等待可能带来的超额收益"这一部分，换来了"现在就能确定拿到钱"这份安全感;资本所有者，用放弃"现在立刻消费这笔钱"这一部分，换来了"承担等待期间的不确定性、并有机会获得超额回报"这个位置。</w:t>
      </w:r>
      <w:r>
        <w:rPr>
          <w:rFonts w:hint="eastAsia" w:ascii="Songti SC Regular" w:hAnsi="Songti SC Regular" w:eastAsia="Songti SC Regular" w:cs="Songti SC Regular"/>
        </w:rPr>
        <w:t>双方各自得到了自己更看重的东西，这不是一种剥夺关系，而是一次真实的互换。</w:t>
      </w:r>
    </w:p>
    <w:p w14:paraId="2801E57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第三层：利润是监督职能的对价</w:t>
      </w:r>
    </w:p>
    <w:p w14:paraId="46C50C4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经济学家阿尔钦和德姆塞茨，在他们那篇极具影响力的论文《生产、信息成本与经济组织》里，提出了一个极其精妙、也极具穿透力的观察——当很多人一起协作完成一件产品或者一项工程时，每一个人各自具体的贡献大小，往往根本无法被精确地测量出来。</w:t>
      </w:r>
    </w:p>
    <w:p w14:paraId="62229A3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设想十个人一起组装一台复杂设备，这台设备最终能不能顺利运转、质量好不好，是十个人共同劳动叠加出来的结果，几乎不可能精确地判断出，这台设备的成功或者失败，究竟应该归因于第三个环节的工人多花了三分钟心思，还是第七个环节的工人少犯了一个小错误。这种"个人贡献无法被单独测量"的特点，会催生出一个天然的漏洞——团队里的每一个人，都存在着"偷懒"的动机，因为最终的产出是所有人共同的，自己稍微少出一点力，很难被单独揪出来问责。</w:t>
      </w:r>
    </w:p>
    <w:p w14:paraId="7E7E8A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要解决这个漏洞，团队必须有一个人，专门负责监督每一个成员是不是真的在认真投入——但一个新的问题马上出现了：谁来监督这个监督者本身？如果这位监督者，同样只拿一份和别人差不多的固定报酬，他同样会有偷懒的动机，因为无论他监督得认不认真，自己的收入都不会因此改变。</w:t>
      </w:r>
      <w:r>
        <w:rPr>
          <w:rFonts w:hint="eastAsia" w:ascii="Songti SC Regular" w:hAnsi="Songti SC Regular" w:eastAsia="Songti SC Regular" w:cs="Songti SC Regular"/>
          <w:b/>
          <w:bCs/>
        </w:rPr>
        <w:t>阿尔钦和德姆塞茨给出的解法极具启发性——让这个监督者，不再拿一份固定的工资，而是让他直接拿走团队最终产出的剩余：团队赚得多，他就分得多;团队亏了，他自己承担这份亏损。</w:t>
      </w:r>
      <w:r>
        <w:rPr>
          <w:rFonts w:hint="eastAsia" w:ascii="Songti SC Regular" w:hAnsi="Songti SC Regular" w:eastAsia="Songti SC Regular" w:cs="Songti SC Regular"/>
        </w:rPr>
        <w:t>只有在这样的机制下，监督者才会真正拥有一个结构性的、无法被规避的动机——认真核查每一个人的产出、精打细算每一分成本，因为这些付出，最终都会实打实地反映在他自己能拿到手的剩余上。</w:t>
      </w:r>
    </w:p>
    <w:p w14:paraId="1973F18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资本所有者，很大程度上，正是承担了这个"团队协作中的监督者"这个具体角色——他不是靠某种抽象的权力，凭空插队分走一部分成果，而是整个协作团队，为了解决"谁来真正认真监督、谁来为最终结果切实负责"这个难题，才把剩余索取权，交到了愿意承担这份监督责任、并且愿意用自己的资本作为担保和抵押的那个人手里。</w:t>
      </w:r>
      <w:r>
        <w:rPr>
          <w:rFonts w:hint="eastAsia" w:ascii="Songti SC Regular" w:hAnsi="Songti SC Regular" w:eastAsia="Songti SC Regular" w:cs="Songti SC Regular"/>
        </w:rPr>
        <w:t>这份剩余，是这份实实在在的监督职能所换来的对价，不是一份无偿的占有。</w:t>
      </w:r>
    </w:p>
    <w:p w14:paraId="287F42D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第四层：利润是打破市场均衡的奖赏</w:t>
      </w:r>
    </w:p>
    <w:p w14:paraId="56AC11D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经济学家约瑟夫·熊彼特，提出过另一条极具解释力的理论——在一个完全静态、完全没有任何创新和变化的经济体里，理论上，是不应该存在超额利润的：所有商品的价格，最终都会在充分的市场竞争下，被压低到刚好覆盖生产成本这个水平。</w:t>
      </w:r>
    </w:p>
    <w:p w14:paraId="42B58AD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那么，真实世界里的利润，究竟是从哪里冒出来的？熊彼特给出的答案是——</w:t>
      </w:r>
      <w:r>
        <w:rPr>
          <w:rFonts w:hint="eastAsia" w:ascii="Songti SC Regular" w:hAnsi="Songti SC Regular" w:eastAsia="Songti SC Regular" w:cs="Songti SC Regular"/>
          <w:b/>
          <w:bCs/>
        </w:rPr>
        <w:t>利润，真正出现的地方，是有人打破了这种原本静止的均衡：引入一种此前没有人用过的新生产方式、开辟出一个原本不存在的新市场、把几种原本互不相关的资源和技术，重新组合成一种全新的产品或者服务。</w:t>
      </w:r>
      <w:r>
        <w:rPr>
          <w:rFonts w:hint="eastAsia" w:ascii="Songti SC Regular" w:hAnsi="Songti SC Regular" w:eastAsia="Songti SC Regular" w:cs="Songti SC Regular"/>
        </w:rPr>
        <w:t>熊彼特把敢于做出这种打破均衡的行为的人，称为企业家；把这些企业家因此赚到的利润，称为社会对"创造性破坏"这个行为本身的奖赏。</w:t>
      </w:r>
    </w:p>
    <w:p w14:paraId="5C160F4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这条理论极具价值的地方，在于它把利润的真正来源，从"从劳动者身上抠出来的一道差额"这个单一、片面的叙事，重新指向了一个更真实、也更容易被忽视的来源——</w:t>
      </w:r>
      <w:r>
        <w:rPr>
          <w:rFonts w:hint="eastAsia" w:ascii="Songti SC Regular" w:hAnsi="Songti SC Regular" w:eastAsia="Songti SC Regular" w:cs="Songti SC Regular"/>
          <w:b/>
          <w:bCs/>
        </w:rPr>
        <w:t>利润，很大程度上，来自资本所有者亲自承担了创新可能失败的巨大风险、投入了发现和判断新机会所需要的眼光和执行力，才换来的、暂时性的市场领先地位所带来的那份超额回报。</w:t>
      </w:r>
      <w:r>
        <w:rPr>
          <w:rFonts w:hint="eastAsia" w:ascii="Songti SC Regular" w:hAnsi="Songti SC Regular" w:eastAsia="Songti SC Regular" w:cs="Songti SC Regular"/>
        </w:rPr>
        <w:t>这份超额回报，通常不会永远持续下去——一旦其他人也发现了同样的机会、跟进模仿，这份利润，会随着竞争的加剧而逐渐被压缩甚至消失。但在它真实存在的那段窗口期里，它是市场对创新本身给出的合理定价，不是对任何人的掠夺。</w:t>
      </w:r>
    </w:p>
    <w:p w14:paraId="19E6CC1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第五层：利润是资源配置的信号</w:t>
      </w:r>
    </w:p>
    <w:p w14:paraId="07244FF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经济学家哈耶克，从一个更宏观的视角，提出过一个极具穿透力的观察——在一个足够复杂的经济体里，没有任何一个人、任何一个机构，能够真正掌握全社会所有真实存在的具体需要（谁需要什么、需要多少、愿意为此付出多大代价），这些极其分散、散落在千千万万个体头脑里的零散信息，只能通过价格和利润这套自发的信号系统，被间接地汇总、传递、协调起来。</w:t>
      </w:r>
    </w:p>
    <w:p w14:paraId="1E87A55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哪里出现了真实、持续的利润，就说明那里存在着此前没有被充分满足的、真实的社会需求；资本所有者追逐利润这个看似完全出于自利的行为，客观上，正是在把资源——资金、人力、原材料——从已经饱和、不再需要更多投入的地方，重新导向那些真正稀缺、真正被需要的地方。这份"追逐利润"的驱动力，虽然出发点是纯粹自利的，但它实际上承担了一项极其关键、也没有任何人能够强制它去做的公共职能——</w:t>
      </w:r>
      <w:r>
        <w:rPr>
          <w:rFonts w:hint="eastAsia" w:ascii="Songti SC Regular" w:hAnsi="Songti SC Regular" w:eastAsia="Songti SC Regular" w:cs="Songti SC Regular"/>
          <w:b/>
          <w:bCs/>
        </w:rPr>
        <w:t>把分散在整个社会里的资源，持续地、动态地重新配置到真正有价值、真正被需要的方向上。</w:t>
      </w:r>
      <w:r>
        <w:rPr>
          <w:rFonts w:hint="eastAsia" w:ascii="Songti SC Regular" w:hAnsi="Songti SC Regular" w:eastAsia="Songti SC Regular" w:cs="Songti SC Regular"/>
        </w:rPr>
        <w:t>如果没有这套靠利润驱动的自发调节机制，资源该往哪里流动、该生产什么、该生产多少，这些问题，要么只能依赖某个中心化的计划者去主观臆断——而历史已经反复证明，这条路径存在着极其明显的效率极限；要么，这些问题根本无人能够回答。资本所有者对利润的追逐，某种意义上，是在替整个社会，免费执行一项极其复杂、也极其重要的信息处理和资源调度工作，利润，正是这项工作应得的报酬，而不是一份不劳而获的额外抽成。</w:t>
      </w:r>
    </w:p>
    <w:p w14:paraId="6830678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把这五层理论叠在一起看</w:t>
      </w:r>
    </w:p>
    <w:p w14:paraId="132E42F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奈特讲的是：利润，是承担不可保险的不确定性所换来的对价。庞巴维克讲的是：利润，是提前垫付资金、替劳动者承担时间成本所换来的对价。阿尔钦和德姆塞茨讲的是：利润，是承担团队协作中监督职能、并以自身资本作为担保，所换来的对价。熊彼特讲的是：利润，是打破市场均衡、承担创新可能失败的代价，所换来的对价。哈耶克讲的是：利润，是执行资源再配置这项公共职能，所换来的对价。</w:t>
      </w:r>
    </w:p>
    <w:p w14:paraId="0493639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五层理论，共同指向同一个结论——账面上那道"利润"的差额，确实客观存在，但它并不是从劳动者创造的价值里凭空切走的一块，而是资本所有者，通过承担风险、垫付时间、承担监督责任、承担创新失败的代价、执行资源调度职能，这五件具体的事情，换来的、结构上理应归属于他的那一份收益。</w:t>
      </w:r>
      <w:r>
        <w:rPr>
          <w:rFonts w:hint="eastAsia" w:ascii="Songti SC Regular" w:hAnsi="Songti SC Regular" w:eastAsia="Songti SC Regular" w:cs="Songti SC Regular"/>
        </w:rPr>
        <w:t>这五件事，每一件都有真实的成本、真实的付出、真实存在被辜负的可能——它们共同构成了利润存在的正当性根基，而不是一句笼统的"资本家剥削工人"就能简单概括和抹去的。</w:t>
      </w:r>
    </w:p>
    <w:p w14:paraId="7F5FDA2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回到那位创业者和他的老同学</w:t>
      </w:r>
    </w:p>
    <w:p w14:paraId="7EFF43B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回到开头的场景，如果这位创业者，理解了这五层理论，可以这样回应那句质问——</w:t>
      </w:r>
      <w:r>
        <w:rPr>
          <w:rFonts w:hint="eastAsia" w:ascii="Songti SC Regular" w:hAnsi="Songti SC Regular" w:eastAsia="Songti SC Regular" w:cs="Songti SC Regular"/>
          <w:b/>
          <w:bCs/>
        </w:rPr>
        <w:t>这笔利润，不是从员工身上多要出来的，是这几件事换来的：如果这家公司经营失败了，欠下的债务，是我一个人承担，员工不会因此少拿一分钱工资;产品还没卖出去、货款还没有到账之前，我已经先把工资和各项成本垫付出去了，员工不需要熬到公司真正回款的那一天才能拿到收入;我花了大量的时间和精力，去核查生产的每一个具体环节、控制每一分成本，这份精力和判断，是我用自己的资本作抵押投入进去的，一旦核查失误，亏损全部由我一个人承担;这门生意能够做起来，是因为我看准了一个此前没有人做的、真实存在的机会，如果这个判断是错的，所有的投入和损失，同样由我一个人承担。</w:t>
      </w:r>
      <w:r>
        <w:rPr>
          <w:rFonts w:hint="eastAsia" w:ascii="Songti SC Regular" w:hAnsi="Songti SC Regular" w:eastAsia="Songti SC Regular" w:cs="Songti SC Regular"/>
        </w:rPr>
        <w:t>这几件事,员工没有一件必须去做，也确实不需要去做——他们的工资，本来就已经把这些风险和责任，全部隔绝在了自己之外，这是他们用一份确定性，换来的安全；而资本所有者的利润，是用承担这份不确定性，换来的对价。两者都是真实存在、正当合理的交换，不存在谁单方面欺负了谁。</w:t>
      </w:r>
    </w:p>
    <w:p w14:paraId="003577F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正当利润，不需要靠自我怀疑来获得心理安宁</w:t>
      </w:r>
    </w:p>
    <w:p w14:paraId="5DBA66E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说清楚的是，这一章讲的这套理论，回答的是"利润为什么能够正当存在"这个根本问题，它不否认另一个同样真实存在的现象——现实中，确实存在把这份本该正当的利润，用不正当的手段（比如刻意压低工资到低于劳动力再生产所需要的水平、恶意延长工时、用信息不对称去欺瞒员工）人为放大、甚至凭空制造出来的情况，这类现象，确实值得被警惕和批判，但它们和"利润本身是否正当存在"是两个完全不同的问题，不应该被混为一谈。</w:t>
      </w:r>
    </w:p>
    <w:p w14:paraId="3F72376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资本所有者，如果确实是通过承担了真实的风险、真实地提前垫付了资金、真实地承担了监督和创新的责任，才换来了自己那份利润，他完全不需要每一次拿到这份收益时，都先在心里自我怀疑一番，仿佛这份收益天生就带着某种说不清道不明的原罪。这份正当性，有着扎实、经得起推敲的理论根基，值得被清清楚楚地认领下来——看清楚这一点，才有资格在此之后，真正冷静、而不是心虚地去面对下一个问题:这份已经正当获得的利润，该如何被使用、该不该分出一部分回馈给共同创造它的人。但那是另一个问题,不能因为要回答那个问题,就先否定这份利润存在本身的正当性。</w:t>
      </w:r>
    </w:p>
    <w:p w14:paraId="77A76BB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00DF16EF">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55" w:name="_Toc1324412131"/>
      <w:r>
        <w:rPr>
          <w:rFonts w:hint="eastAsia" w:ascii="Songti SC Bold" w:hAnsi="Songti SC Bold" w:eastAsia="Songti SC Bold" w:cs="Songti SC Bold"/>
          <w:sz w:val="32"/>
          <w:szCs w:val="32"/>
          <w:lang w:val="en-US" w:eastAsia="zh-CN"/>
        </w:rPr>
        <w:t>注意力经济——深度工作积累资本</w:t>
      </w:r>
      <w:bookmarkEnd w:id="55"/>
    </w:p>
    <w:p w14:paraId="412459D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继承了父母的房产、存款,甚至人脉和社会声望,却继承不了一件东西:时间。每个人手里,一天都只有二十四小时,这是这本书讲过的所有资本形态里,唯一一种没有人能靠出身获得先天优势的资源——起点是绝对公平的。但结果却极不公平:有的人靠这份唯一公平的资源,撬动出远超同龄人的成就;有的人手握同样的二十四小时,却几乎什么都没能积累下来。这一章要讲的,正是这份差距从哪里来。</w:t>
      </w:r>
    </w:p>
    <w:p w14:paraId="46526A2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一、信息越丰富,注意力越贫乏</w:t>
      </w:r>
    </w:p>
    <w:p w14:paraId="2AF32F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经济学家赫伯特·西蒙,在信息技术刚刚开始爆炸式增长的年代,提出过一句后来被反复引用的判断:</w:t>
      </w:r>
    </w:p>
    <w:p w14:paraId="2074BAE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"信息消耗的是接收者的注意力,因此信息的丰富,造就了注意力的贫乏。"</w:t>
      </w:r>
    </w:p>
    <w:p w14:paraId="15D1990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句话乍看朴素,实则精准地指出了一个此前很少被正视的经济学事实——信息本身不是资源,能够处理和消化信息的注意力,才是真正稀缺的资源。在信息匮乏的年代,谁拥有信息,谁就掌握优势;但一旦信息本身变得近乎无限、唾手可得,竞争的焦点会自然转移到另一个维度:谁能够在海量信息里,精准地把有限的注意力,投放到真正有价值的那一小部分上。</w:t>
      </w:r>
    </w:p>
    <w:p w14:paraId="0E8BC65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判断,和这本书第一章讲的资源稀缺、斗争必然性,是同一套逻辑,只是资源的具体形态换了一个——地盘、话语权、资本会稀缺,注意力同样会稀缺,而且是一种比金钱更彻底的稀缺:金钱可以被借贷、被继承、被暂时透支,注意力不能,它是一种绝对意义上、每天都会清零重置、永远无法储蓄和转移的资源。</w:t>
      </w:r>
    </w:p>
    <w:p w14:paraId="08ADB82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二、稀缺心态:越缺越忙,越忙越缺</w:t>
      </w:r>
    </w:p>
    <w:p w14:paraId="6B20C81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行为经济学家塞德希尔·穆来纳森和埃尔达·夏菲尔在《稀缺》一书里,提出了一个极具解释力的机制——无论稀缺的是钱还是时间,稀缺本身会占用人的认知带宽,导致判断力全面下降,从而形成一个自我强化的恶性循环。</w:t>
      </w:r>
    </w:p>
    <w:p w14:paraId="4D315AE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他们观察到,一个长期时间紧张的人,大脑会本能地进入一种"隧道视野"状态——注意力被死死锁定在眼前最紧迫的事情上,对稍微超出这条隧道范围的信息和机会,几乎完全丧失感知能力。这解释了一个极其普遍的现象:越是忙到脚不沾地的人,越难抽出时间去做那些真正能改变长期处境的事(学一项新技能、规划一次转型、维护一段可能带来机会的关系)——不是因为他们不重视这些事,而是稀缺状态本身,已经压缩掉了他们能够看见这些事的认知空间。</w:t>
      </w:r>
    </w:p>
    <w:p w14:paraId="54D53E2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机制,和这本书讲原始积累与奋斗论那一章里的现象是同构的——普通人不仅可能陷入财务上的匮乏循环(收入刚好覆盖刚性支出,永远攒不下结余),也可能同时陷入时间和注意力上的匮乏循环:被琐碎、紧急、却不重要的事务持续占据,永远腾不出注意力,去做真正能撬动长期局面的那件事。两种稀缺经常同时发生、相互加剧——财务紧张的人,往往同时也是时间最紧张、注意力最涣散的人,这不是巧合,是同一套心理机制在两个不同资源维度上的重复演出。</w:t>
      </w:r>
    </w:p>
    <w:p w14:paraId="0E237E1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三、深度工作:注意力资本的具体积累方法</w:t>
      </w:r>
    </w:p>
    <w:p w14:paraId="6C66D9F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稀缺心态描述的是问题,卡尔·纽波特在《深度工作》里提供的,是一条具体的解法。他提出的核心判断是:在一个信息和干扰唾手可得的时代,能够长时间不受打扰、心无旁骛地投入到一件高认知强度的具体工作上的能力,正在变得越来越稀缺,同时也越来越有价值。</w:t>
      </w:r>
    </w:p>
    <w:p w14:paraId="407C45E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判断的价值,不只是提醒人"要专注",而是给出了一个可以量化的判断标准——一个人真正积累起不可替代性的时刻,几乎从来不是发生在碎片化的、被邮件和消息反复打断的状态下,而是发生在能够连续投入几个小时、不被打断地钻研一个具体问题的时候。纽波特把这种状态,称为"深度工作",与之相对的,是大部分人绝大多数时间所处的"浮浅工作"状态——处理邮件、开会、回复消息,这些工作看起来忙碌,产出的实际价值却极其有限,而且极难转化成任何真正意义上的资本积累。</w:t>
      </w:r>
    </w:p>
    <w:p w14:paraId="05748DB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点,可以直接对接这本书讲"如何挣资本"那一章的核心判断——资本积累的关键,不在于生产环节投入了多少时间,而在于这份时间能不能被转化成可复制、可持续产生收益的具体产出。深度工作,正是把注意力这种最原始的资源,转化成真正意义上的资本(专业壁垒、不可替代的产出、可以持续变现的作品)所必需的具体加工方式——浮浅工作再多,也只是原地消耗,不会沉淀成任何资本;深度工作,才是把注意力这份唯一公平的初始资源,真正加工成个人资本的生产车间。</w:t>
      </w:r>
    </w:p>
    <w:p w14:paraId="06D799E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四、注意力,是唯一不能被继承、却可以被主动经营的资本</w:t>
      </w:r>
    </w:p>
    <w:p w14:paraId="673C34F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本书前面讲布迪厄的四种资本(经济、社会、文化、符号)时提到,一个家庭要实现跨代阶层突破,需要这四种资本协同传递。但这四种资本,无一例外都可以靠继承获得——存款可以继承、人脉可以引荐、谈吐可以熏陶、名声可以延续。</w:t>
      </w:r>
      <w:r>
        <w:rPr>
          <w:rFonts w:hint="eastAsia" w:ascii="Songti SC Regular" w:hAnsi="Songti SC Regular" w:eastAsia="Songti SC Regular" w:cs="Songti SC Regular"/>
          <w:b/>
          <w:bCs/>
        </w:rPr>
        <w:t>唯独注意力和时间,不能被继承。</w:t>
      </w:r>
      <w:r>
        <w:rPr>
          <w:rFonts w:hint="eastAsia" w:ascii="Songti SC Regular" w:hAnsi="Songti SC Regular" w:eastAsia="Songti SC Regular" w:cs="Songti SC Regular"/>
        </w:rPr>
        <w:t>一个含着金汤匙出生的人,同样只有一天二十四小时,同样需要面对稀缺心态和信息过载的挑战——这是所有资本形态里,唯一一个每个人都从同一条起跑线出发的赛道。</w:t>
      </w:r>
    </w:p>
    <w:p w14:paraId="4B73055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正因为如此,这份资源的经营方式,反而是普通人最容易撬动、也最容易被浪费的一块阵地。西蒙揭示了这份资源为什么稀缺,《稀缺》揭示了匮乏心态如何让这份资源被进一步压缩浪费,《深度工作》给出了把这份资源真正加工成资本的具体方法——三者合在一起,回答的是同一个问题:在四种资本都可能因为出身而先天不均等的世界里,注意力和时间,是唯一一处,普通人依然拥有和任何人同等起点、也依然可以凭借真实的经营,撬动出真正差距的战场。</w:t>
      </w:r>
    </w:p>
    <w:p w14:paraId="04C5368B">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56" w:name="_Toc726684562"/>
      <w:r>
        <w:rPr>
          <w:rFonts w:hint="eastAsia" w:ascii="Songti SC Bold" w:hAnsi="Songti SC Bold" w:eastAsia="Songti SC Bold" w:cs="Songti SC Bold"/>
          <w:sz w:val="32"/>
          <w:szCs w:val="32"/>
        </w:rPr>
        <w:t>身体资本——精力,是所有资本运转的物理引擎</w:t>
      </w:r>
      <w:bookmarkEnd w:id="56"/>
    </w:p>
    <w:p w14:paraId="72695DC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拥有再雄厚的经济资本、再深厚的人脉网络、再显赫的学历背景,如果长期熬夜、体力透支、慢性病缠身,这些资本能够被真正调用、真正转化成实际成果的效率,会被大幅折损。这一章要讲的,是这本书前面反复出现、却始终没有单独展开的一块资本——身体本身。它不像经济资本那样看得见摸得着,却是所有其他资本能否被真正运转起来的物理引擎。</w:t>
      </w:r>
    </w:p>
    <w:p w14:paraId="3FF9E81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身体,是布迪厄四资本之外一直存在、却常被忽略的一环</w:t>
      </w:r>
    </w:p>
    <w:p w14:paraId="4092B6E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社会学家皮埃尔·布迪厄提出经济资本、社会资本、文化资本、符号资本这四种形态时,同时提出过一个经常被后人单独拎出来讨论的分支概念——身体资本(physical capital):一个人的体态、健康状况、精力水平,同样是一种可以被投资、被转化、并且会反过来影响其他资本获取效率的资本形态。</w:t>
      </w:r>
    </w:p>
    <w:p w14:paraId="4B0FC0D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补充极具穿透力的地方在于,它揭示了一个容易被忽略的事实:前面讲过的经济资本、社会资本、文化资本,全都需要靠一个具体的身体去调用、去执行。一个人拥有再雄厚的经济资本,如果长期处于健康透支的状态,这份资本转化成实际决策和行动的效率会被大幅折损;一个人拥有再深厚的社会资本,如果精力涣散、无法维持稳定的人际投入,这份网络也会逐渐荒废。身体资本,是其余三种资本的物理引擎——引擎出了问题,再充沛的燃料也无法输出对应的动力。</w:t>
      </w:r>
    </w:p>
    <w:p w14:paraId="606A05B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健康,是一种随阶层结构性分布不均的资本</w:t>
      </w:r>
    </w:p>
    <w:p w14:paraId="2904B70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身体资本只是一种个人选择的结果,那它就不该被归入这本书讲的"资本"范畴。但英国流行病学家迈克尔·马尔莫在《健康不平等》里给出的证据,证明健康分布本身,遵循的是和经济资本极其相似的结构性规律。</w:t>
      </w:r>
    </w:p>
    <w:p w14:paraId="14CFD88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尔莫最著名的发现来自"白厅研究"——针对英国政府机构内部公务员的长期追踪调查。结果极具冲击力:即便这些人都拥有稳定的工作、免于赤贫,职级越低的公务员,心脏病发病率和死亡率依然越高,而且这个梯度是连续的,不是简单的"穷人和富人"两级分化,而是每往上一个职级台阶,健康状况都有肉眼可见的改善。这意味着,决定健康的,不只是绝对的物质匮乏,更是一个人在社会结构里所处的相对位置——地位越低,承受的慢性压力、对生活的掌控感越弱,这些心理层面的结构性劣势,会直接转化成可测量的生理损耗。</w:t>
      </w:r>
    </w:p>
    <w:p w14:paraId="505F078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发现,和这本书讲阶级分析法、阶层跃迁的逻辑高度吻合——身体资本不是一个纯粹私人的、和外部结构无关的领域,它会随着一个人所处的阶层位置,呈现出系统性的分布差异,而这份差异,又会反过来影响一个人在其他维度上竞争的实际能力,形成一个跨资本形态的复合循环。</w:t>
      </w:r>
    </w:p>
    <w:p w14:paraId="513E880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精力管理:比时间管理更根本的资源配置问题</w:t>
      </w:r>
    </w:p>
    <w:p w14:paraId="71181E7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吉姆·洛尔与托尼·施瓦茨在《精力管理》里提出一个颠覆性的判断:时间管理是一个错误的框架,真正稀缺的不是时间,是精力——同样一小时,精力充沛时的产出,可能是精力枯竭时的好几倍。这条判断,和前面讲注意力经济时提到的"深度工作"能力,是同一条因果链上前后相接的两环:深度工作要求长时间不受打扰地投入,而支撑这份投入能否持续、能否高质量输出的物理基础,正是精力。</w:t>
      </w:r>
    </w:p>
    <w:p w14:paraId="7AE7930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本书提出的核心方法,是把精力当作一种像肌肉一样、需要被主动管理的具体资源——它不是一份可以无限透支的固定存量,而是一个需要在消耗与恢复之间保持节律的动态系统。长期只消耗、不安排恢复,精力会像任何资本一样被耗竭到无法再产出的地步;而有节奏地安排消耗与恢复的周期,反而能让同样的时间,持续产出更高的质量。这条原理,直接呼应了这本书前面讲十大军事原则时提到的"善于利用间隙,休整部队"——休整不是软弱或者懈怠,而是一场持久战里,必不可少的战略性安排。</w:t>
      </w:r>
    </w:p>
    <w:p w14:paraId="169E7C7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睡眠:最容易被忽视、代价却最直接的一项具体指标</w:t>
      </w:r>
    </w:p>
    <w:p w14:paraId="29D7366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神经科学家马修·沃克在《睡眠革命》里,给精力管理这个相对抽象的概念,提供了一项最基础、也最容易被现代人忽视的具体指标——睡眠不足,会直接、可量化地损害认知能力、决策质量和免疫功能。他的研究显示,长期睡眠不足的人,不只是"感觉更累"这么简单,大脑处理信息、巩固记忆、进行复杂判断的能力,会出现实质性的下降,而这种下降,往往在当事人自己完全没有意识到的情况下悄然发生——很多人早已习惯了睡眠不足带来的迟钝状态,反而误以为那就是自己正常的判断水平。</w:t>
      </w:r>
    </w:p>
    <w:p w14:paraId="46F1CD7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发现的现实意义在于:在所有身体资本的具体投入项里,睡眠是投入产出比最高、却也最容易被牺牲的一项。很多人愿意为了完成一份加班任务牺牲睡眠,却很少意识到,这份牺牲换来的短期产出,可能远远抵不上因此损失的第二天、乃至连续几天的判断力和执行效率——是一笔看起来划算、实则亏本的交易。</w:t>
      </w:r>
    </w:p>
    <w:p w14:paraId="5B2A01C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运动:把身体资本反哺回认知资本的具体路径</w:t>
      </w:r>
    </w:p>
    <w:p w14:paraId="4EAFB52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约翰·瑞迪在《运动改造大脑》里,论证了另一项具体的身体资本投资——有氧运动,不只是让人"身体更健康"这种笼统的好处,而是能直接提升认知功能和情绪稳定性,可以被视为对注意力资本、决策资本的一种直接反哺。他的研究显示,规律的有氧运动,能够促进大脑分泌有利于神经元生长和连接的物质,提升记忆力和专注力,同时降低焦虑和抑郁的发生概率——这意味着,投入在运动上的时间,不是从工作时间里被单纯扣除的成本,而是一笔能够提升剩余工作时间产出效率的再投资。</w:t>
      </w:r>
    </w:p>
    <w:p w14:paraId="2DD6157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逻辑,把身体资本和这本书前面讲的注意力经济,重新串成了一条完整的因果链:睡眠和运动,是身体资本最基础的两项具体投入;身体资本的充盈程度,直接决定精力这个更上层的资源能否被稳定调用;精力的稳定供给,又是深度工作、进而是注意力资本能否被真正转化为实际产出的物理前提。身体资本不是独立于其他资本存在的一个孤立领域,它是让其余所有资本,能够被真正调动起来的那台引擎。</w:t>
      </w:r>
    </w:p>
    <w:p w14:paraId="7B1452B1">
      <w:pPr>
        <w:keepNext w:val="0"/>
        <w:keepLines w:val="0"/>
        <w:pageBreakBefore w:val="0"/>
        <w:widowControl/>
        <w:suppressLineNumbers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21A5487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布迪厄提醒人们,身体本身就是一种资本;白厅研究证明,这份资本并非纯粹私人的选择,会随着一个人所处的社会位置系统性地分布不均;精力管理提供了把这份资本当作一种需要节律配置的动态资源去经营的整体框架;睡眠和运动,则是这份经营里最基础、也最容易被现代人牺牲掉的两项具体投入。四本书叠在一起指向同一个判断:一个人愿不愿意认真对待自己的身体,从来不只是一个健康问题,它决定着这个人手里其余所有资本,究竟能不能被真正兑现成实际的成果。</w:t>
      </w:r>
    </w:p>
    <w:p w14:paraId="4B859C4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5D3EA82A">
      <w:pPr>
        <w:pStyle w:val="3"/>
        <w:keepNext w:val="0"/>
        <w:keepLines w:val="0"/>
        <w:pageBreakBefore/>
        <w:widowControl/>
        <w:suppressLineNumbers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57" w:name="_Toc647933045"/>
      <w:r>
        <w:rPr>
          <w:rFonts w:hint="eastAsia" w:ascii="Songti SC Bold" w:hAnsi="Songti SC Bold" w:eastAsia="Songti SC Bold" w:cs="Songti SC Bold"/>
          <w:sz w:val="32"/>
          <w:szCs w:val="32"/>
        </w:rPr>
        <w:t>把公共资源用到极致——普通人的一门必修课</w:t>
      </w:r>
      <w:bookmarkEnd w:id="57"/>
    </w:p>
    <w:p w14:paraId="731AAC3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每年多花几百块钱买正版数据库权限查资料，却不知道离家五公里的图书馆，早就买断了同一个数据库的使用权限；一个人放弃了一笔本该属于自己的继续教育补贴，只因为申领流程需要填三张表；一个人在周末排两个小时队才能用上的运动场地，工作日下午三点几乎空无一人。</w:t>
      </w:r>
    </w:p>
    <w:p w14:paraId="1F18F74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些场景背后，是同一件事——公共资源的浪费，很少是因为资源不够，而是因为大多数人，从没有把"如何最大化利用公共资源"，当成一件值得认真对待的事去经营。这篇文章要讲的，正是这门被严重低估的个人技能。</w:t>
      </w:r>
    </w:p>
    <w:p w14:paraId="1C2D6317">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第一步：把信息不对称，当成最大的敌人</w:t>
      </w:r>
    </w:p>
    <w:p w14:paraId="2382986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绝大多数公共资源利用不足，根源不在供给端，而在信息端——图书馆的付费数据库、政府的创业补贴、社区卫生中心的免费体检、职业技能培训的报销名额，很多长期处于半空置状态，不是没人真正需要，而是需要的人，压根不知道它们的存在。</w:t>
      </w:r>
    </w:p>
    <w:p w14:paraId="35921A4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是一个极其朴素、却常被忽略的经济学事实——搜寻一份信息本身，是有成本的，而大多数人，本能地倾向于回避这份成本。这恰恰意味着，谁愿意花一点时间，主动把这份搜寻成本承担下来，谁就能低成本地拿到别人主动放弃的东西。</w:t>
      </w:r>
    </w:p>
    <w:p w14:paraId="502635B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具体做法并不复杂：花一个周末，把自己所在城市和单位，能够触及的公共资源，系统性地列一份清单——图书馆有没有你正在用的付费数据库、单位有没有健身房和体检报销、街道有没有免费的职业培训、政府官网有没有针对你这个身份（应届生、创业者、育龄人群、失业人员）的具体补贴项目。这份清单，一旦建立起来，会持续产生回报，而建立它的成本，通常只需要几个小时。</w:t>
      </w:r>
    </w:p>
    <w:p w14:paraId="573DC7AB">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第二步：错峰,是最容易被忽视的免费杠杆</w:t>
      </w:r>
    </w:p>
    <w:p w14:paraId="2FF39A8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公共资源天然存在一种"使用率的潮汐效应"——图书馆、体育馆、社区活动中心，在工作日白天往往严重闲置，到了周末晚上，又会挤到几乎无法使用。这不是资源本身不够，而是需求在时间维度上，高度集中到了几个固定的时间段。</w:t>
      </w:r>
    </w:p>
    <w:p w14:paraId="0A5E442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你的时间安排相对灵活——自由职业、体制内弹性工作、居家办公——主动把使用这些资源的时间，错开人群高峰，几乎不需要付出任何额外成本，就能获得同样质量、却没有排队摩擦的体验。这不是投机取巧，只是纯粹的供需匹配优化：你没有增加对资源的消耗，只是把消耗的时间，挪到了它原本就空闲、没有被充分利用的那个时段。</w:t>
      </w:r>
    </w:p>
    <w:p w14:paraId="2A90F256">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第三步：把"应得的福利"，当成正式的资产去清点</w:t>
      </w:r>
    </w:p>
    <w:p w14:paraId="64B41CF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社会保障体系里，医保、公积金、失业保险、生育津贴、继续教育补贴，本质上都是一套已经设计好的分配机制——你已经通过纳税或者缴费，为获得这些资源支付过对价，剩下唯一的问题，是你愿不愿意花时间，把它真正领出来。</w:t>
      </w:r>
    </w:p>
    <w:p w14:paraId="194747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现实中，大量这类福利，因为申领流程繁琐、需要跑腿或者填写材料，而被主动放弃。这是一种极其可惜的浪费——因为这部分收益，几乎不存在任何风险和不确定性，它不像投资那样需要判断和运气，它已经是你法律意义上确定拥有的东西，唯一的门槛是行动力。定期检查自己有没有漏领的福利，某种意义上，比研究任何一种理财产品，回报率都更加确定。</w:t>
      </w:r>
    </w:p>
    <w:p w14:paraId="3460BBDA">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第四步：站在信息连接点上，让资源为你所用也为别人所用</w:t>
      </w:r>
    </w:p>
    <w:p w14:paraId="0407E32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有一类人，天生擅长利用公共资源，不是因为他们比别人更有资格，而是因为他们同时了解两端的信息——一端是"哪些资源即将开放、哪些政策正在酝酿"，另一端是"身边哪些具体的人，真正需要这些资源"。</w:t>
      </w:r>
    </w:p>
    <w:p w14:paraId="58F60ED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站在信息连接点上的位置，本身就是一种资本。一个人如果愿意主动打听社区、单位、政府新出台的具体政策，再把这些信息，转达给身边真正用得上的人，不仅能让自己第一时间用上资源，还能在这个过程中，积累起真实的信任和人脉——这不是无偿的付出，这是一种极具性价比的社交投资：你花的是搜集信息的时间，换来的是别人对你"靠谱、消息灵通"的长期认知。</w:t>
      </w:r>
    </w:p>
    <w:p w14:paraId="3BF2269E">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一个具体的行动清单</w:t>
      </w:r>
    </w:p>
    <w:p w14:paraId="2F466C6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如果要把这套思路，落成一份可以立刻执行的清单，大致是这样：</w:t>
      </w:r>
    </w:p>
    <w:p w14:paraId="062209E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第一，做一次彻底的资源盘点。</w:t>
      </w:r>
      <w:r>
        <w:rPr>
          <w:rFonts w:hint="eastAsia" w:ascii="Songti SC Regular" w:hAnsi="Songti SC Regular" w:eastAsia="Songti SC Regular" w:cs="Songti SC Regular"/>
        </w:rPr>
        <w:t>列出所在城市、单位、社区、行业协会，能够触及的所有公共资源和福利，标注申领条件和截止时间。</w:t>
      </w:r>
    </w:p>
    <w:p w14:paraId="01505CB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第二，检查过去三年是否有已经错过、但依然可以补领的福利。</w:t>
      </w:r>
      <w:r>
        <w:rPr>
          <w:rFonts w:hint="eastAsia" w:ascii="Songti SC Regular" w:hAnsi="Songti SC Regular" w:eastAsia="Songti SC Regular" w:cs="Songti SC Regular"/>
        </w:rPr>
        <w:t>很多补贴和报销，存在一定的追溯期，值得专门花一次时间去核实。</w:t>
      </w:r>
    </w:p>
    <w:p w14:paraId="4CC9890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第三，把自己的日常安排，和这些资源的使用高峰错开。</w:t>
      </w:r>
      <w:r>
        <w:rPr>
          <w:rFonts w:hint="eastAsia" w:ascii="Songti SC Regular" w:hAnsi="Songti SC Regular" w:eastAsia="Songti SC Regular" w:cs="Songti SC Regular"/>
        </w:rPr>
        <w:t>能在工作日办的事，不要拖到周末；能提前预约的资源，不要临时凑热闹。</w:t>
      </w:r>
    </w:p>
    <w:p w14:paraId="09EEBE2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第四，把自己了解到的、别人可能用得上的公共信息，主动分享出去。</w:t>
      </w:r>
      <w:r>
        <w:rPr>
          <w:rFonts w:hint="eastAsia" w:ascii="Songti SC Regular" w:hAnsi="Songti SC Regular" w:eastAsia="Songti SC Regular" w:cs="Songti SC Regular"/>
        </w:rPr>
        <w:t>这不只是善意，也是一种低成本、高回报的关系经营方式。</w:t>
      </w:r>
    </w:p>
    <w:p w14:paraId="6F4318E0">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这件事真正的价值,不在于省了多少钱</w:t>
      </w:r>
    </w:p>
    <w:p w14:paraId="4499F39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公共资源用到极致，表面上看，是在省钱、省时间，但它真正的价值，是一种更根本的心态转变——它训练的是一个人，对"看得见却容易被忽略的机会"，保持敏感和主动，而不是习惯性地假设，值得拥有的东西，理应轻而易举地送到自己手上。</w:t>
      </w:r>
    </w:p>
    <w:p w14:paraId="20AAB8D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能力，一旦养成，不会只停留在图书馆和补贴这类具体场景，它会渗透进一个人处理信息、判断机会、经营资源的整体方式里——真正决定一个人过得从容还是拮据的，往往不是他挣了多少钱，而是他对身边已经存在、只是被忽视的资源，有多少真正的觉察力和行动力。</w:t>
      </w:r>
    </w:p>
    <w:p w14:paraId="3869251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4961246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237920D9">
      <w:pPr>
        <w:pStyle w:val="2"/>
        <w:keepNext w:val="0"/>
        <w:keepLines w:val="0"/>
        <w:pageBreakBefore/>
        <w:widowControl w:val="0"/>
        <w:kinsoku/>
        <w:wordWrap/>
        <w:overflowPunct/>
        <w:topLinePunct w:val="0"/>
        <w:autoSpaceDE/>
        <w:autoSpaceDN/>
        <w:bidi w:val="0"/>
        <w:adjustRightInd/>
        <w:snapToGrid/>
        <w:jc w:val="center"/>
        <w:textAlignment w:val="auto"/>
        <w:rPr>
          <w:rFonts w:hint="eastAsia" w:ascii="Songti SC" w:hAnsi="Songti SC" w:eastAsia="Songti SC" w:cs="Songti SC"/>
          <w:sz w:val="52"/>
          <w:szCs w:val="52"/>
          <w:lang w:val="en-US" w:eastAsia="zh-CN"/>
        </w:rPr>
      </w:pPr>
      <w:bookmarkStart w:id="58" w:name="_Toc2068597025"/>
      <w:r>
        <w:rPr>
          <w:rFonts w:hint="eastAsia" w:ascii="Songti SC" w:hAnsi="Songti SC" w:eastAsia="Songti SC" w:cs="Songti SC"/>
          <w:sz w:val="52"/>
          <w:szCs w:val="52"/>
          <w:lang w:val="en-US" w:eastAsia="zh-CN"/>
        </w:rPr>
        <w:t>权力与组织内博弈</w:t>
      </w:r>
      <w:bookmarkEnd w:id="58"/>
    </w:p>
    <w:p w14:paraId="1623606C">
      <w:pPr>
        <w:pStyle w:val="3"/>
        <w:keepNext w:val="0"/>
        <w:keepLines w:val="0"/>
        <w:pageBreakBefore/>
        <w:kinsoku/>
        <w:wordWrap/>
        <w:overflowPunct/>
        <w:topLinePunct w:val="0"/>
        <w:autoSpaceDE/>
        <w:autoSpaceDN/>
        <w:bidi w:val="0"/>
        <w:adjustRightInd/>
        <w:snapToGrid/>
        <w:textAlignment w:val="auto"/>
        <w:rPr>
          <w:rFonts w:hint="eastAsia" w:ascii="Songti SC Bold" w:hAnsi="Songti SC Bold" w:eastAsia="Songti SC Bold" w:cs="Songti SC Bold"/>
          <w:sz w:val="32"/>
          <w:szCs w:val="32"/>
        </w:rPr>
      </w:pPr>
      <w:bookmarkStart w:id="59" w:name="_Toc1297437892"/>
      <w:r>
        <w:rPr>
          <w:rFonts w:hint="eastAsia" w:ascii="Songti SC Bold" w:hAnsi="Songti SC Bold" w:eastAsia="Songti SC Bold" w:cs="Songti SC Bold"/>
          <w:sz w:val="32"/>
          <w:szCs w:val="32"/>
        </w:rPr>
        <w:t>政治与政治资源——定义、主要矛盾与斗争方式</w:t>
      </w:r>
      <w:bookmarkEnd w:id="59"/>
    </w:p>
    <w:p w14:paraId="674C452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要真正说清楚政治,不能只停留在罗列不同学者各自给出的角度，而要给出明确的定义、明确的主要矛盾，以及具体、可以被观察和分析的斗争方式。这一章,分两个部分——先讲"政治"本身，再讲"政治资源"这个更具体的核心概念，把这两层,依次讲清楚。</w:t>
      </w:r>
    </w:p>
    <w:p w14:paraId="54DAD23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一、政治</w:t>
      </w:r>
    </w:p>
    <w:p w14:paraId="24B7B62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政治，是一个共同体内部，关于资源如何被分配、权力如何被行使和制约、以及规则如何被制定和强制执行，而持续展开的矛盾运动过程。</w:t>
      </w:r>
      <w:r>
        <w:rPr>
          <w:rFonts w:hint="eastAsia" w:ascii="Songti SC Regular" w:hAnsi="Songti SC Regular" w:eastAsia="Songti SC Regular" w:cs="Songti SC Regular"/>
        </w:rPr>
        <w:t>这条定义,把"共同体需要秩序"、"权力需要暴力垄断作为强制执行的现实基础"、"资源如何分配"这几层核心判断,都包含在了内部——政治,不是某种抽象、玄虚的概念，而是任何一个共同体，只要存在资源稀缺、存在需要被共同遵守的规则，就必然会持续存在的一种矛盾运动。</w:t>
      </w:r>
    </w:p>
    <w:p w14:paraId="2EC85943">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掌握分配权和强制力的少数人,与缺乏发言权的大多数人</w:t>
      </w:r>
    </w:p>
    <w:p w14:paraId="62E5491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政治真正的主要矛盾,是掌握资源分配权和暴力强制权的少数人（统治集团），与被这套具体安排实际影响、却往往缺乏对等发言权的大多数人（被统治群体），围绕"资源如何分配、规则如何制定"这个核心问题，所展开的持续博弈。</w:t>
      </w:r>
    </w:p>
    <w:p w14:paraId="50E4AAF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主要矛盾,可以在几套具体理论里,得到反复的印证——选民集团理论,揭示了这场博弈,具体取决于"致胜联盟"这个核心决策圈层的规模和构成;阶级分析法揭示了,一个人在这场博弈里所处的具体立场,很大程度上,由他的经济地位所决定;元规则理论进一步揭示了,这场博弈,最底层的规则,是暴力最强者,拥有规则的最终决定权。</w:t>
      </w:r>
    </w:p>
    <w:p w14:paraId="04326A58">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斗争方式一：显性的暴力斗争——当分配失衡积累到临界点</w:t>
      </w:r>
    </w:p>
    <w:p w14:paraId="3C573D6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当资源分配的失衡,持续积累、又没有得到合理疏导时，这场矛盾,可能会以最激烈、也最原始的方式,总爆发出来——起义、政变、战争。底层的隐性民生困境,一旦持续恶化,又缺乏制度化的纠错渠道，最终,只能以暴力的形式,打破已经固化的利益格局。这是代价最高昂的一种方式，却也是,在缺乏其他有效渠道时,历史上反复出现的一种斗争路径。</w:t>
      </w:r>
    </w:p>
    <w:p w14:paraId="461D4DD7">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斗争方式二：隐性的认知与舆论斗争——不流血的战场</w:t>
      </w:r>
    </w:p>
    <w:p w14:paraId="4933B93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很多政治博弈，不需要动用真实的暴力，而是通过叙事包装、话语权争夺、认知诱导,去悄然重塑一个共同体对"什么是合理""什么是正当"的具体判断。表层的价值语言,可能和深层的实际诉求存在脱节，一场看似温和的话语博弈,实则,同样是围绕资源分配权,展开的真实斗争，只是它的战场，转移到了认知和舆论层面。</w:t>
      </w:r>
    </w:p>
    <w:p w14:paraId="57CFB9FD">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斗争方式三：制度化的博弈——选举、协商、法律框架</w:t>
      </w:r>
    </w:p>
    <w:p w14:paraId="7D5A7A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当一个共同体,已经建立起相对成熟的制度框架（选举机制、司法体系、协商渠道），政治的主要矛盾,可以更多地,被引导进这套制度化的具体渠道里去化解，而不必每次,都诉诸暴力或者纯粹的舆论对抗。双方,通过持续的公开博弈和协商，去寻找一个相对可以接受的资源分配方案，而不是直接诉诸武力——这条斗争方式,通常,是代价最低、也最能够维系长期稳定的一种,但它高度依赖于,这套制度框架本身，是否真正具备被各方信任、被切实执行的现实基础。</w:t>
      </w:r>
    </w:p>
    <w:p w14:paraId="22BF9F27">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斗争方式四：自我革命——统治集团主动的内部纠偏</w:t>
      </w:r>
    </w:p>
    <w:p w14:paraId="71497DD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是一种格外重要、却经常被忽视的斗争方式——统治集团,主动地，对自身内部的具体问题（腐败、脱离群众、决策失误）,展开自我纠偏，而不是被动地,等待矛盾积累到临界点、才被迫应对。主动的自我革命，本质上,是在矛盾论意义上,主动创造条件，让原本可能激化成对抗性矛盾的具体问题,始终维持在可以被内部消化的非对抗性状态。</w:t>
      </w:r>
    </w:p>
    <w:p w14:paraId="0238E07E">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用矛盾论补充：具备同一性和斗争性</w:t>
      </w:r>
    </w:p>
    <w:p w14:paraId="67A9392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统治集团和被统治群体之间,虽然存在关于资源分配的真实斗争性，但同时,也存在一层不应该被忽视的同一性——双方,本质上,都依赖于这个共同体整体的存续和稳定,才能各自持续获益。这正是为什么，"斗争是手段,不是目的"这条核心结论,如此重要——政治斗争,真正成熟的形态，不是把这份天然存在的斗争性,无限放大、推向彻底的对抗和毁灭，而是,在承认斗争性真实存在的前提下，尽量借助制度化的渠道和主动的自我革命，去维系那层同样真实存在的同一性,让资源分配的矛盾,能够持续地、以较低的代价,被动态地重新调整。</w:t>
      </w:r>
    </w:p>
    <w:p w14:paraId="46F8DD1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二、政治资源</w:t>
      </w:r>
    </w:p>
    <w:p w14:paraId="624FC0A0">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定义一：广义的清单式定义——几乎"任何东西"</w:t>
      </w:r>
    </w:p>
    <w:p w14:paraId="28DFF1E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政治资源，是政治行为主体用于影响他人行为的手段或方式,其覆盖范围极其宽泛——财富、社会地位、声誉、友谊、职业、收入、知识、信息、能力、立法权、投票、对传播媒介的控制力、对警察和军队的支配、武装威胁、时间,这些,都具有政治交换价值。只要它具备价值、并且能够被用来实现政治目的，几乎任何东西，都可以被纳入这份清单。</w:t>
      </w:r>
    </w:p>
    <w:p w14:paraId="6DA47623">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定义二：一条更精确的定义——权力资源理论</w:t>
      </w:r>
    </w:p>
    <w:p w14:paraId="7A6065A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政治资源，是行动者可以动员的资源，用以放大其促进、适应或抵抗社会变革的能力，以符合其自身的具体利益。这条定义,比广义清单式定义,多出了两层关键特性——第一,稀缺性与价值性:政治资源,和经济商品一样,是稀缺的、有价值的、被持续争夺的对象;第二，关系性:一份资源,只有在具体的互动中,才真正成为"资源"——一方掌握的政治资源,只有在被对方感知为真实威胁或者真实筹码时，才会真正发挥效力。</w:t>
      </w:r>
    </w:p>
    <w:p w14:paraId="099066E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两条定义合在一起,揭示了政治资源领域,一条最核心的洞见——拥有政治资源的机会（潜在权力），不等于真正拥有政治影响力（实际权力）。权力的实际运用，取决于一个掌握着资源的人，究竟如何具体地,去运用他所拥有的这些资源,资源和权力之间，隔着一道需要被主动跨越的转化门槛。</w:t>
      </w:r>
    </w:p>
    <w:p w14:paraId="03D256EA">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主要矛盾：资源的结构性集中,与影响力平等诉求</w:t>
      </w:r>
    </w:p>
    <w:p w14:paraId="149E42E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政治资源领域真正的主要矛盾，不是简单的"某个群体对抗另一个群体"，而是——资源的结构性集中（垄断），与要求影响力平等分配的诉求，两者之间的对立统一。</w:t>
      </w:r>
    </w:p>
    <w:p w14:paraId="2ADD55F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对矛盾,包含两个具体的方面——支配面：政治资源,持续向少数行动者集中（资本所有者、政治精英、媒体控制者），形成对决策过程的结构性主导;抵抗面：被支配的一方,通过组织、动员、结盟等方式，争取重新分配政治资源，扩大自身的实际影响力。</w:t>
      </w:r>
    </w:p>
    <w:p w14:paraId="0967B7E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矛盾的主次方面，会随具体条件持续转化——当支配面占据主导时，政治不平等会持续固化;而当抵抗面,通过有效的动员，上升为主导地位时，权力资源会被重新配置，具体的制度变革,才会真正发生（福利国家、劳工保护、普选权，这些历史性成果，正是抵抗面,一度成功上升为矛盾主导方面的具体产物）。这场转化,不是自动发生的，而是依赖于具体的"动员"——动员本身，是"成功预期"与"变革欲望"两个变量的乘积函数,这两个变量，缺一不可，都需要被同时满足，矛盾的转化,才具备现实的条件基础。</w:t>
      </w:r>
    </w:p>
    <w:p w14:paraId="611A8B4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份矛盾,还存在一层容易被忽视的复杂性——被支配的一方,内部,同样存在真实的分化（熟练工与非熟练工、正式工与临时工），这构成了主要矛盾之下,一层真实存在的次要方面,如果处理不好，会实质性地削弱整个抵抗面,真正的整体力量。</w:t>
      </w:r>
    </w:p>
    <w:p w14:paraId="5003BEC8">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斗争方式一：结构性斗争——从生产位置本身出发</w:t>
      </w:r>
    </w:p>
    <w:p w14:paraId="5EE6DCA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核心逻辑是——一个人在生产系统里所处的位置,越是不可替代，他所具备的结构性权力,就越大。具体手段包括——罢工，直接中断生产、迫使对方让步;怠工或者减产，在不完全停止工作的情况下,持续施加压力;物流阻断，扩大斗争的实际影响范围;技能垄断,凭借自身的不可替代性,天然获得更强的议价能力。</w:t>
      </w:r>
    </w:p>
    <w:p w14:paraId="65E18872">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斗争方式二：组织性斗争——集体行动的放大器</w:t>
      </w:r>
    </w:p>
    <w:p w14:paraId="10C42E0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核心逻辑是——个体的资源,总是有限的，而组织,能够把分散的资源，汇聚成真正具备分量的集体力量。具体手段包括——工会组建、集体谈判、会员动员。</w:t>
      </w:r>
    </w:p>
    <w:p w14:paraId="3641EF1E">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斗争方式三：制度性斗争——规则制定权的战场</w:t>
      </w:r>
    </w:p>
    <w:p w14:paraId="262E6AC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核心逻辑是——谁掌握着制度设计的权力，谁,就长期掌握着资源分配的实际主导权。具体手段包括——立法游说、选举参与、司法诉讼、规则制定。</w:t>
      </w:r>
    </w:p>
    <w:p w14:paraId="62BE1249">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斗争方式四：观念性斗争——叙事本身,就是权力</w:t>
      </w:r>
    </w:p>
    <w:p w14:paraId="18947C5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核心逻辑是——控制"什么被认为是正当的"这层认知，比控制具体的物质资源，更加根本。具体手段包括——合法性建构、话语框架、成功叙事（被支配的一方，如果预设自己注定会输，往往会主动回避真正的冲突，因此，创造一份关于成功的可信叙事,本身,就是一项关键的权力资源）、认知塑造。</w:t>
      </w:r>
    </w:p>
    <w:p w14:paraId="641E39DD">
      <w:pPr>
        <w:pStyle w:val="4"/>
        <w:keepNext w:val="0"/>
        <w:keepLines w:val="0"/>
        <w:widowControl/>
        <w:suppressLineNumbers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斗争方式五：联盟性斗争——跨越边界的资源重组</w:t>
      </w:r>
    </w:p>
    <w:p w14:paraId="45B2ACD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核心逻辑是——当单一行动者的资源不足以撬动局面时，通过结盟,实现"一加一大于二"的效果。具体手段包括——跨阶级联盟、跨运动联盟、政党联盟、国际联盟。</w:t>
      </w:r>
    </w:p>
    <w:p w14:paraId="0878100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政治资源是政治博弈里,真正被争夺的具体筹码</w:t>
      </w:r>
    </w:p>
    <w:p w14:paraId="6AF8E67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政治,是一个共同体内部,围绕资源分配、权力行使、规则制定,持续展开的矛盾运动，它的主要矛盾,是掌握分配权和强制力的少数人,与缺乏对等发言权的大多数人之间的博弈,展开的方式包括暴力、认知舆论、制度化博弈,以及统治集团主动的自我革命这四条具体路径。</w:t>
      </w:r>
    </w:p>
    <w:p w14:paraId="446F81F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而政治资源，则是这场博弈里,真正被争夺、被动员、被转化的具体筹码——拥有资源,只是获得了潜在的权力,真正的实际权力,需要被主动运用才能兑现;这场资源博弈的主要矛盾,是资源的结构性集中,与影响力平等诉求之间的对立统一,而结构性、组织性、制度性、观念性、联盟性,这五种具体的斗争路径，共同构成了这场博弈,真正可以被运用的现实工具箱。理解政治与政治资源这两个层次各自的定义、主要矛盾和斗争方式,才能真正看懂,任何一场具体的政治博弈，究竟是在争夺什么、又该如何被有效地参与和影响。</w:t>
      </w:r>
    </w:p>
    <w:p w14:paraId="48AD9225">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60" w:name="_Toc489699206"/>
      <w:r>
        <w:rPr>
          <w:rFonts w:hint="eastAsia" w:ascii="Songti SC Bold" w:hAnsi="Songti SC Bold" w:eastAsia="Songti SC Bold" w:cs="Songti SC Bold"/>
          <w:sz w:val="32"/>
          <w:szCs w:val="32"/>
        </w:rPr>
        <w:t>组织政治——权力五种基础的争夺</w:t>
      </w:r>
      <w:bookmarkEnd w:id="60"/>
    </w:p>
    <w:p w14:paraId="1C1C01F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家公司的组织架构图上,清清楚楚地写着谁是谁的上级、谁负责哪一块具体业务——但真正在办公室里,发生的事情,往往和这张图,对不上号:某个头衔不高的人,却是所有人默认要先去问一问的关键角色;某个正式的部门负责人，实际上,却指挥不动自己名义上的下属。这一章要讲的，正是组织行为学里一个明确、成熟的研究领域——组织政治，它给这份具体落差,提供了两条极具分量的理论支撑。</w:t>
      </w:r>
    </w:p>
    <w:p w14:paraId="49DBE15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主要矛盾：菲佛给出的定义,揭示了组织政治真正的起点</w:t>
      </w:r>
    </w:p>
    <w:p w14:paraId="39BCD41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杰弗里·菲佛1981年给出的定义极其精炼——组织政治,是为了获取、发展、运用权力,以达成期望结果,而采取的具体活动。这条定义,最关键的价值,在于紧接着补充的一层洞见——"这个视角承认,正式渠道,并不总是能够提供达成目标所需要的资源，而且，有些时候，即便正式渠道确实存在，它,也不如替代性的非正式机制,来得有效或者高效。"</w:t>
      </w:r>
    </w:p>
    <w:p w14:paraId="76641E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句话,揭示的正是组织政治真正的主要矛盾——个体或者群体,想要达成具体期望结果的现实诉求，与仅仅依靠正式渠道（明文规定的职责、流程、层级授权），往往无法充分、或者无法高效地满足这份诉求，这两者之间的落差。正是这份落差，催生了个体,主动去获取、发展、运用正式渠道之外的其他具体权力资源,而这套获取、发展、运用的过程,正是"组织政治"这个概念,真正指向的具体内容。</w:t>
      </w:r>
    </w:p>
    <w:p w14:paraId="318A6FC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权力的具体划分：法国和雷文的"权力五基础"理论</w:t>
      </w:r>
    </w:p>
    <w:p w14:paraId="4B6A113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约翰·法国和伯特伦·雷文1959年提出的"权力五基础"理论，给这套矛盾里,真正被争夺的具体对象，提供了一份精确、可以被逐一辨识的清单。</w:t>
      </w:r>
    </w:p>
    <w:p w14:paraId="197D165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合法权力——建立在正式的职位、头衔、被明文授予的权威之上。</w:t>
      </w:r>
      <w:r>
        <w:rPr>
          <w:rFonts w:hint="eastAsia" w:ascii="Songti SC Regular" w:hAnsi="Songti SC Regular" w:eastAsia="Songti SC Regular" w:cs="Songti SC Regular"/>
        </w:rPr>
        <w:t>这是组织架构图上,能够被直接标注出来的那一种权力,也是菲佛所说的"正式渠道"最直接的体现。</w:t>
      </w:r>
    </w:p>
    <w:p w14:paraId="11F01DD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奖赏权力——建立在能否为他人提供具体奖励（加薪、晋升、资源倾斜）之上。</w:t>
      </w:r>
      <w:r>
        <w:rPr>
          <w:rFonts w:hint="eastAsia" w:ascii="Songti SC Regular" w:hAnsi="Songti SC Regular" w:eastAsia="Songti SC Regular" w:cs="Songti SC Regular"/>
        </w:rPr>
        <w:t>一个人,即便没有正式的职位授权,只要真实掌握着具体的分配和奖励能力,依然能够,对他人的行为产生实际的影响。</w:t>
      </w:r>
    </w:p>
    <w:p w14:paraId="173C5BB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强制权力——建立在能否对他人施加惩罚或者负面后果之上。</w:t>
      </w:r>
      <w:r>
        <w:rPr>
          <w:rFonts w:hint="eastAsia" w:ascii="Songti SC Regular" w:hAnsi="Songti SC Regular" w:eastAsia="Songti SC Regular" w:cs="Songti SC Regular"/>
        </w:rPr>
        <w:t>这份权力，同样,不完全依赖正式的职位——一个人,即便没有正式的惩戒权限，只要能够,让对方真实感受到某种不利后果的现实威胁,依然具备这份权力。</w:t>
      </w:r>
    </w:p>
    <w:p w14:paraId="0D51580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专家权力——建立在真正被他人认可的专业知识和能力之上。</w:t>
      </w:r>
      <w:r>
        <w:rPr>
          <w:rFonts w:hint="eastAsia" w:ascii="Songti SC Regular" w:hAnsi="Songti SC Regular" w:eastAsia="Songti SC Regular" w:cs="Songti SC Regular"/>
        </w:rPr>
        <w:t>这份权力,是最不依赖正式职位、却往往最持久、也最难以被替代的一种——一个人，一旦被公认为某个具体领域,真正靠谱的专家，他的判断和建议，会天然获得更高的重视。</w:t>
      </w:r>
    </w:p>
    <w:p w14:paraId="358A320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参照权力——建立在他人对这个人的认同、喜爱和敬仰之上。</w:t>
      </w:r>
      <w:r>
        <w:rPr>
          <w:rFonts w:hint="eastAsia" w:ascii="Songti SC Regular" w:hAnsi="Songti SC Regular" w:eastAsia="Songti SC Regular" w:cs="Songti SC Regular"/>
        </w:rPr>
        <w:t>这份权力，来自于,一个人的个人魅力、以及他人希望,能够被这个人认可、希望能够和他产生具体关联的这份心理认同。</w:t>
      </w:r>
    </w:p>
    <w:p w14:paraId="2026269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合法权力的局限性,催生了对其余四种权力基础的持续争夺</w:t>
      </w:r>
    </w:p>
    <w:p w14:paraId="76AFE4A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菲佛的定义,和法国雷文的分类,合在一起看，会得到一条更加完整、也更加精确的主要矛盾表述——组织政治,真正的核心矛盾,是仅依靠合法权力（正式渠道）,难以充分、高效地达成期望结果的现实局限,与个体因此,持续争夺、经营奖赏权力、强制权力、专家权力、参照权力这四种,不完全依赖正式职位的具体权力基础,这两者之间的对立统一。</w:t>
      </w:r>
    </w:p>
    <w:p w14:paraId="795A045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矛盾，正是开头那个具体现象——头衔不高的人,却拥有真实的关键影响力——最精确的理论解释：这个人，很可能，正是凭借专家权力或者参照权力，弥补了自己在合法权力这一层面的不足，从而,在组织的实际运作里，发挥出了超越自己正式职位的真实作用。</w:t>
      </w:r>
    </w:p>
    <w:p w14:paraId="073293D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斗争方式：围绕五种权力基础,展开的具体经营</w:t>
      </w:r>
    </w:p>
    <w:p w14:paraId="116C26A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结合这套理论重新审视,组织政治里的具体斗争方式，正是围绕这五种权力基础，各自展开的经营和争夺。</w:t>
      </w:r>
    </w:p>
    <w:p w14:paraId="296A7A7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围绕合法权力的斗争,表现为对正式职位、头衔、明文授权的争取和巩固——这是最显性、也最容易被观察到的一种斗争形式。</w:t>
      </w:r>
    </w:p>
    <w:p w14:paraId="3875641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围绕奖赏权力的斗争,表现为对具体资源分配权的争夺——谁能够真正决定,具体的奖励和资源，流向哪里。</w:t>
      </w:r>
    </w:p>
    <w:p w14:paraId="314DD9D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围绕强制权力的斗争,表现为对具体惩戒和负面后果施加能力的争夺——谁,能够让对方,真实感受到不配合的具体代价。</w:t>
      </w:r>
    </w:p>
    <w:p w14:paraId="46E2593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围绕专家权力的斗争，表现为对真实专业能力和知识积累的持续投入——这是唯一一种，几乎无法通过纯粹的博弈技巧去速成、必须依靠扎实积累才能真正建立起来的权力基础。</w:t>
      </w:r>
    </w:p>
    <w:p w14:paraId="3F6DC1B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围绕参照权力的斗争,表现为对个人魅力、信誉和人际认同的持续经营——这份权力,和已经讲过的面子理论、人情理论,高度重合，本质上,是通过持续的具体互动，去积累他人对自己的真实认同和好感。</w:t>
      </w:r>
    </w:p>
    <w:p w14:paraId="47E7C18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用矛盾论重新理解：这五种权力基础具备斗争性和同一性</w:t>
      </w:r>
    </w:p>
    <w:p w14:paraId="3B36D1B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五种权力基础之间,同样存在真实的斗争性——一个人投入更多精力去积累专家权力或者参照权力，某种程度上，是在弥补自己在合法权力层面的相对不足,这份争夺，天然带有竞争的色彩。但这五种权力基础之间，同样存在一层容易被忽视的同一性——一个组织,如果只依靠合法权力这一种基础去运转,而完全排斥其他四种权力基础的正当发挥,反而会因为决策僵化、脱离真实的专业判断和群众基础,而运转不良;真正健康的组织,恰恰需要,这五种权力基础,各自在恰当的具体场景里,发挥应有的作用,相互补充,而不是彼此排斥。</w:t>
      </w:r>
    </w:p>
    <w:p w14:paraId="7810238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用这套理论,重新理解一次具体的团队协作困境</w:t>
      </w:r>
    </w:p>
    <w:p w14:paraId="5D483CD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团队里，正式的项目负责人,发现自己下达的具体安排，经常执行不下去，而团队里另一位资历较浅、却人缘极好的成员,提出的建议，却总能得到大家积极的配合。运用这套理论重新审视——这位负责人,手里握着的,主要是合法权力，但如果他始终没有真正建立起专家权力（他的专业判断是否真的经得起检验）或者参照权力（团队成员是否真心认同和信任他），仅凭合法权力,很难真正驱动团队高效协作。</w:t>
      </w:r>
    </w:p>
    <w:p w14:paraId="6770768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而那位资历较浅的同事，很可能,正是通过持续展现真实的专业判断力（积累专家权力），或者通过真诚、可靠的日常互动（积累参照权力），弥补了自己在合法权力层面的天然劣势,才建立起了这份真实的影响力。</w:t>
      </w:r>
    </w:p>
    <w:p w14:paraId="1A238C2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组织政治，是围绕权力五种基础,持续展开的具体经营</w:t>
      </w:r>
    </w:p>
    <w:p w14:paraId="2381BD2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组织政治,真正的主要矛盾，是仅依靠合法权力（正式渠道）,难以充分满足具体目标需求的现实局限,与个体,因此持续争夺、经营奖赏、强制、专家、参照这四种,不完全依赖正式职位的权力基础，两者之间的对立统一。理解这五种权力基础各自的具体来源和运作方式,能够帮助人们,更准确地诊断,一场具体的组织内部博弈，究竟是在争夺哪一种具体的权力资源，也能够帮助人们，更清醒地认识到——真正稳固、可持续的组织影响力，从来不能只依靠合法权力这一种基础,而需要,在专家权力和参照权力这两个更难被速成、却也更持久的具体维度上，投入真实的长期经营。</w:t>
      </w:r>
    </w:p>
    <w:p w14:paraId="5671F66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225A9EB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43F3E20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21004C89">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61" w:name="_Toc1217219938"/>
      <w:r>
        <w:rPr>
          <w:rFonts w:hint="eastAsia" w:ascii="Songti SC Bold" w:hAnsi="Songti SC Bold" w:eastAsia="Songti SC Bold" w:cs="Songti SC Bold"/>
          <w:sz w:val="32"/>
          <w:szCs w:val="32"/>
          <w:lang w:val="en-US" w:eastAsia="zh-CN"/>
        </w:rPr>
        <w:t>商君书新解——怎么把一群人拧成一股绳</w:t>
      </w:r>
      <w:bookmarkEnd w:id="61"/>
    </w:p>
    <w:p w14:paraId="0DC2F22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同样是研究"如何调动人力、资源、建立秩序"，《商君书》和《毛泽东选集》给出的答案，几乎是两个方向完全相反的解法——</w:t>
      </w:r>
      <w:r>
        <w:rPr>
          <w:rFonts w:hint="eastAsia" w:ascii="Songti SC Regular" w:hAnsi="Songti SC Regular" w:eastAsia="Songti SC Regular" w:cs="Songti SC Regular"/>
          <w:b/>
          <w:bCs/>
        </w:rPr>
        <w:t>一个站在顶层集权者的视角，靠制度和奖惩，压缩个体的博弈空间，把全社会力量单向导入核心目标；一个站在组织者和被组织者共同利益的视角，靠团结大多数、动态辩证博弈，把分散的力量,凝聚成共同行动。</w:t>
      </w:r>
      <w:r>
        <w:rPr>
          <w:rFonts w:hint="eastAsia" w:ascii="Songti SC Regular" w:hAnsi="Songti SC Regular" w:eastAsia="Songti SC Regular" w:cs="Songti SC Regular"/>
        </w:rPr>
        <w:t>这一章要做的，是用矛盾论的五把工具，把这两套逻辑,并排拆开看，弄清楚它们各自成立的条件，以及为什么其中一套,能够赢得一时的极致效率，却难以长期维系。</w:t>
      </w:r>
    </w:p>
    <w:p w14:paraId="2360BB7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矛盾的普遍性与特殊性——问题普遍</w:t>
      </w:r>
      <w:r>
        <w:rPr>
          <w:rFonts w:hint="eastAsia" w:ascii="Songti SC Bold" w:hAnsi="Songti SC Bold" w:eastAsia="Songti SC Bold" w:cs="Songti SC Bold"/>
          <w:sz w:val="28"/>
          <w:szCs w:val="28"/>
          <w:lang w:eastAsia="zh-CN"/>
        </w:rPr>
        <w:t>，</w:t>
      </w:r>
      <w:r>
        <w:rPr>
          <w:rFonts w:hint="eastAsia" w:ascii="Songti SC Bold" w:hAnsi="Songti SC Bold" w:eastAsia="Songti SC Bold" w:cs="Songti SC Bold"/>
          <w:sz w:val="28"/>
          <w:szCs w:val="28"/>
        </w:rPr>
        <w:t>解法是特殊历史产物</w:t>
      </w:r>
    </w:p>
    <w:p w14:paraId="18D2DB4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任何大规模组织,都会遇到同一对普遍性矛盾——</w:t>
      </w:r>
      <w:r>
        <w:rPr>
          <w:rFonts w:hint="eastAsia" w:ascii="Songti SC Regular" w:hAnsi="Songti SC Regular" w:eastAsia="Songti SC Regular" w:cs="Songti SC Regular"/>
          <w:b/>
          <w:bCs/>
        </w:rPr>
        <w:t>统一的整体目标，与个体各自多元的诉求和路径选择，之间天然存在张力。</w:t>
      </w:r>
      <w:r>
        <w:rPr>
          <w:rFonts w:hint="eastAsia" w:ascii="Songti SC Regular" w:hAnsi="Songti SC Regular" w:eastAsia="Songti SC Regular" w:cs="Songti SC Regular"/>
        </w:rPr>
        <w:t>这一点，商君书和毛选，其实是在处理同一对普遍性矛盾。</w:t>
      </w:r>
    </w:p>
    <w:p w14:paraId="097A69C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但商君书给出的解法——</w:t>
      </w:r>
      <w:r>
        <w:rPr>
          <w:rFonts w:hint="eastAsia" w:ascii="Songti SC Regular" w:hAnsi="Songti SC Regular" w:eastAsia="Songti SC Regular" w:cs="Songti SC Regular"/>
          <w:b/>
          <w:bCs/>
        </w:rPr>
        <w:t>壹民、弱民、去私,统一全社会的价值和赛道</w:t>
      </w:r>
      <w:r>
        <w:rPr>
          <w:rFonts w:hint="eastAsia" w:ascii="Songti SC Regular" w:hAnsi="Songti SC Regular" w:eastAsia="Songti SC Regular" w:cs="Songti SC Regular"/>
        </w:rPr>
        <w:t>——是战国时期,列国生死存亡的战争动员这个极端历史条件下,才具备正当性和可行性的特殊解法。这一点，恰恰是矛盾特殊性这条原理最重要的提醒——不能因为矛盾本身具有普遍性,就误以为某个历史条件下的具体解法,也具备同等的普遍适用性。商君书这套体系，脱离了战国那种高强度生存竞争的特殊历史条件，硬套用在稳态发展、需要长期创新活力的现代组织身上，会产生完全不同、甚至相反的效果。</w:t>
      </w:r>
    </w:p>
    <w:p w14:paraId="056787D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主要矛盾与次要矛盾——"抓主要矛盾"用到极致用过了头</w:t>
      </w:r>
    </w:p>
    <w:p w14:paraId="2E1F3F8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商鞅精准地判断出，战国那个历史阶段，真正的主要矛盾，是"能否在列国竞争中存续和扩张"，其余一切——个体的自由选择、多元的价值观念、社会内部的自治缓冲——都被明确判定为次要矛盾，必须为主要矛盾让路。这本身,是"抓主要矛盾、集中资源"这条原则,一次极致的历史应用——商鞅没有平均分配国家的注意力和资源，而是把几乎所有力量，都倾注到了那对被精准识别出来的主要矛盾上。</w:t>
      </w:r>
    </w:p>
    <w:p w14:paraId="2793DA4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这套判断，在原文里，有着极其直白的表述。</w:t>
      </w:r>
      <w:r>
        <w:rPr>
          <w:rFonts w:hint="eastAsia" w:ascii="Songti SC Regular" w:hAnsi="Songti SC Regular" w:eastAsia="Songti SC Regular" w:cs="Songti SC Regular"/>
          <w:b/>
          <w:bCs/>
        </w:rPr>
        <w:t>《弱民》篇提出——"民弱国强，国强民弱。故有道之国，务在弱民。"</w:t>
      </w:r>
      <w:r>
        <w:rPr>
          <w:rFonts w:hint="eastAsia" w:ascii="Songti SC Regular" w:hAnsi="Songti SC Regular" w:eastAsia="Songti SC Regular" w:cs="Songti SC Regular"/>
        </w:rPr>
        <w:t>民众弱小，国家才能强大；国家强大的代价，恰恰是民众力量的弱化；所以真正懂治国之道的君主，致力于削弱民众的力量。这句话，把"国家"和"民众"，直接摆在了一对零和博弈的矛盾两端——商鞅判断,这对矛盾里,只能有一方真正强大，不存在两者兼顾的中间地带,这正是"主要矛盾压倒一切"这条判断,最不加掩饰的原始表述。</w:t>
      </w:r>
    </w:p>
    <w:p w14:paraId="335C748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配合这条判断的，是《壹言》《说民》两篇提出的"壹民"具体方案——</w:t>
      </w:r>
      <w:r>
        <w:rPr>
          <w:rFonts w:hint="eastAsia" w:ascii="Songti SC Regular" w:hAnsi="Songti SC Regular" w:eastAsia="Songti SC Regular" w:cs="Songti SC Regular"/>
          <w:b/>
          <w:bCs/>
        </w:rPr>
        <w:t>统一教化标准（壹教）、统一奖赏渠道（壹赏）、统一刑罚尺度（壹刑）,让全社会只剩一套标准、一条出路、一个奋斗方向。</w:t>
      </w:r>
      <w:r>
        <w:rPr>
          <w:rFonts w:hint="eastAsia" w:ascii="Songti SC Regular" w:hAnsi="Songti SC Regular" w:eastAsia="Songti SC Regular" w:cs="Songti SC Regular"/>
        </w:rPr>
        <w:t>这套方案背后的逻辑是：国家如果存在多元的谋生路径、多元的价值判断、多元的舆论声音，民众的心志就会分散，国家能够集中调度的资源,就会被大幅稀释,顶层就无法真正做到集中力量办大事。</w:t>
      </w:r>
    </w:p>
    <w:p w14:paraId="376591A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"去私、禁私议"这条配套措施，进一步把这套"壹民"逻辑,推向了对民间自治秩序的系统性取缔——</w:t>
      </w:r>
      <w:r>
        <w:rPr>
          <w:rFonts w:hint="eastAsia" w:ascii="Songti SC Regular" w:hAnsi="Songti SC Regular" w:eastAsia="Songti SC Regular" w:cs="Songti SC Regular"/>
        </w:rPr>
        <w:t>禁止民众私自评判是非、私下形成道德审判和圈层舆论,所有的解释权、评价权、定义权,全部收归官方体系,不允许任何和顶层规则相悖的民间叙事存在。这不是简单地"优先处理主要矛盾"，而是超出了"分清主次、集中资源"这条原则本身的要求，滑向了一种更极端的操作——不是把次要矛盾放在次要位置，而是不允许次要矛盾以任何形式继续存在。</w:t>
      </w:r>
    </w:p>
    <w:p w14:paraId="205F39D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矛盾的主要方面与次要方面——用成本设计,人为操纵矛盾</w:t>
      </w:r>
    </w:p>
    <w:p w14:paraId="34F426F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商君书资源调配逻辑里最精妙的技术细节，是</w:t>
      </w:r>
      <w:r>
        <w:rPr>
          <w:rFonts w:hint="eastAsia" w:ascii="Songti SC Regular" w:hAnsi="Songti SC Regular" w:eastAsia="Songti SC Regular" w:cs="Songti SC Regular"/>
          <w:b/>
          <w:bCs/>
        </w:rPr>
        <w:t>不靠强制抢夺，而是靠改变赛道成本，主动操纵矛盾主次方面的对比。</w:t>
      </w:r>
      <w:r>
        <w:rPr>
          <w:rFonts w:hint="eastAsia" w:ascii="Songti SC Regular" w:hAnsi="Songti SC Regular" w:eastAsia="Songti SC Regular" w:cs="Songti SC Regular"/>
        </w:rPr>
        <w:t>这套逻辑，出自《垦令》《外内》《算地》三篇——通过抬高商业、游学、手工业、游说这类"分流行业"的生存成本，同时降低农耕、作战这类核心赛道的准入难度、提升其收益的确定性，让民众自发放弃多元路径，主动流入国家真正需要的赛道。《垦令》篇里详细列出了具体的操作手法——比如提高关卡和市场的税收、限制商人雇佣仆役的数量，用这类具体的制度设计，一点一点抬高从事非核心行业的隐性成本；《算地》篇则从土地和人口资源配置的角度,论证了如何通过制度设计，把人力和物资，导向农战这两个核心方向。</w:t>
      </w:r>
    </w:p>
    <w:p w14:paraId="45643F4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这套设计的精妙之处，在于它不靠命令强制，而是通过重新设计矛盾双方的力量对比,让"选择核心赛道"这一面,自然而然地上升为矛盾的主导方面。</w:t>
      </w:r>
      <w:r>
        <w:rPr>
          <w:rFonts w:hint="eastAsia" w:ascii="Songti SC Regular" w:hAnsi="Songti SC Regular" w:eastAsia="Songti SC Regular" w:cs="Songti SC Regular"/>
        </w:rPr>
        <w:t>人力、土地、物资、时间，全部被这套制度,以看似民众"自愿选择"的方式，单向导流进统治者需要的核心战略方向。</w:t>
      </w:r>
    </w:p>
    <w:p w14:paraId="14B1C9B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这套技术，放在现代场景里，几乎是所有平台、行业规则设计的通用底层逻辑——</w:t>
      </w:r>
      <w:r>
        <w:rPr>
          <w:rFonts w:hint="eastAsia" w:ascii="Songti SC Regular" w:hAnsi="Songti SC Regular" w:eastAsia="Songti SC Regular" w:cs="Songti SC Regular"/>
          <w:b/>
          <w:bCs/>
        </w:rPr>
        <w:t>流量分配规则、晋升考核标准、行业准入门槛，本质上,都是在用同样的手法，通过改变不同选择路径各自的隐性成本，去引导个体的行为方向。</w:t>
      </w:r>
      <w:r>
        <w:rPr>
          <w:rFonts w:hint="eastAsia" w:ascii="Songti SC Regular" w:hAnsi="Songti SC Regular" w:eastAsia="Songti SC Regular" w:cs="Songti SC Regular"/>
        </w:rPr>
        <w:t>理解这套机制,能够帮助人看懂,为什么很多组织和平台，不需要下达任何明确命令，就能让身处其中的人,自动内卷、自动趋同、自动放弃多元路径——这不是巧合，而是成本结构被精心设计的必然结果。</w:t>
      </w:r>
    </w:p>
    <w:p w14:paraId="2F698C2E">
      <w:pPr>
        <w:pStyle w:val="4"/>
        <w:bidi w:val="0"/>
        <w:rPr>
          <w:rFonts w:hint="eastAsia" w:ascii="Songti SC Bold" w:hAnsi="Songti SC Bold" w:eastAsia="Songti SC Bold" w:cs="Songti SC Bold"/>
          <w:sz w:val="28"/>
          <w:szCs w:val="28"/>
          <w:lang w:val="en-US" w:eastAsia="zh-CN"/>
        </w:rPr>
      </w:pPr>
      <w:r>
        <w:rPr>
          <w:rFonts w:hint="eastAsia" w:ascii="Songti SC Bold" w:hAnsi="Songti SC Bold" w:eastAsia="Songti SC Bold" w:cs="Songti SC Bold"/>
          <w:sz w:val="28"/>
          <w:szCs w:val="28"/>
        </w:rPr>
        <w:t>同一性与斗争性——商君书最大化斗争性、消灭同一性</w:t>
      </w:r>
    </w:p>
    <w:p w14:paraId="1D2907C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是拆解商君书体系,最核心的一把工具。矛盾论指出，矛盾双方既有斗争性（相互排斥、相互对立），也有同一性（在一定条件下，相互依存、甚至能够转化为共同利益）。商君书这套体系，选择了一条极致的路径——最大化统治者和被统治者之间的斗争性,同时系统性地消灭同一性存在的一切空间。</w:t>
      </w:r>
    </w:p>
    <w:p w14:paraId="75ACF80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去私、禁私议，本质上,是在杜绝民众之间形成任何基于情感联结、共同认同的自发秩序——</w:t>
      </w:r>
      <w:r>
        <w:rPr>
          <w:rFonts w:hint="eastAsia" w:ascii="Songti SC Regular" w:hAnsi="Songti SC Regular" w:eastAsia="Songti SC Regular" w:cs="Songti SC Regular"/>
          <w:b/>
          <w:bCs/>
        </w:rPr>
        <w:t>这些自发秩序,恰恰是同一性得以生长的土壤。</w:t>
      </w:r>
      <w:r>
        <w:rPr>
          <w:rFonts w:hint="eastAsia" w:ascii="Songti SC Regular" w:hAnsi="Songti SC Regular" w:eastAsia="Songti SC Regular" w:cs="Songti SC Regular"/>
        </w:rPr>
        <w:t>商鞅看透了"人不会被道理驱动、只会被利弊驱动"这条人性判断，于是彻底放弃了依靠情感和道德维系的路径，只靠一套冷酷的、公开透明的利弊筛选机制,去塑造行为。这和已经讲过的统一战线理论、人民内部矛盾理论,形成了极其尖锐的对照——统一战线讲的是,靠团结、靠找到并放大双方的同一性,去争取和凝聚大多数；人民内部矛盾理论讲的"团结—批评—团结"，同样是先假定双方存在根本利益一致这层同一性,再去处理具体分歧。而商君书,从起点上,就否定了这层同一性存在的价值和必要性，认为纯粹的利弊筛选，比情感和认同的凝聚，更加高效、更加可控。</w:t>
      </w:r>
    </w:p>
    <w:p w14:paraId="49C1741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分野，正是理解"这套体系为什么能赢得一时,却难以长存"的核心答案——纯粹依靠斗争性维系的组织秩序,一旦外部的生死存亡压力消退,内部长期被压抑的多元诉求和创新活力,会因为始终没有一层同一性作为缓冲和粘合，而在体系稳定之后，逐渐累积成新的、更难化解的结构性矛盾。</w:t>
      </w:r>
    </w:p>
    <w:p w14:paraId="5347D22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矛盾转化的条件——确定性是快速见效的关键条件</w:t>
      </w:r>
    </w:p>
    <w:p w14:paraId="5EF9FEF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商君书激励制度里的"壹赏壹刑"，能够真正驱动行为改变，靠的不是奖惩的力度，而是确定性。这套逻辑，出自《赏刑》《境内》两篇，原文提出——"</w:t>
      </w:r>
      <w:r>
        <w:rPr>
          <w:rFonts w:hint="eastAsia" w:ascii="Songti SC Regular" w:hAnsi="Songti SC Regular" w:eastAsia="Songti SC Regular" w:cs="Songti SC Regular"/>
          <w:b/>
          <w:bCs/>
        </w:rPr>
        <w:t>壹赏，则兵无敌；壹刑，则令行；壹教，则下听上。"</w:t>
      </w:r>
      <w:r>
        <w:rPr>
          <w:rFonts w:hint="eastAsia" w:ascii="Songti SC Regular" w:hAnsi="Songti SC Regular" w:eastAsia="Songti SC Regular" w:cs="Songti SC Regular"/>
        </w:rPr>
        <w:t>奖赏标准统一了，军队就能无敌于天下；刑罚标准统一了，法令就能被彻底执行；教化标准统一了，下面的人就会真正服从上面的意志。</w:t>
      </w:r>
    </w:p>
    <w:p w14:paraId="4A1A88D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商鞅对人性的判断极其冷峻——</w:t>
      </w:r>
      <w:r>
        <w:rPr>
          <w:rFonts w:hint="eastAsia" w:ascii="Songti SC Regular" w:hAnsi="Songti SC Regular" w:eastAsia="Songti SC Regular" w:cs="Songti SC Regular"/>
          <w:b/>
          <w:bCs/>
        </w:rPr>
        <w:t>人不会被道理和情感驱动，只会被利弊驱动。</w:t>
      </w:r>
      <w:r>
        <w:rPr>
          <w:rFonts w:hint="eastAsia" w:ascii="Songti SC Regular" w:hAnsi="Songti SC Regular" w:eastAsia="Songti SC Regular" w:cs="Songti SC Regular"/>
        </w:rPr>
        <w:t>基于这条判断，他设计的正向激励，以军功爵制为核心——贡献分层清晰、收益明确可预期、阶层跃迁的通道确实存在，让普通人能够看见一条确定性的出路，从而主动顺应体系设定的目标；反向约束,以"刑无等级"为核心——法律不因身份地位而有任何通融和例外，杜绝一切人情关系带来的侥幸空间，让所有人都不敢轻易触碰规则的红线。</w:t>
      </w:r>
      <w:r>
        <w:rPr>
          <w:rFonts w:hint="eastAsia" w:ascii="Songti SC Regular" w:hAnsi="Songti SC Regular" w:eastAsia="Songti SC Regular" w:cs="Songti SC Regular"/>
          <w:b/>
          <w:bCs/>
        </w:rPr>
        <w:t>军功爵制,让贡献和收益之间的对应关系，清晰、可预期；刑无等级,让触犯规则的后果，没有任何例外和侥幸空间。</w:t>
      </w:r>
      <w:r>
        <w:rPr>
          <w:rFonts w:hint="eastAsia" w:ascii="Songti SC Regular" w:hAnsi="Songti SC Regular" w:eastAsia="Songti SC Regular" w:cs="Songti SC Regular"/>
        </w:rPr>
        <w:t>这条设计,恰好呼应了赏罚制度最核心的原则——确定性,比力度更重要,只有让所有人确信,规则一定会被不折不扣地执行,这套制度才能真正驱动大规模的行为改变。</w:t>
      </w:r>
    </w:p>
    <w:p w14:paraId="5378190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但这条转化条件,同样是有边界的——它能够解释,为什么这套体系,能够在短期内，极速地把全社会力量,集中调度到某个明确的战略目标上；但它无法解释,也无法解决,这套体系长期运行之后，因为消灭了同一性这层缓冲,而不断累积起来的结构性矛盾,该如何被化解。</w:t>
      </w:r>
    </w:p>
    <w:p w14:paraId="306E9BE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辩证结论：动员型体系,可以用来突围,不可以用来长存</w:t>
      </w:r>
    </w:p>
    <w:p w14:paraId="55E64A3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用矛盾论的五把工具，完整拆解一遍商君书的逻辑,会得到一个和材料本身给出的判断高度一致、但论证更加系统的结论——</w:t>
      </w:r>
      <w:r>
        <w:rPr>
          <w:rFonts w:hint="eastAsia" w:ascii="Songti SC Regular" w:hAnsi="Songti SC Regular" w:eastAsia="Songti SC Regular" w:cs="Songti SC Regular"/>
          <w:b/>
          <w:bCs/>
        </w:rPr>
        <w:t>商君书这套体系,精准地抓住了主要矛盾、精妙地操纵了矛盾的主次方面、创造了确定性这个关键的转化条件,这些,共同解释了它为什么能够在短期内,创造出极致的组织效率和资源调动能力。</w:t>
      </w:r>
      <w:r>
        <w:rPr>
          <w:rFonts w:hint="eastAsia" w:ascii="Songti SC Regular" w:hAnsi="Songti SC Regular" w:eastAsia="Songti SC Regular" w:cs="Songti SC Regular"/>
        </w:rPr>
        <w:t>但它在同一性与斗争性这把最关键的工具上,选择了一条彻底压制同一性的道路——这条道路,注定了这套体系,只能作为一种战时的、临时性的极端动员方案,而无法作为一套可以长期维系、持续演化的治理秩序。</w:t>
      </w:r>
    </w:p>
    <w:p w14:paraId="5B3EF23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真正成熟的组织动员智慧，不是在商君书和毛选之间,选择其中一套,而是要清醒地认识到——</w:t>
      </w:r>
      <w:r>
        <w:rPr>
          <w:rFonts w:hint="eastAsia" w:ascii="Songti SC Regular" w:hAnsi="Songti SC Regular" w:eastAsia="Songti SC Regular" w:cs="Songti SC Regular"/>
          <w:b/>
          <w:bCs/>
        </w:rPr>
        <w:t>抓主要矛盾、集中资源、创造确定性的转化条件,这几点,是任何有效动员,都需要具备的技术能力；而是否要以彻底消灭同一性为代价,去换取短期的极致效率,则取决于,这个组织,当下究竟身处生死存亡的战时状态,还是需要长期演化、持续创新的稳态发展阶段。</w:t>
      </w:r>
      <w:r>
        <w:rPr>
          <w:rFonts w:hint="eastAsia" w:ascii="Songti SC Regular" w:hAnsi="Songti SC Regular" w:eastAsia="Songti SC Regular" w:cs="Songti SC Regular"/>
        </w:rPr>
        <w:t>分不清这一点,把战时动员的极端手段,长期用于稳态治理，正是历史上无数组织,由极致强盛,滑向内部矛盾积累、最终僵化衰败的真正根源。</w:t>
      </w:r>
    </w:p>
    <w:p w14:paraId="5EE9848B">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62" w:name="_Toc886276644"/>
      <w:r>
        <w:rPr>
          <w:rFonts w:hint="eastAsia" w:ascii="Songti SC Bold" w:hAnsi="Songti SC Bold" w:eastAsia="Songti SC Bold" w:cs="Songti SC Bold"/>
          <w:sz w:val="32"/>
          <w:szCs w:val="32"/>
          <w:lang w:val="en-US" w:eastAsia="zh-CN"/>
        </w:rPr>
        <w:t>贞观政要——赢了之后,怎么管理</w:t>
      </w:r>
      <w:bookmarkEnd w:id="62"/>
    </w:p>
    <w:p w14:paraId="6F934CA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商君书教的是如何从零打下天下；盐铁论教的是天下打下来之后，财政、国防、民生之间该如何权衡；贞观政要教的是一个更难的问题——</w:t>
      </w:r>
      <w:r>
        <w:rPr>
          <w:rFonts w:hint="eastAsia" w:ascii="Songti SC Regular" w:hAnsi="Songti SC Regular" w:eastAsia="Songti SC Regular" w:cs="Songti SC Regular"/>
          <w:b/>
          <w:bCs/>
        </w:rPr>
        <w:t>格局已定、手握权力和资源之后，最大的敌人，不再是外部竞争者，而是权力本身,带来的自我蒙蔽。</w:t>
      </w:r>
      <w:r>
        <w:rPr>
          <w:rFonts w:hint="eastAsia" w:ascii="Songti SC Regular" w:hAnsi="Songti SC Regular" w:eastAsia="Songti SC Regular" w:cs="Songti SC Regular"/>
        </w:rPr>
        <w:t>这一章要用矛盾论的工具，拆解这套"高阶守成智慧"，并且把它和已经讲过的几套理论,逐一对接。</w:t>
      </w:r>
    </w:p>
    <w:p w14:paraId="764C425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第一层矛盾：权力信息优势位置,与清醒决策所需反馈对立</w:t>
      </w:r>
    </w:p>
    <w:p w14:paraId="250CFBF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《贞观政要·论君道》《论纳谏》《论去谗》揭示了一个极其冷峻的判断——</w:t>
      </w:r>
      <w:r>
        <w:rPr>
          <w:rFonts w:hint="eastAsia" w:ascii="Songti SC Regular" w:hAnsi="Songti SC Regular" w:eastAsia="Songti SC Regular" w:cs="Songti SC Regular"/>
          <w:b/>
          <w:bCs/>
        </w:rPr>
        <w:t>权力最大的隐患，从来不是外部竞争，而是权力自带的认知蒙蔽。</w:t>
      </w:r>
      <w:r>
        <w:rPr>
          <w:rFonts w:hint="eastAsia" w:ascii="Songti SC Regular" w:hAnsi="Songti SC Regular" w:eastAsia="Songti SC Regular" w:cs="Songti SC Regular"/>
        </w:rPr>
        <w:t>身居上位者，天然处于信息优势圈层，周围的人,大多倾向于迎合、而不是直言，这种环境，极容易让人在毫无察觉的情况下,陷入自负、固化、主观臆断，最终导致决策脱离真实情况。</w:t>
      </w:r>
    </w:p>
    <w:p w14:paraId="75E91D6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论君道》记载了这条判断最经典的原文表述——唐太宗问魏征，什么叫明君、什么叫暗君，魏征回答："君之所以明者,兼听也；其所以暗者,偏信也。"君主之所以能够保持清醒明智，是因为能够广泛听取各方意见；之所以会变得昏聩糊涂，是因为只偏听偏信某一方的话。魏征紧接着列举了历史上的具体案例——秦二世偏信赵高、梁武帝偏信朱异、隋炀帝偏信虞世基,最终都是因为身边的实情，被这层偏信彻底阻隔，天下已经大乱,自己却毫不知情。"是故人君兼听纳下,则贵臣不得壅蔽,而下情必得上通也"——只有兼听、纳谏，位高权重的臣子,才无法把持和阻隔信息的流动，底层真实的情况，才能够真正上达。</w:t>
      </w:r>
    </w:p>
    <w:p w14:paraId="13B2C3A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判断,和已经讲过的"从群众中来，到群众中去"这套方法,形成了直接的呼应——那套方法要求，主动收集分散、真实的一线反馈，再拿到实践中去检验；贞观政要提出的"反向纳谏体系"，本质上，正是同一套逻辑,在权力自省这个更具体场景里的落地。《贞观政要》强调,要区分"建设性直言"与"破坏性谗言"，主动打破信息茧房——这正是已经讲过的信息不对称理论（关于权力、关于监控两章里都提到过）最实际的应对方案：权力天然制造信息不对称，而这套不对称,如果不被主动破解，会反噬权力持有者本身的判断力。</w:t>
      </w:r>
    </w:p>
    <w:p w14:paraId="5DF40B5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第二层矛盾：用人不求完人,与团队需要多元互补之间调和</w:t>
      </w:r>
    </w:p>
    <w:p w14:paraId="2B99A54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《论任贤》《论择官》《论封建》提出的用人逻辑,是对已经讲过的领导力理论,一次重要的补充和深化。</w:t>
      </w:r>
      <w:r>
        <w:rPr>
          <w:rFonts w:hint="eastAsia" w:ascii="Songti SC Regular" w:hAnsi="Songti SC Regular" w:eastAsia="Songti SC Regular" w:cs="Songti SC Regular"/>
          <w:b/>
          <w:bCs/>
        </w:rPr>
        <w:t>《贞观政要》摒弃了完美主义的用人标准——人无完人，治理不求无过之人，只求用人所长、避人所短。</w:t>
      </w:r>
      <w:r>
        <w:rPr>
          <w:rFonts w:hint="eastAsia" w:ascii="Songti SC Regular" w:hAnsi="Songti SC Regular" w:eastAsia="Songti SC Regular" w:cs="Songti SC Regular"/>
        </w:rPr>
        <w:t>刚烈的人,可以担当纠察之责；谨慎的人,可以守住法度流程；务实的人,可以主导落地执行——不用同一套标准,去苛求所有人。</w:t>
      </w:r>
    </w:p>
    <w:p w14:paraId="1F7D9E6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思路，和已经讲过的领导力金字塔理论（公正、以身作则、专业可信度、情感联结、归属感、共同目标感召力）,可以叠加使用——贞观政要补上的这一层,是"识人用人"这个更前置的环节：领导力金字塔讲的是,如何让已经选定的人真心追随；贞观政要讲的是,如何在选人这个更早的环节，就精准匹配每个人的长短板，避免用错位的标准去衡量人才。</w:t>
      </w:r>
    </w:p>
    <w:p w14:paraId="7F7D8BF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更进一步，</w:t>
      </w:r>
      <w:r>
        <w:rPr>
          <w:rFonts w:hint="eastAsia" w:ascii="Songti SC Regular" w:hAnsi="Songti SC Regular" w:eastAsia="Songti SC Regular" w:cs="Songti SC Regular"/>
          <w:b/>
          <w:bCs/>
        </w:rPr>
        <w:t>《贞观政要》提出"打破圈层固化、多元吸纳人才",以及"柔性制衡、防止独大"这两条原则,直接和已经讲过的统一战线理论遥相呼应——统一战线讲的是,弱势阶段,如何团结分散的多数力量；贞观政要讲的是,强势阶段，如何用同样的多元包容思路,防止团队内部因为派系固化和圈层垄断,而重新滑向内耗。</w:t>
      </w:r>
      <w:r>
        <w:rPr>
          <w:rFonts w:hint="eastAsia" w:ascii="Songti SC Regular" w:hAnsi="Songti SC Regular" w:eastAsia="Songti SC Regular" w:cs="Songti SC Regular"/>
        </w:rPr>
        <w:t>这正是同一套"团结多数"的智慧，在弱势起势阶段和强势守成阶段，各自不同的具体应用形态。</w:t>
      </w:r>
    </w:p>
    <w:p w14:paraId="76AA12A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第三层矛盾：宽猛相济、扩张与休养,两组动态平衡</w:t>
      </w:r>
    </w:p>
    <w:p w14:paraId="707514C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《论政体》《论刑法》《论征伐》揭示的治理规律——</w:t>
      </w:r>
      <w:r>
        <w:rPr>
          <w:rFonts w:hint="eastAsia" w:ascii="Songti SC Regular" w:hAnsi="Songti SC Regular" w:eastAsia="Songti SC Regular" w:cs="Songti SC Regular"/>
          <w:b/>
          <w:bCs/>
        </w:rPr>
        <w:t>没有永远正确的制度，只有永远适配的平衡。</w:t>
      </w:r>
      <w:r>
        <w:rPr>
          <w:rFonts w:hint="eastAsia" w:ascii="Songti SC Regular" w:hAnsi="Songti SC Regular" w:eastAsia="Songti SC Regular" w:cs="Songti SC Regular"/>
        </w:rPr>
        <w:t>这条规律,正是已经讲过的论十大关系理论,在治理场景里最直接的应用。</w:t>
      </w:r>
    </w:p>
    <w:p w14:paraId="5B92230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严刑与仁政的平衡：</w:t>
      </w:r>
      <w:r>
        <w:rPr>
          <w:rFonts w:hint="eastAsia" w:ascii="Songti SC Regular" w:hAnsi="Songti SC Regular" w:eastAsia="Songti SC Regular" w:cs="Songti SC Regular"/>
          <w:b/>
          <w:bCs/>
        </w:rPr>
        <w:t>专任严刑,社会会积怨、体系会僵化；专任宽仁,规则会松弛、乱象会滋生——治理必须礼法并举，刚性底线不能突破，柔性空间也需要保留。</w:t>
      </w:r>
      <w:r>
        <w:rPr>
          <w:rFonts w:hint="eastAsia" w:ascii="Songti SC Regular" w:hAnsi="Songti SC Regular" w:eastAsia="Songti SC Regular" w:cs="Songti SC Regular"/>
        </w:rPr>
        <w:t>扩张与休养的平衡：过度对外扩张,会透支人力财力、掏空基本盘；一味保守退守,会丧失外部主动权、积累远期隐患——这条平衡，也直接呼应了已经讲过的十大军事原则里"善于利用间隙,休整部队"这一条：真正的长期战略，是有利则进、有度则止，休养固本和进取保势,同样是一对需要动态调整、不能单方面极致化的关系，而不是简单的二选一。</w:t>
      </w:r>
    </w:p>
    <w:p w14:paraId="4B18D60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第四层矛盾：盛极防衰,居安思危——质量互变规律</w:t>
      </w:r>
    </w:p>
    <w:p w14:paraId="594816A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《论慎终》提出的这条预警，是全书最深刻的一层认识——</w:t>
      </w:r>
      <w:r>
        <w:rPr>
          <w:rFonts w:hint="eastAsia" w:ascii="Songti SC Regular" w:hAnsi="Songti SC Regular" w:eastAsia="Songti SC Regular" w:cs="Songti SC Regular"/>
          <w:b/>
          <w:bCs/>
        </w:rPr>
        <w:t>乱世多忧患、盛世多灭亡。</w:t>
      </w:r>
      <w:r>
        <w:rPr>
          <w:rFonts w:hint="eastAsia" w:ascii="Songti SC Regular" w:hAnsi="Songti SC Regular" w:eastAsia="Songti SC Regular" w:cs="Songti SC Regular"/>
        </w:rPr>
        <w:t>创业最艰难的阶段，人人警惕风险、克制欲望；一旦基业稳固、环境安稳，奢靡、懈怠、固化、腐化,会悄无声息地滋生，最终从内部瓦解整套体系。</w:t>
      </w:r>
    </w:p>
    <w:p w14:paraId="51399B7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这条规律,恰好可以用已经讲过的质量互变规律,给出一套更精确的解释——衰败从来不是突发危机造成的，而是来自长期、微小的失控,不断累积,最终突破某个临界点,发生质变。</w:t>
      </w:r>
      <w:r>
        <w:rPr>
          <w:rFonts w:hint="eastAsia" w:ascii="Songti SC Regular" w:hAnsi="Songti SC Regular" w:eastAsia="Songti SC Regular" w:cs="Songti SC Regular"/>
        </w:rPr>
        <w:t>上位者逐渐脱离现实、沉溺安逸；中层逐渐官僚化、执行变形；底层活力逐渐枯竭、上升通道收窄——这些,都是极其细微、单独看几乎不会引起警觉的量变，但持续累积到一定程度，就会引发整个体系性质的根本改变。</w:t>
      </w:r>
    </w:p>
    <w:p w14:paraId="066458C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认识，同样呼应了已经讲过的孟子"生于忧患，死于安乐"——忧患时期的警惕心，恰恰是防止量变突破质变临界点的关键机制；一旦这份警惕心,因为安逸而彻底放松，量变积累的速度,会急剧加快，最终导致体系,在看似繁荣的表面之下,提前抵达那个质变的临界点。《贞观政要》给出的应对方案——慎终如始、常态化自查、顺境中主动风控——本质上，是在人为地,持续维持住那份忧患意识，主动延缓量变积累的速度，而不是被动地等待危机发生之后,才仓促应对。</w:t>
      </w:r>
    </w:p>
    <w:p w14:paraId="5B7B3C4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体系对接：完整历史治理序列,商君书—盐铁论—贞观政要</w:t>
      </w:r>
    </w:p>
    <w:p w14:paraId="4AA3647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已经拆解过的三份材料放在一起看，会得到一条完整的历史治理逻辑链——商君书,回答的是,生死存亡的极端动员阶段，如何靠压制同一性、最大化斗争性，实现极致的资源集中，用来夺权和破局；盐铁论,回答的是，天下打下来之后，进入常态治理阶段，财政、国防、民生这组永恒的三角关系，该如何通过持续的公开辩论,动态寻找平衡；贞观政要,回答的是，格局已定、手握权力和资源之后，最难的一个问题——如何对抗权力自身带来的信息蒙蔽和盛极而衰的内在规律，把已经取得的成果,长期维系下去。</w:t>
      </w:r>
    </w:p>
    <w:p w14:paraId="4502430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这三份材料，恰好对应组织生命周期里三个前后相继、性质完全不同的阶段——夺权、治理、守成。</w:t>
      </w:r>
      <w:r>
        <w:rPr>
          <w:rFonts w:hint="eastAsia" w:ascii="Songti SC Regular" w:hAnsi="Songti SC Regular" w:eastAsia="Songti SC Regular" w:cs="Songti SC Regular"/>
        </w:rPr>
        <w:t>商君书擅长解决第一个阶段的问题，却完全缺乏应对第三个阶段的能力；贞观政要,恰恰补上了商君书最大的短板,提供了一套"强盛阶段,如何长期存续"的完整方案。分不清自己当下,身处这三个阶段里的哪一个，盲目套用另一个阶段该用的治理逻辑，正是理解组织和个人,由盛转衰这一历史规律,最根本的一把钥匙。</w:t>
      </w:r>
    </w:p>
    <w:p w14:paraId="48E4F2F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一位创业成功者，该如何运用这套守成智慧</w:t>
      </w:r>
    </w:p>
    <w:p w14:paraId="314D0B0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创业者，公司已经度过了最艰难的初创期，进入了相对稳定、资源相对充裕的阶段。如果运用贞观政要的智慧,重新审视自己当下的处境——主动建立起能够听到真实反馈的机制，而不是让自己被团队的一致赞同和顺从所包围（对抗信息蒙蔽）；重新审视团队里每个人的长短板,是否被精准匹配到了合适的岗位，而不是沿用创业初期那套粗放的用人标准（用人不求完人）；在扩张新业务和巩固现有基本盘之间，保持动态的平衡,而不是因为账面上资源充裕，就盲目追求更快的扩张速度（扩张与休养的平衡）；最重要的是，主动保留一份创业初期的忧患意识，定期自查团队和自己身上,是否正在悄悄滋生懈怠和僵化的苗头（盛极防衰）。</w:t>
      </w:r>
    </w:p>
    <w:p w14:paraId="3DAFD79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贞观政要，补的是最容易被忽视、却最致命的那一课</w:t>
      </w:r>
    </w:p>
    <w:p w14:paraId="6831241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商君书教人如何在绝境中赢，盐铁论教人如何在常态治理中找平衡，贞观政要教的,是最容易被忽视、却最致命的一课——</w:t>
      </w:r>
      <w:r>
        <w:rPr>
          <w:rFonts w:hint="eastAsia" w:ascii="Songti SC Regular" w:hAnsi="Songti SC Regular" w:eastAsia="Songti SC Regular" w:cs="Songti SC Regular"/>
          <w:b/>
          <w:bCs/>
        </w:rPr>
        <w:t>赢了之后，如何不输给自己。</w:t>
      </w:r>
      <w:r>
        <w:rPr>
          <w:rFonts w:hint="eastAsia" w:ascii="Songti SC Regular" w:hAnsi="Songti SC Regular" w:eastAsia="Songti SC Regular" w:cs="Songti SC Regular"/>
        </w:rPr>
        <w:t>权力带来的信息蒙蔽、用人不当带来的团队失衡、单方面极致化带来的治理失度、以及盛极而衰这条几乎不可逆的历史规律——这四层矛盾，共同构成了守成阶段真正的核心课题。真正成熟的治理智慧，不是在夺权、治理、守成这三个阶段里，固守某一套一以贯之的方法，而是清醒地识别出自己当下所处的具体阶段，切换到与之相匹配的那一套思维方式。</w:t>
      </w:r>
    </w:p>
    <w:p w14:paraId="3FC1C4E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09E048B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49AF8AE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72EACB89">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63" w:name="_Toc704980116"/>
      <w:r>
        <w:rPr>
          <w:rFonts w:hint="eastAsia" w:ascii="Songti SC Bold" w:hAnsi="Songti SC Bold" w:eastAsia="Songti SC Bold" w:cs="Songti SC Bold"/>
          <w:sz w:val="32"/>
          <w:szCs w:val="32"/>
          <w:lang w:val="en-US" w:eastAsia="zh-CN"/>
        </w:rPr>
        <w:t>权力——谁说了算,到底凭什么</w:t>
      </w:r>
      <w:bookmarkEnd w:id="63"/>
    </w:p>
    <w:p w14:paraId="768234A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新上任的部门负责人，走马上任的第一天，就发现一个耐人寻味的现象——同样一句话，从他口中说出来，团队成员的反应，和从一位普通同事口中说出来，完全不同。同样的建议，昨天他还是普通一员时，提出来常常被忽略；今天他戴上"负责人"这个头衔，同一条建议，几乎没有人再敢公开质疑。</w:t>
      </w:r>
    </w:p>
    <w:p w14:paraId="1A17759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现象，揭示的正是这一章要讲的核心主题——权力。它不是一件抽象的东西，而是一种极其真实、极具穿透力的力量，直接决定了谁的判断，能够被转化为大家的行动。这一章要做的，是用矛盾分析的方法，重新解剖权力这件事的内部结构。</w:t>
      </w:r>
    </w:p>
    <w:p w14:paraId="543C762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权力的本质：一对天然存在的矛盾</w:t>
      </w:r>
    </w:p>
    <w:p w14:paraId="21564ED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按照矛盾分析的基本方法，任何一个复杂事物内部，都存在着对立统一的两个方面——它们既相互排斥、相互对立，这叫斗争性；又在一定条件下相互依存、彼此需要，这叫同一性。权力，本质上，正是</w:t>
      </w:r>
      <w:r>
        <w:rPr>
          <w:rFonts w:hint="eastAsia" w:ascii="Songti SC Regular" w:hAnsi="Songti SC Regular" w:eastAsia="Songti SC Regular" w:cs="Songti SC Regular"/>
          <w:b/>
          <w:bCs/>
        </w:rPr>
        <w:t>支配与被支配</w:t>
      </w:r>
      <w:r>
        <w:rPr>
          <w:rFonts w:hint="eastAsia" w:ascii="Songti SC Regular" w:hAnsi="Songti SC Regular" w:eastAsia="Songti SC Regular" w:cs="Songti SC Regular"/>
        </w:rPr>
        <w:t>这一对矛盾的具体体现。任何一段存在权力关系的场景里，都天然存在着两个方面——一方拥有让另一方按照自己意志行动的能力，另一方则处于需要服从、或者至少需要考虑对方意志的位置。</w:t>
      </w:r>
    </w:p>
    <w:p w14:paraId="2E98835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这对矛盾，具备明显的斗争性——支配的一方，天然希望扩大自己的支配范围；被支配的一方，即便暂时选择服从，内心也天然存在着争取更多自主空间的倾向。同时，这对矛盾，也具备同一性——</w:t>
      </w:r>
      <w:r>
        <w:rPr>
          <w:rFonts w:hint="eastAsia" w:ascii="Songti SC Regular" w:hAnsi="Songti SC Regular" w:eastAsia="Songti SC Regular" w:cs="Songti SC Regular"/>
          <w:b/>
          <w:bCs/>
        </w:rPr>
        <w:t>支配和被支配，从来不是完全孤立的两极，一方的存在，恰恰依赖着另一方的配合。</w:t>
      </w:r>
      <w:r>
        <w:rPr>
          <w:rFonts w:hint="eastAsia" w:ascii="Songti SC Regular" w:hAnsi="Songti SC Regular" w:eastAsia="Songti SC Regular" w:cs="Songti SC Regular"/>
        </w:rPr>
        <w:t>一个完全没有人愿意服从的"权力"，本质上已经不再是权力，只是一句无人理睬的空话。</w:t>
      </w:r>
    </w:p>
    <w:p w14:paraId="6717DCC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权力的主要方面与次要方面：谁在具体场景里占据支配地位</w:t>
      </w:r>
    </w:p>
    <w:p w14:paraId="14FADD0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bCs/>
        </w:rPr>
      </w:pPr>
      <w:r>
        <w:rPr>
          <w:rFonts w:hint="eastAsia" w:ascii="Songti SC Regular" w:hAnsi="Songti SC Regular" w:eastAsia="Songti SC Regular" w:cs="Songti SC Regular"/>
        </w:rPr>
        <w:t>矛盾分析法里，还有一条极具操作价值的工具——同一对矛盾内部，双方的力量对比，往往是不平衡的，其中必有一方，暂时占据支配地位，这叫矛盾的主要方面。运用这条工具去判断权力关系，需要追问——</w:t>
      </w:r>
      <w:r>
        <w:rPr>
          <w:rFonts w:hint="eastAsia" w:ascii="Songti SC Regular" w:hAnsi="Songti SC Regular" w:eastAsia="Songti SC Regular" w:cs="Songti SC Regular"/>
          <w:b/>
          <w:bCs/>
        </w:rPr>
        <w:t>在一段具体的权力关系里，究竟是什么因素，决定了谁能占据支配地位？</w:t>
      </w:r>
    </w:p>
    <w:p w14:paraId="115AE09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权力的支配地位，从来不是凭空产生的，而是建立在几种具体资源的不对等分配之上——</w:t>
      </w:r>
      <w:r>
        <w:rPr>
          <w:rFonts w:hint="eastAsia" w:ascii="Songti SC Regular" w:hAnsi="Songti SC Regular" w:eastAsia="Songti SC Regular" w:cs="Songti SC Regular"/>
          <w:b/>
          <w:bCs/>
        </w:rPr>
        <w:t>信息的不对等</w:t>
      </w:r>
      <w:r>
        <w:rPr>
          <w:rFonts w:hint="eastAsia" w:ascii="Songti SC Regular" w:hAnsi="Songti SC Regular" w:eastAsia="Songti SC Regular" w:cs="Songti SC Regular"/>
        </w:rPr>
        <w:t>（谁掌握更多、更关键的信息）、</w:t>
      </w:r>
      <w:r>
        <w:rPr>
          <w:rFonts w:hint="eastAsia" w:ascii="Songti SC Regular" w:hAnsi="Songti SC Regular" w:eastAsia="Songti SC Regular" w:cs="Songti SC Regular"/>
          <w:b/>
          <w:bCs/>
        </w:rPr>
        <w:t>资源的不对等</w:t>
      </w:r>
      <w:r>
        <w:rPr>
          <w:rFonts w:hint="eastAsia" w:ascii="Songti SC Regular" w:hAnsi="Songti SC Regular" w:eastAsia="Songti SC Regular" w:cs="Songti SC Regular"/>
        </w:rPr>
        <w:t>（谁掌握着对方需要、却难以从别处获得的资源）、</w:t>
      </w:r>
      <w:r>
        <w:rPr>
          <w:rFonts w:hint="eastAsia" w:ascii="Songti SC Regular" w:hAnsi="Songti SC Regular" w:eastAsia="Songti SC Regular" w:cs="Songti SC Regular"/>
          <w:b/>
          <w:bCs/>
        </w:rPr>
        <w:t>规则制定权的不对等</w:t>
      </w:r>
      <w:r>
        <w:rPr>
          <w:rFonts w:hint="eastAsia" w:ascii="Songti SC Regular" w:hAnsi="Songti SC Regular" w:eastAsia="Songti SC Regular" w:cs="Songti SC Regular"/>
        </w:rPr>
        <w:t>（谁能够定义游戏本身该怎么玩）。开头那位新任负责人，权力的来源，正是组织赋予他的、对团队成员职业发展和资源分配的部分决定权——这才是他的话语，突然获得更多分量的真正原因，而不是他本人一夜之间变得更有智慧。</w:t>
      </w:r>
    </w:p>
    <w:p w14:paraId="7850F0C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剩余价值理论视角下的权力：经济关系背后的支配结构</w:t>
      </w:r>
    </w:p>
    <w:p w14:paraId="3661202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bCs/>
        </w:rPr>
      </w:pPr>
      <w:r>
        <w:rPr>
          <w:rFonts w:hint="eastAsia" w:ascii="Songti SC Regular" w:hAnsi="Songti SC Regular" w:eastAsia="Songti SC Regular" w:cs="Songti SC Regular"/>
        </w:rPr>
        <w:t>马克思在政治经济学领域提出的剩余价值理论指出，劳动者创造出的价值，往往超出了他所领取的工资，这部分超出的价值，在雇佣关系中，被资本的所有者所占有。这条理论，为理解权力，提供了一层极其重要的经济学根基——</w:t>
      </w:r>
      <w:r>
        <w:rPr>
          <w:rFonts w:hint="eastAsia" w:ascii="Songti SC Regular" w:hAnsi="Songti SC Regular" w:eastAsia="Songti SC Regular" w:cs="Songti SC Regular"/>
          <w:b/>
          <w:bCs/>
        </w:rPr>
        <w:t>在现代雇佣关系中，权力的不对等，很大程度上，来自于生产资料占有的不对等——掌握资本、掌握生产资料的一方，天然在这段关系中，占据着支配地位，而这份支配地位，不完全取决于个人的品德或者能力，而是植根于双方在经济结构中，所处位置的根本差异。</w:t>
      </w:r>
    </w:p>
    <w:p w14:paraId="77C85B6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这条视角，能够帮助人们，更冷静地看待职场中普遍存在的权力落差，不把它简单归结为某个具体上级的个人品性问题，而是看到，这份落差，背后往往存在着更深层的结构性根源。</w:t>
      </w:r>
    </w:p>
    <w:p w14:paraId="28D5868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权力不是一成不变的：矛盾的主次方面可以转化</w:t>
      </w:r>
    </w:p>
    <w:p w14:paraId="430C2FD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矛盾分析法进一步指出，矛盾的主要方面和次要方面，不是固定不变的，而是可以相互转化的——事物的性质，也会随着这种转化而发生根本改变。权力关系，同样遵循这条规律——</w:t>
      </w:r>
      <w:r>
        <w:rPr>
          <w:rFonts w:hint="eastAsia" w:ascii="Songti SC Regular" w:hAnsi="Songti SC Regular" w:eastAsia="Songti SC Regular" w:cs="Songti SC Regular"/>
          <w:b/>
          <w:bCs/>
        </w:rPr>
        <w:t>当下处于被支配地位的一方，并不意味着永远处于这个位置，只要构成权力不对等的那些具体条件（信息、资源、规则制定权）发生变化，权力关系的主次双方，完全可能出现对调。</w:t>
      </w:r>
    </w:p>
    <w:p w14:paraId="70F2A42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古代法家思想里，商鞅变法所依靠的令行禁止这条智慧，本质上讲的正是如何巩固和强化支配地位——通过极高的执行力，把已经取得的权力优势，转化成更稳固、更难以被挑战的支配结构。而反过来，一个原本处于被支配地位的人，如果能够主动积累起独特的信息优势、不可替代的资源掌控能力，或者在某个具体领域，掌握了定义规则的能力，权力关系的天平，同样有可能向他倾斜。</w:t>
      </w:r>
    </w:p>
    <w:p w14:paraId="0CE41F1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权力的正当运用与滥用：人民内部矛盾视角下的边界</w:t>
      </w:r>
    </w:p>
    <w:p w14:paraId="7EEB0A4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bCs/>
        </w:rPr>
      </w:pPr>
      <w:r>
        <w:rPr>
          <w:rFonts w:hint="eastAsia" w:ascii="Songti SC Regular" w:hAnsi="Songti SC Regular" w:eastAsia="Songti SC Regular" w:cs="Songti SC Regular"/>
        </w:rPr>
        <w:t>关于如何正确处理不同性质的矛盾，有一条重要的区分方法——大多数现实中的矛盾，双方根本利益是一致的，只是在具体问题上存在分歧，这类矛盾，属于人民内部矛盾，应该用协商、说理的方式解决，而不是用你死我活的斗争方式去处理。权力关系，绝大多数情况下，正属于这一类——上级和下属，虽然存在着支配与被支配的结构性差异，但双方的根本利益，往往是一致的（团队或者组织整体的成功，最终也符合每一位成员的利益）。</w:t>
      </w:r>
      <w:r>
        <w:rPr>
          <w:rFonts w:hint="eastAsia" w:ascii="Songti SC Regular" w:hAnsi="Songti SC Regular" w:eastAsia="Songti SC Regular" w:cs="Songti SC Regular"/>
          <w:b/>
          <w:bCs/>
        </w:rPr>
        <w:t>权力的正当运用，应该服务于这个共同的根本利益，而不是被支配的一方用来单纯满足自己的控制欲或者不合理诉求。</w:t>
      </w:r>
    </w:p>
    <w:p w14:paraId="06FE231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旦权力的运用，明显偏离了这个共同利益的轨道——比如，被用来打压不同意见、谋取纯粹的个人私利、或者对被支配的一方，造成明显不合理的损害——这段原本属于人民内部矛盾的权力关系，就有可能被滥用，逐渐激化成一种更接近对抗性矛盾的紧张关系。识别这条边界，对判断如何应对一段具体的权力关系，极其关键。</w:t>
      </w:r>
    </w:p>
    <w:p w14:paraId="7EC7321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权力斗争的实践方式：几部典籍给出的具体打法</w:t>
      </w:r>
    </w:p>
    <w:p w14:paraId="6B65F87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前面讲的是权力的矛盾结构，接下来要回答一个更实际的问题——</w:t>
      </w:r>
      <w:r>
        <w:rPr>
          <w:rFonts w:hint="eastAsia" w:ascii="Songti SC Regular" w:hAnsi="Songti SC Regular" w:eastAsia="Songti SC Regular" w:cs="Songti SC Regular"/>
          <w:b/>
          <w:bCs/>
        </w:rPr>
        <w:t>面对一段具体的权力关系，无论是想要争取更多的权力空间，还是想要在权力不对等的处境下保护自己，具体该怎么做？</w:t>
      </w:r>
      <w:r>
        <w:rPr>
          <w:rFonts w:hint="eastAsia" w:ascii="Songti SC Regular" w:hAnsi="Songti SC Regular" w:eastAsia="Songti SC Regular" w:cs="Songti SC Regular"/>
        </w:rPr>
        <w:t>几部经典著作，各自给出了不同角度、却可以相互配合的答案。</w:t>
      </w:r>
    </w:p>
    <w:p w14:paraId="22FA83E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孙子兵法给出的答案是：</w:t>
      </w:r>
      <w:r>
        <w:rPr>
          <w:rFonts w:hint="eastAsia" w:ascii="Songti SC Regular" w:hAnsi="Songti SC Regular" w:eastAsia="Songti SC Regular" w:cs="Songti SC Regular"/>
          <w:b/>
          <w:bCs/>
        </w:rPr>
        <w:t>不战而屈人之兵，尽量避免正面消耗。</w:t>
      </w:r>
      <w:r>
        <w:rPr>
          <w:rFonts w:hint="eastAsia" w:ascii="Songti SC Regular" w:hAnsi="Songti SC Regular" w:eastAsia="Songti SC Regular" w:cs="Songti SC Regular"/>
        </w:rPr>
        <w:t>兵法的最高境界，不是靠硬碰硬打赢一场消耗战，而是通过充分展示己方的优势，让对方在没有实际交锋的情况下，主动让出支配地位。放到权力场景里，这意味着——争取权力，未必需要正面挑战现任的支配者，而是可以通过持续积累自己在信息、资源、专业能力上的不可替代性，让权力的天平，在没有爆发正面冲突的情况下，自然向自己倾斜。同样重要的是，开战之前先做庙算——冷战之前先清楚地评估双方力量对比，不打没有把握的仗，避免在自己明显处于劣势的时候，贸然发起一场正面的权力挑战。</w:t>
      </w:r>
    </w:p>
    <w:p w14:paraId="718B65D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六韬给出的答案是：</w:t>
      </w:r>
      <w:r>
        <w:rPr>
          <w:rFonts w:hint="eastAsia" w:ascii="Songti SC Regular" w:hAnsi="Songti SC Regular" w:eastAsia="Songti SC Regular" w:cs="Songti SC Regular"/>
          <w:b/>
          <w:bCs/>
        </w:rPr>
        <w:t>识人用人，团结可以团结的力量，孤立真正需要应对的对象。</w:t>
      </w:r>
      <w:r>
        <w:rPr>
          <w:rFonts w:hint="eastAsia" w:ascii="Songti SC Regular" w:hAnsi="Songti SC Regular" w:eastAsia="Songti SC Regular" w:cs="Songti SC Regular"/>
        </w:rPr>
        <w:t>权力博弈，很少是孤立的一对一较量，往往牵涉更多的相关方。六韬强调的策略，是识别出哪些人是可以争取的盟友，哪些人是必须认真应对的核心对手，并通过瓦解对手潜在的支持网络，从外围开始，逐步改变权力对比的整体格局。放到现实场景里，这意味着——面对一段不对等的权力关系，与其孤立地和支配者正面对抗，不如先经营好周围的关系网络，让自己在更大的格局里，获得更多可以依靠的支持。</w:t>
      </w:r>
    </w:p>
    <w:p w14:paraId="71E668C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商君书给出的答案是：</w:t>
      </w:r>
      <w:r>
        <w:rPr>
          <w:rFonts w:hint="eastAsia" w:ascii="Songti SC Regular" w:hAnsi="Songti SC Regular" w:eastAsia="Songti SC Regular" w:cs="Songti SC Regular"/>
          <w:b/>
          <w:bCs/>
        </w:rPr>
        <w:t>令行禁止，用极高的执行力去巩固已经取得的权力。</w:t>
      </w:r>
      <w:r>
        <w:rPr>
          <w:rFonts w:hint="eastAsia" w:ascii="Songti SC Regular" w:hAnsi="Songti SC Regular" w:eastAsia="Songti SC Regular" w:cs="Songti SC Regular"/>
        </w:rPr>
        <w:t>这条智慧，主要服务于已经占据支配地位的一方——真正稳固的权力，不是靠头衔本身维持的，而是靠说到做到、赏罚分明的具体执行力，一点一点积累起下属真正的信任和服从。对于正处于支配地位的人而言，最大的风险，不是权力被公开挑战，而是权力在执行层面被层层打折、逐渐空心化。</w:t>
      </w:r>
    </w:p>
    <w:p w14:paraId="085BCF4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荀子给出的答案是：</w:t>
      </w:r>
      <w:r>
        <w:rPr>
          <w:rFonts w:hint="eastAsia" w:ascii="Songti SC Regular" w:hAnsi="Songti SC Regular" w:eastAsia="Songti SC Regular" w:cs="Songti SC Regular"/>
          <w:b/>
          <w:bCs/>
        </w:rPr>
        <w:t>用礼法，为权力划定边界。权力如果没有边界的约束，最终会反噬拥有权力的人自己。</w:t>
      </w:r>
      <w:r>
        <w:rPr>
          <w:rFonts w:hint="eastAsia" w:ascii="Songti SC Regular" w:hAnsi="Songti SC Regular" w:eastAsia="Songti SC Regular" w:cs="Songti SC Regular"/>
        </w:rPr>
        <w:t>荀子强调，礼法的价值，是让权力在一套被普遍认可的规则框架内运行，既约束支配者不能无限制地扩张自己的权力，也约束被支配者的行为，维持整体秩序的稳定。这条智慧，提醒任何一方——无论当下处于支配还是被支配的位置，都需要有意识地去维护和尊重这样一套边界，而不是在权力博弈中，把对方逼到毫无退路的境地。</w:t>
      </w:r>
    </w:p>
    <w:p w14:paraId="7CEB072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基辛格的均势外交理论给出的答案是：不追求彻底压倒对方，而是维持一种谁也无法轻易打破的力量平衡。</w:t>
      </w:r>
      <w:r>
        <w:rPr>
          <w:rFonts w:hint="eastAsia" w:ascii="Songti SC Regular" w:hAnsi="Songti SC Regular" w:eastAsia="Songti SC Regular" w:cs="Songti SC Regular"/>
        </w:rPr>
        <w:t>在权力双方，谁都无法在短期内彻底压制对方的处境下，与其消耗巨大代价去争夺彻底的支配权，不如主动维持一种动态的均势——这种均势，不是软弱的表现，而是清醒地认识到，某些权力斗争一旦升级到不可控的程度，双方都会付出远超收益的代价。</w:t>
      </w:r>
    </w:p>
    <w:p w14:paraId="085A1AD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阿克塞尔罗德的针锋相对实验给出的答案是：善良开局、坚决反击、既往不咎。在需要长期、</w:t>
      </w:r>
      <w:r>
        <w:rPr>
          <w:rFonts w:hint="eastAsia" w:ascii="Songti SC Regular" w:hAnsi="Songti SC Regular" w:eastAsia="Songti SC Regular" w:cs="Songti SC Regular"/>
        </w:rPr>
        <w:t>反复打交道的权力关系里（比如同一个组织内部的上下级关系），这套策略同样适用——不率先滥用权力去侵犯对方的合理空间，但一旦对方越界，必须清晰、坚决地做出反击，而一旦对方回归合理的边界，也不应该无休止地记仇和报复。这套策略，能够帮助权力关系的双方，在反复博弈中，逐渐建立起一种双方都能接受、也更容易长期维系的动态平衡。</w:t>
      </w:r>
    </w:p>
    <w:p w14:paraId="1E9C982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如何理解和运用自己新获得的权力</w:t>
      </w:r>
    </w:p>
    <w:p w14:paraId="600D4CF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回到开头的例子，如果这位新任负责人，运用矛盾分析的视角，重新理解自己新获得的这份权力，会有什么不同。</w:t>
      </w:r>
    </w:p>
    <w:p w14:paraId="6EF3498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第一步，</w:t>
      </w:r>
      <w:r>
        <w:rPr>
          <w:rFonts w:hint="eastAsia" w:ascii="Songti SC Regular" w:hAnsi="Songti SC Regular" w:eastAsia="Songti SC Regular" w:cs="Songti SC Regular"/>
          <w:b/>
          <w:bCs/>
        </w:rPr>
        <w:t>清醒地认识到，这份权力，来自组织赋予的具体资源分配权，而不是自己个人突然变得更有智慧。</w:t>
      </w:r>
      <w:r>
        <w:rPr>
          <w:rFonts w:hint="eastAsia" w:ascii="Songti SC Regular" w:hAnsi="Songti SC Regular" w:eastAsia="Songti SC Regular" w:cs="Songti SC Regular"/>
        </w:rPr>
        <w:t>这份认识，能够帮助他，避免陷入一种因为权力带来的、脱离现实的自我膨胀。</w:t>
      </w:r>
    </w:p>
    <w:p w14:paraId="22BE7DA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第二步，</w:t>
      </w:r>
      <w:r>
        <w:rPr>
          <w:rFonts w:hint="eastAsia" w:ascii="Songti SC Regular" w:hAnsi="Songti SC Regular" w:eastAsia="Songti SC Regular" w:cs="Songti SC Regular"/>
          <w:b/>
          <w:bCs/>
        </w:rPr>
        <w:t>理解权力关系背后的同一性——团队成员的服从和配合，从根本上，是建立在双方共同利益（团队整体成功）的基础上，而不是单纯的强制。</w:t>
      </w:r>
      <w:r>
        <w:rPr>
          <w:rFonts w:hint="eastAsia" w:ascii="Songti SC Regular" w:hAnsi="Songti SC Regular" w:eastAsia="Songti SC Regular" w:cs="Songti SC Regular"/>
        </w:rPr>
        <w:t>带着这份理解，他会更倾向于，把自己的权力，用在真正服务于团队共同目标的地方，而不是单纯地享受被服从的感觉。</w:t>
      </w:r>
    </w:p>
    <w:p w14:paraId="37113EF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第三步，</w:t>
      </w:r>
      <w:r>
        <w:rPr>
          <w:rFonts w:hint="eastAsia" w:ascii="Songti SC Regular" w:hAnsi="Songti SC Regular" w:eastAsia="Songti SC Regular" w:cs="Songti SC Regular"/>
          <w:b/>
          <w:bCs/>
        </w:rPr>
        <w:t>理解矛盾的主次方面可以转化，主动警惕权力关系可能出现的滥用倾向。</w:t>
      </w:r>
      <w:r>
        <w:rPr>
          <w:rFonts w:hint="eastAsia" w:ascii="Songti SC Regular" w:hAnsi="Songti SC Regular" w:eastAsia="Songti SC Regular" w:cs="Songti SC Regular"/>
        </w:rPr>
        <w:t>如果他发现自己开始习惯性地，用职位赋予的权力，去压制不同意见，而不是认真倾听和判断这些意见的合理性，这正是权力关系，从人民内部矛盾，滑向不健康的对抗性关系的危险信号，需要及时自我警惕和调整。</w:t>
      </w:r>
    </w:p>
    <w:p w14:paraId="385CEDE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权力，是理解组织和社会关系的共同底层拼图</w:t>
      </w:r>
    </w:p>
    <w:p w14:paraId="2E7C55A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权力，是理解组织和社会关系中，绝大多数具体互动场景，最底层的一块拼图。支配与被支配这对矛盾、权力背后的资源不对等结构、权力关系可以转化的规律，以及正当运用与滥用之间的边界——这几层认识，共同构成了一套分析框架，可以被用来理解生活中几乎任何一段带有权力色彩的关系，无论它发生在职场、家庭，还是任何其他社会场景之中。</w:t>
      </w:r>
    </w:p>
    <w:p w14:paraId="06C5786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p>
    <w:p w14:paraId="68D2B89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p>
    <w:p w14:paraId="55296107">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64" w:name="_Toc933529113"/>
      <w:r>
        <w:rPr>
          <w:rFonts w:hint="eastAsia" w:ascii="Songti SC Bold" w:hAnsi="Songti SC Bold" w:eastAsia="Songti SC Bold" w:cs="Songti SC Bold"/>
          <w:sz w:val="32"/>
          <w:szCs w:val="32"/>
          <w:lang w:val="en-US" w:eastAsia="zh-CN"/>
        </w:rPr>
        <w:t>上下级——怎么同时搞定顶头上司和手下人</w:t>
      </w:r>
      <w:bookmarkEnd w:id="64"/>
    </w:p>
    <w:p w14:paraId="1D8B7CE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工作了三年的员工，能力扎实，也颇受同事认可，却始终觉得自己的意见，在部门会议上，很难真正被采纳。每一次提出建议，上级都会礼貌地点头，随后按照自己原本的想法继续推进。这位员工渐渐觉得，无论自己表现得多么出色，在这段上下级关系里，自己的话语权，始终被压制在一个很低的天花板之下。</w:t>
      </w:r>
    </w:p>
    <w:p w14:paraId="6B3C61A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处境，几乎是所有身处层级结构中的人，都会遇到的问题——上下级之间，从来不是一种单纯的分工协作关系，而是天然带着一层服从与话语权博弈的矛盾。这一章要讲的，正是这对矛盾的具体结构，以及双方各自可以运用的具体应对方式。</w:t>
      </w:r>
    </w:p>
    <w:p w14:paraId="1299040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上下级矛盾的本质：权限落差与信息落差的叠加</w:t>
      </w:r>
    </w:p>
    <w:p w14:paraId="4029F17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按照矛盾分析的基本方法，上下级关系内部，同时存在着对立和依存两个方面——对立的一面，体现在双方对于"谁的判断最终说了算"这件事，天然存在竞争；依存的一面，体现在上级需要下属真实投入的劳动，下属也需要上级提供的资源和平台，双方缺一不可，共同构成一个不可分割的协作整体。</w:t>
      </w:r>
    </w:p>
    <w:p w14:paraId="6E8C7FA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这对矛盾之所以会呈现出明显的力量不对等，根源在于两层落差的叠加——</w:t>
      </w:r>
      <w:r>
        <w:rPr>
          <w:rFonts w:hint="eastAsia" w:ascii="Songti SC Regular" w:hAnsi="Songti SC Regular" w:eastAsia="Songti SC Regular" w:cs="Songti SC Regular"/>
          <w:b/>
          <w:bCs/>
        </w:rPr>
        <w:t>权限落差</w:t>
      </w:r>
      <w:r>
        <w:rPr>
          <w:rFonts w:hint="eastAsia" w:ascii="Songti SC Regular" w:hAnsi="Songti SC Regular" w:eastAsia="Songti SC Regular" w:cs="Songti SC Regular"/>
        </w:rPr>
        <w:t>：上级往往掌握着资源分配、绩效评价、晋升机会这些下属需要、却难以自主获得的关键资源；</w:t>
      </w:r>
      <w:r>
        <w:rPr>
          <w:rFonts w:hint="eastAsia" w:ascii="Songti SC Regular" w:hAnsi="Songti SC Regular" w:eastAsia="Songti SC Regular" w:cs="Songti SC Regular"/>
          <w:b/>
          <w:bCs/>
        </w:rPr>
        <w:t>信息落差</w:t>
      </w:r>
      <w:r>
        <w:rPr>
          <w:rFonts w:hint="eastAsia" w:ascii="Songti SC Regular" w:hAnsi="Songti SC Regular" w:eastAsia="Songti SC Regular" w:cs="Songti SC Regular"/>
        </w:rPr>
        <w:t>：上级往往能够接触到更高层级的决策考量、更全面的组织信息，而下属，通常只能看到自己所处岗位的局部信息。开头那位员工感受到的"话语权天花板"，本质上正是这两层落差共同作用的结果，而不是他个人能力或者表达方式的问题。</w:t>
      </w:r>
    </w:p>
    <w:p w14:paraId="683EB8E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对上级而言：如何理解和运用这份权限落差</w:t>
      </w:r>
    </w:p>
    <w:p w14:paraId="1AE6BFC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对处于支配地位的一方而言，古代法家思想中，商鞅变法所依靠的令行禁止这条智慧，提供了一个重要提醒——</w:t>
      </w:r>
      <w:r>
        <w:rPr>
          <w:rFonts w:hint="eastAsia" w:ascii="Songti SC Regular" w:hAnsi="Songti SC Regular" w:eastAsia="Songti SC Regular" w:cs="Songti SC Regular"/>
          <w:b/>
          <w:bCs/>
        </w:rPr>
        <w:t>真正稳固的权威，不是靠职位本身自动获得的，而是靠说到做到、赏罚分明的具体执行力，一点一点积累起下属真正的信任。</w:t>
      </w:r>
      <w:r>
        <w:rPr>
          <w:rFonts w:hint="eastAsia" w:ascii="Songti SC Regular" w:hAnsi="Songti SC Regular" w:eastAsia="Songti SC Regular" w:cs="Songti SC Regular"/>
        </w:rPr>
        <w:t>如果一位上级，习惯性地用职位赋予的权限，去压制下属提出的合理意见，而不是认真判断这些意见的价值，长期下来，即便表面上依然维持着服从的表象，下属真实的投入意愿和创造力，会持续流失。</w:t>
      </w:r>
    </w:p>
    <w:p w14:paraId="3BE7101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另一条同样重要的思路，来自关于如何正确处理不同性质矛盾的理论——绝大多数上下级之间的分歧，本质上属于双方根本利益一致、只是具体判断不同的人民内部矛盾，正确的处理方式，是从团结的愿望出发，经过坦诚的说理或者批评，在新的共识基础上，重新达成团结，而不是简单地依靠权限压制不同意见。</w:t>
      </w:r>
      <w:r>
        <w:rPr>
          <w:rFonts w:hint="eastAsia" w:ascii="Songti SC Regular" w:hAnsi="Songti SC Regular" w:eastAsia="Songti SC Regular" w:cs="Songti SC Regular"/>
          <w:b/>
          <w:bCs/>
        </w:rPr>
        <w:t>一位真正高明的上级，会把权限，主要用在维持基本方向和最终决策的效率上，而不是用在压制一切与自己不同的判断上。</w:t>
      </w:r>
    </w:p>
    <w:p w14:paraId="7BB2B83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如何在权限和信息双重落差中，争取更多话语权</w:t>
      </w:r>
    </w:p>
    <w:p w14:paraId="2F3C583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对处于被支配地位的一方而言，孙子兵法中"不战而屈人之兵"的智慧，提供了一个重要的思路转向——</w:t>
      </w:r>
      <w:r>
        <w:rPr>
          <w:rFonts w:hint="eastAsia" w:ascii="Songti SC Regular" w:hAnsi="Songti SC Regular" w:eastAsia="Songti SC Regular" w:cs="Songti SC Regular"/>
          <w:b/>
          <w:bCs/>
        </w:rPr>
        <w:t>争取话语权，未必需要正面挑战上级的权威，而是可以通过持续积累自己在某个具体领域的专业能力和信息优势，让自己的判断，因为足够准确、足够有价值，而自然被更多地采纳。</w:t>
      </w:r>
      <w:r>
        <w:rPr>
          <w:rFonts w:hint="eastAsia" w:ascii="Songti SC Regular" w:hAnsi="Songti SC Regular" w:eastAsia="Songti SC Regular" w:cs="Songti SC Regular"/>
        </w:rPr>
        <w:t>开头那位员工，如果始终只是"提出建议"，而没有主动去弥补自己和上级之间的信息落差——比如，更深入地了解组织更高层级的决策考量，把自己的建议，和这些更高层级的考量真正对齐——他的建议，天然更容易被视为"局部视角的一家之言"，而难以真正撬动上级已有的判断。</w:t>
      </w:r>
    </w:p>
    <w:p w14:paraId="43D3ABB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另一条思路，来自关于合作策略的博弈论研究——在长期反复的重复博弈中，一种被称为针锋相对的策略被证明极其有效：</w:t>
      </w:r>
      <w:r>
        <w:rPr>
          <w:rFonts w:hint="eastAsia" w:ascii="Songti SC Regular" w:hAnsi="Songti SC Regular" w:eastAsia="Songti SC Regular" w:cs="Songti SC Regular"/>
          <w:b/>
          <w:bCs/>
        </w:rPr>
        <w:t>不主动挑起对立，但一旦自己的合理诉求被明显忽视或者压制，需要清晰、坚决地表达出来，而不是选择一味隐忍；一旦上级回应了这份诉求，也不应该继续心存芥蒂。</w:t>
      </w:r>
      <w:r>
        <w:rPr>
          <w:rFonts w:hint="eastAsia" w:ascii="Songti SC Regular" w:hAnsi="Songti SC Regular" w:eastAsia="Songti SC Regular" w:cs="Songti SC Regular"/>
        </w:rPr>
        <w:t>这套策略，放在上下级关系里，意味着——下属不必事事迎合，也不必事事对抗，而是要在长期反复的互动中，逐渐建立起一种让上级明确知道"我的意见值得被认真对待"的稳定预期。</w:t>
      </w:r>
    </w:p>
    <w:p w14:paraId="371FE17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上下级关系中，权限运用的边界</w:t>
      </w:r>
    </w:p>
    <w:p w14:paraId="703049E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关于礼法为斗争划定边界的思想，提醒着这段关系里的双方——</w:t>
      </w:r>
      <w:r>
        <w:rPr>
          <w:rFonts w:hint="eastAsia" w:ascii="Songti SC Regular" w:hAnsi="Songti SC Regular" w:eastAsia="Songti SC Regular" w:cs="Songti SC Regular"/>
          <w:b w:val="0"/>
          <w:bCs w:val="0"/>
        </w:rPr>
        <w:t>权限如果被无边界地滥用，最终会反噬使用权限的人自己。</w:t>
      </w:r>
      <w:r>
        <w:rPr>
          <w:rFonts w:hint="eastAsia" w:ascii="Songti SC Regular" w:hAnsi="Songti SC Regular" w:eastAsia="Songti SC Regular" w:cs="Songti SC Regular"/>
        </w:rPr>
        <w:t>一位习惯性用权限压制一切不同意见的上级，长期来看，会让自己陷入信息孤岛——下属逐渐学会只说上级想听的话，真实的判断和风险信号，不再被及时传递上来，这份"看似稳固的权威"，实际上正在悄悄侵蚀自己做出正确决策所需要的真实信息基础。</w:t>
      </w:r>
    </w:p>
    <w:p w14:paraId="2529481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反过来，一位过度依赖对抗策略、频繁挑战上级权威的下属，同样会付出代价——组织协作的效率，本质上依赖于层级结构提供的基本决策效率，如果每一个具体判断，都需要经过反复的权力博弈才能推进，整个团队的运转成本，会显著上升，这份代价，最终也会反噬到每一位成员身上，包括发起挑战的下属本人。</w:t>
      </w:r>
    </w:p>
    <w:p w14:paraId="04F35AF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如何重新经营自己和上级的关系</w:t>
      </w:r>
    </w:p>
    <w:p w14:paraId="07B9D8F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回到开头的例子，如果这位员工，运用这些思路，重新审视自己的处境，会有什么不同。</w:t>
      </w:r>
    </w:p>
    <w:p w14:paraId="28AD4A4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第一步，理解话语权的天花板，来自权限和信息的双重落差，而不是自己能力不足。</w:t>
      </w:r>
      <w:r>
        <w:rPr>
          <w:rFonts w:hint="eastAsia" w:ascii="Songti SC Regular" w:hAnsi="Songti SC Regular" w:eastAsia="Songti SC Regular" w:cs="Songti SC Regular"/>
        </w:rPr>
        <w:t>这份认识，能够帮助他，避免因为建议屡屡不被采纳，而产生不必要的自我怀疑。</w:t>
      </w:r>
    </w:p>
    <w:p w14:paraId="44C0927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第二步，主动弥补信息落差，而不是仅仅停留在提出局部视角的建议。</w:t>
      </w:r>
      <w:r>
        <w:rPr>
          <w:rFonts w:hint="eastAsia" w:ascii="Songti SC Regular" w:hAnsi="Songti SC Regular" w:eastAsia="Songti SC Regular" w:cs="Songti SC Regular"/>
        </w:rPr>
        <w:t>主动去了解，部门更高层级的决策，究竟基于哪些自己此前不了解的考量，把自己后续的建议，尽量对齐这些更全面的信息，而不是继续从一个局部视角出发提意见。</w:t>
      </w:r>
    </w:p>
    <w:p w14:paraId="24B1F00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第三步，运用针锋相对的策略，既不放弃合理表达，也不选择正面对抗。</w:t>
      </w:r>
      <w:r>
        <w:rPr>
          <w:rFonts w:hint="eastAsia" w:ascii="Songti SC Regular" w:hAnsi="Songti SC Regular" w:eastAsia="Songti SC Regular" w:cs="Songti SC Regular"/>
        </w:rPr>
        <w:t>当自己经过充分准备的建议，依然被明显忽视时，可以选择更清晰、更直接地提出自己的诉求，而不是继续沉默隐忍；一旦得到认真回应，也不需要继续纠结此前的忽视。</w:t>
      </w:r>
    </w:p>
    <w:p w14:paraId="7ED9DED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上下级关系，是权力这对矛盾最日常、也最持久的展开场景</w:t>
      </w:r>
    </w:p>
    <w:p w14:paraId="7E151EC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层级之间的服从与话语权博弈，几乎渗透进每一个人的职业生活。理解权限落差和信息落差这两层根源、上级如何避免权威空心化、下属如何主动缩小信息差距、以及权限运用的边界所在，这几层认识，共同构成了一套可以被反复应用的分析框架，帮助身处这段关系任何一方的人，都能更清醒、更从容地经营好这段既彼此依存、又天然带着博弈色彩的关系。</w:t>
      </w:r>
    </w:p>
    <w:p w14:paraId="5FCDED3F">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65" w:name="_Toc308277209"/>
      <w:r>
        <w:rPr>
          <w:rFonts w:hint="eastAsia" w:ascii="Songti SC Bold" w:hAnsi="Songti SC Bold" w:eastAsia="Songti SC Bold" w:cs="Songti SC Bold"/>
          <w:sz w:val="32"/>
          <w:szCs w:val="32"/>
          <w:lang w:val="en-US" w:eastAsia="zh-CN"/>
        </w:rPr>
        <w:t>用人——让人愿意追随你,靠的不是钱</w:t>
      </w:r>
      <w:bookmarkEnd w:id="65"/>
    </w:p>
    <w:p w14:paraId="1FBD87A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班级里，班长没有工资可以发，没有权力给同学打分，甚至连一次真正意义上的"惩罚"都实施不了——顶多是在老师面前提一句谁没完成值日。但同一个班级里，总有那种班长，一声招呼，全班齐心把教室卫生打扫得干干净净；也有那种班长，反复催促，响应者寥寥。</w:t>
      </w:r>
    </w:p>
    <w:p w14:paraId="4132452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两位班长，手里的"资源"完全相同——都是零。</w:t>
      </w:r>
      <w:r>
        <w:rPr>
          <w:rFonts w:hint="eastAsia" w:ascii="Songti SC Regular" w:hAnsi="Songti SC Regular" w:eastAsia="Songti SC Regular" w:cs="Songti SC Regular"/>
          <w:b/>
          <w:bCs/>
        </w:rPr>
        <w:t>差别不在资源，而在别的地方。这个例子，恰好戳破了一个常见的误解——用人这件事，核心从来不是"有多少资源可以分配"，而是一个人能不能让别人，在缺乏强制约束的情况下，依然心甘情愿地追随和配合。</w:t>
      </w:r>
      <w:r>
        <w:rPr>
          <w:rFonts w:hint="eastAsia" w:ascii="Songti SC Regular" w:hAnsi="Songti SC Regular" w:eastAsia="Songti SC Regular" w:cs="Songti SC Regular"/>
        </w:rPr>
        <w:t>这一章要讲清楚，用人真正的主要矛盾是什么。</w:t>
      </w:r>
    </w:p>
    <w:p w14:paraId="6CF0730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用人的主要矛盾：追随的意愿，与强制力之间的替代关系</w:t>
      </w:r>
    </w:p>
    <w:p w14:paraId="1EF5005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先厘清一个容易混淆的问题——</w:t>
      </w:r>
      <w:r>
        <w:rPr>
          <w:rFonts w:hint="eastAsia" w:ascii="Songti SC Regular" w:hAnsi="Songti SC Regular" w:eastAsia="Songti SC Regular" w:cs="Songti SC Regular"/>
          <w:b/>
          <w:bCs/>
        </w:rPr>
        <w:t>职位权力</w:t>
      </w:r>
      <w:r>
        <w:rPr>
          <w:rFonts w:hint="eastAsia" w:ascii="Songti SC Regular" w:hAnsi="Songti SC Regular" w:eastAsia="Songti SC Regular" w:cs="Songti SC Regular"/>
        </w:rPr>
        <w:t>（能分配资源、能奖惩）和</w:t>
      </w:r>
      <w:r>
        <w:rPr>
          <w:rFonts w:hint="eastAsia" w:ascii="Songti SC Regular" w:hAnsi="Songti SC Regular" w:eastAsia="Songti SC Regular" w:cs="Songti SC Regular"/>
          <w:b/>
          <w:bCs/>
        </w:rPr>
        <w:t>领导力</w:t>
      </w:r>
      <w:r>
        <w:rPr>
          <w:rFonts w:hint="eastAsia" w:ascii="Songti SC Regular" w:hAnsi="Songti SC Regular" w:eastAsia="Songti SC Regular" w:cs="Songti SC Regular"/>
        </w:rPr>
        <w:t>（能让人愿意追随），是两件不同的事，前者是后者的一种可能来源，但不是唯一来源，甚至不是最可靠的来源。</w:t>
      </w:r>
    </w:p>
    <w:p w14:paraId="1773592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手握资源和奖惩权的管理者，即便完全不具备真正的领导力，也能靠强制力，让下属做出表面上的服从——这种服从，本质上是用资源和权力，去"购买"或者"逼迫"出来的配合，一旦资源和权力被拿走，这种服从会立刻消失。而一个像班长这样毫无资源和强制力的人，如果依然能够让同学愿意配合，这份配合，靠的是完全不同的东西——信任、认同、感召力，这种配合，反而更持久，因为它不依赖外部强制力的存在。</w:t>
      </w:r>
    </w:p>
    <w:p w14:paraId="003DEC7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人真正的主要矛盾，是"追随的意愿"和"强制力"之间的一种替代关系——强制力越弱，就越需要依靠信任和感召力去填补；强制力越强，越容易让人误以为可以不需要信任和感召力，但这种误判，恰恰是很多手握资源的管理者，最终留不住真正人才的根源。</w:t>
      </w:r>
    </w:p>
    <w:p w14:paraId="0E2E0C6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无资源怎么用人：领导力真实来源的金字塔结构</w:t>
      </w:r>
    </w:p>
    <w:p w14:paraId="44EFB46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班长这个例子——一个没有任何物质资源和强制手段的人，究竟靠什么，让别人愿意配合？把答案简单列成一二三四五六、排出一条高低顺序，其实混淆了几个根本不在同一层级上的问题。真正清晰的做法，是先问一句：这六条，各自在回答什么问题？答案会发现，它们分属三个性质不同的问题，需要用金字塔结构，而不是一条直线，来呈现。</w:t>
      </w:r>
    </w:p>
    <w:p w14:paraId="5392728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bCs/>
        </w:rPr>
      </w:pPr>
      <w:r>
        <w:rPr>
          <w:rFonts w:hint="eastAsia" w:ascii="Songti SC Regular" w:hAnsi="Songti SC Regular" w:eastAsia="Songti SC Regular" w:cs="Songti SC Regular"/>
          <w:b/>
          <w:bCs/>
        </w:rPr>
        <w:t>顶层结论：领导力的真实来源，是个人权力，而不是职位权力；个人权力真正的核心枢纽，是情感层——公正、专业可信度、以身作则、共同目标感召力，这四条，都是在为情感层的建立，提供前提条件或者具体证据，而不是和情感层并列、可以互相替代的独立来源。</w:t>
      </w:r>
    </w:p>
    <w:p w14:paraId="6CEE04C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核心层：情感层——决定追随意愿是否发自内心</w:t>
      </w:r>
    </w:p>
    <w:p w14:paraId="133D1BA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这一层回答的问题是：</w:t>
      </w:r>
      <w:r>
        <w:rPr>
          <w:rFonts w:hint="eastAsia" w:ascii="Songti SC Regular" w:hAnsi="Songti SC Regular" w:eastAsia="Songti SC Regular" w:cs="Songti SC Regular"/>
          <w:b/>
          <w:bCs/>
        </w:rPr>
        <w:t>别人愿不愿意在情感上，把自己交托给你</w:t>
      </w:r>
      <w:r>
        <w:rPr>
          <w:rFonts w:hint="eastAsia" w:ascii="Songti SC Regular" w:hAnsi="Songti SC Regular" w:eastAsia="Songti SC Regular" w:cs="Songti SC Regular"/>
        </w:rPr>
        <w:t>？它包含两个具体表现，分别对应个体和群体两个不同尺度：</w:t>
      </w:r>
    </w:p>
    <w:p w14:paraId="015FDEBA">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情感联结</w:t>
      </w:r>
      <w:r>
        <w:rPr>
          <w:rFonts w:hint="eastAsia" w:ascii="Songti SC Regular" w:hAnsi="Songti SC Regular" w:eastAsia="Songti SC Regular" w:cs="Songti SC Regular"/>
        </w:rPr>
        <w:t>：一对一的、个体层面的情感纽带——愿意花时间了解一个人具体的处境、具体的情绪、具体的困难，让对方感受到自己是被真实看见的个体，而不是完成任务的工具。</w:t>
      </w:r>
    </w:p>
    <w:p w14:paraId="021F3A1B">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归属感</w:t>
      </w:r>
      <w:r>
        <w:rPr>
          <w:rFonts w:hint="eastAsia" w:ascii="Songti SC Regular" w:hAnsi="Songti SC Regular" w:eastAsia="Songti SC Regular" w:cs="Songti SC Regular"/>
        </w:rPr>
        <w:t>：一对多的、群体层面的认同——一个人是否感觉到，自己是这个集体不可分割的一部分。归属感，是情感联结在群体范围内反复叠加、逐渐累积出来的结果，而不是可以脱离个体情感联结、单独建立起来的东西。</w:t>
      </w:r>
    </w:p>
    <w:p w14:paraId="66B2274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支撑层一：信任路径——为情感层的建立，提供安全的前提条件</w:t>
      </w:r>
    </w:p>
    <w:p w14:paraId="74C13D8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这一层回答的问题是：</w:t>
      </w:r>
      <w:r>
        <w:rPr>
          <w:rFonts w:hint="eastAsia" w:ascii="Songti SC Regular" w:hAnsi="Songti SC Regular" w:eastAsia="Songti SC Regular" w:cs="Songti SC Regular"/>
          <w:b/>
          <w:bCs/>
        </w:rPr>
        <w:t>别人相不相信，把情感交托给你，是安全的、不会被辜负的？</w:t>
      </w:r>
      <w:r>
        <w:rPr>
          <w:rFonts w:hint="eastAsia" w:ascii="Songti SC Regular" w:hAnsi="Songti SC Regular" w:eastAsia="Songti SC Regular" w:cs="Songti SC Regular"/>
        </w:rPr>
        <w:t>它同样包含两个具体表现：</w:t>
      </w:r>
    </w:p>
    <w:p w14:paraId="2510AD06">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公正</w:t>
      </w:r>
      <w:r>
        <w:rPr>
          <w:rFonts w:hint="eastAsia" w:ascii="Songti SC Regular" w:hAnsi="Songti SC Regular" w:eastAsia="Songti SC Regular" w:cs="Songti SC Regular"/>
        </w:rPr>
        <w:t>：规则层面的可预期——分配任务、处理事务时，是否让每个人都感受到基本的公平，不会被区别对待。</w:t>
      </w:r>
    </w:p>
    <w:p w14:paraId="3316271A">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专业可信度</w:t>
      </w:r>
      <w:r>
        <w:rPr>
          <w:rFonts w:hint="eastAsia" w:ascii="Songti SC Regular" w:hAnsi="Songti SC Regular" w:eastAsia="Songti SC Regular" w:cs="Songti SC Regular"/>
        </w:rPr>
        <w:t>：能力层面的可预期——处理具体事务时，是否反复展现出靠谱的判断力，让人相信"听你的安排，大概率不会出岔子"。</w:t>
      </w:r>
    </w:p>
    <w:p w14:paraId="776A086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如果没有这份基础的信任托底，情感联结即便一时建立起来，也会因为缺乏安全感，而变得脆弱、经不起考验——信任路径，是情感层能够扎实立足的地基，而不是与情感层平行的另一个独立来源。</w:t>
      </w:r>
    </w:p>
    <w:p w14:paraId="7CE5BEF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支撑层二：行动路径——把情感层，转化为看得见、可验证的具体证据</w:t>
      </w:r>
    </w:p>
    <w:p w14:paraId="2E563B1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这一层回答的问题是：情感层里那份"我在乎你"的心意，有没有被转化成实际可见的行动，而不是停留在口头？它同样包含两个具体表现：</w:t>
      </w:r>
    </w:p>
    <w:p w14:paraId="635918E2">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以身作则</w:t>
      </w:r>
      <w:r>
        <w:rPr>
          <w:rFonts w:hint="eastAsia" w:ascii="Songti SC Regular" w:hAnsi="Songti SC Regular" w:eastAsia="Songti SC Regular" w:cs="Songti SC Regular"/>
        </w:rPr>
        <w:t>：个人行为层面的示范——自己先冲在最累、最麻烦的那部分工作前面，把"我在乎你们"这份情感，转化成具体可以被验证的行动。</w:t>
      </w:r>
    </w:p>
    <w:p w14:paraId="18236056">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共同目标的感召力</w:t>
      </w:r>
      <w:r>
        <w:rPr>
          <w:rFonts w:hint="eastAsia" w:ascii="Songti SC Regular" w:hAnsi="Songti SC Regular" w:eastAsia="Songti SC Regular" w:cs="Songti SC Regular"/>
        </w:rPr>
        <w:t>：意义层面的凝聚——把具体任务和更大的共同目标联系起来，让配合的性质，从"服从某个人"转变成"共同为一件事努力"。</w:t>
      </w:r>
    </w:p>
    <w:p w14:paraId="0A18230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情感层如果始终停留在内心的态度层面，没有被以身作则、共同目标这些具体行动所验证，很容易被怀疑是空洞的表演——行动路径，是情感层得以被人真正相信、而不只是被人揣测的证据链条。</w:t>
      </w:r>
    </w:p>
    <w:p w14:paraId="06D4763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lang w:val="en-US" w:eastAsia="zh-CN"/>
        </w:rPr>
        <w:t>领导力</w:t>
      </w:r>
      <w:r>
        <w:rPr>
          <w:rFonts w:hint="eastAsia" w:ascii="Songti SC Bold" w:hAnsi="Songti SC Bold" w:eastAsia="Songti SC Bold" w:cs="Songti SC Bold"/>
          <w:sz w:val="28"/>
          <w:szCs w:val="28"/>
        </w:rPr>
        <w:t>金字塔：情感层是主要矛盾的主要方面</w:t>
      </w:r>
    </w:p>
    <w:p w14:paraId="501F532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矛盾分析法指出，同一对矛盾内部，矛盾的主要方面，规定着事物的基本性质，而矛盾从一种状态转化为另一种状态，需要具体的条件。用在这个金字塔结构里，情感层，正是"能否建立起真正的领导力"这件事的主要方面，它决定了一段追随关系，究竟是发自内心的真心投入，还是仅仅停留在表面服从的性质；而信任路径和行动路径，则是让情感层能够真正稳固建立起来，所必须具备的转化条件——没有这些条件，光凭主观上"想要建立情感联结"的愿望,情感层同样无法真正落地。</w:t>
      </w:r>
    </w:p>
    <w:p w14:paraId="2751378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这也解释了一个常见的管理困境——为什么一些管理者，明明做到了公正、专业能力也过硬（信任路径扎实），团队成员却依然感觉不到真正的凝聚力。答案往往在于，</w:t>
      </w:r>
      <w:r>
        <w:rPr>
          <w:rFonts w:hint="eastAsia" w:ascii="Songti SC Regular" w:hAnsi="Songti SC Regular" w:eastAsia="Songti SC Regular" w:cs="Songti SC Regular"/>
          <w:b/>
          <w:bCs/>
        </w:rPr>
        <w:t>信任路径只是让情感层得以安全建立的前提条件，如果管理者始终没有真正投入精力，去建立那份一对一的情感联结、去累积群体层面的归属感，光有信任路径，情感层这个核心枢纽，依然是空的。</w:t>
      </w:r>
    </w:p>
    <w:p w14:paraId="6AB7D2A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情感联结的具体操作方法</w:t>
      </w:r>
    </w:p>
    <w:p w14:paraId="129C0E3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情感层讲的道理容易理解，难的是怎么落地成具体行动。中国历史和思想传统里，兵家、儒家和具体的历史实践，从不同角度，反复印证了情感联结的核心地位。</w:t>
      </w:r>
    </w:p>
    <w:p w14:paraId="1AF2496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兵家：情感联结是可以让人拼死追随的直接原因</w:t>
      </w:r>
    </w:p>
    <w:p w14:paraId="16BA9B5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《孙子兵法·地形篇》提出过一句极具冲击力的判断——"</w:t>
      </w:r>
      <w:r>
        <w:rPr>
          <w:rFonts w:hint="eastAsia" w:ascii="Songti SC Regular" w:hAnsi="Songti SC Regular" w:eastAsia="Songti SC Regular" w:cs="Songti SC Regular"/>
          <w:b/>
          <w:bCs/>
        </w:rPr>
        <w:t>视卒如婴儿，故可与之赴深溪；视卒如爱子，故可与之俱死</w:t>
      </w:r>
      <w:r>
        <w:rPr>
          <w:rFonts w:hint="eastAsia" w:ascii="Songti SC Regular" w:hAnsi="Songti SC Regular" w:eastAsia="Songti SC Regular" w:cs="Songti SC Regular"/>
        </w:rPr>
        <w:t>"：把士卒当作婴儿一样照顾，才能带着他们赴汤蹈火；把士卒当作自己的孩子一样疼爱，士卒才会心甘情愿与你同生共死。这句话，几乎是"情感联结是领导力核心枢纽"这个判断，在两千多年前最直白的表述——孙子明确区分了单纯的军令强制和情感联结这两种驱动力，并且认为后者，才能换来最高级别的追随（拼死跟随）。</w:t>
      </w:r>
    </w:p>
    <w:p w14:paraId="7EC7B7F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吴起吮疽</w:t>
      </w:r>
      <w:r>
        <w:rPr>
          <w:rFonts w:hint="eastAsia" w:ascii="Songti SC Regular" w:hAnsi="Songti SC Regular" w:eastAsia="Songti SC Regular" w:cs="Songti SC Regular"/>
        </w:rPr>
        <w:t>这个历史典故，是情感联结最极端的实践案例。吴起做将领时，士兵生了脓疮，他亲自用嘴为士兵吸吮脓液。这件事传开后，那名士兵的母亲听闻后放声大哭——因为她深知，正是当年吴起用同样的方式对待孩子的父亲，孩子的父亲才在战场上拼死作战、最终阵亡；如今同样的事发生在儿子身上，她预感儿子也会为吴起效死。这个案例，精确地验证了"情感联结如何转化为可验证的证据"——吮疽这个具体行动，正是把情感层的态度，转化为看得见、被亲身经历过的具体证据，才换来跨越两代人的死忠追随。</w:t>
      </w:r>
    </w:p>
    <w:p w14:paraId="46376EA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儒家：情感联结的哲学根基</w:t>
      </w:r>
    </w:p>
    <w:p w14:paraId="03D22A3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《论语》里，樊迟问什么是"仁"，孔子的回答极其简练——</w:t>
      </w:r>
      <w:r>
        <w:rPr>
          <w:rFonts w:hint="eastAsia" w:ascii="Songti SC Regular" w:hAnsi="Songti SC Regular" w:eastAsia="Songti SC Regular" w:cs="Songti SC Regular"/>
          <w:b/>
          <w:bCs/>
        </w:rPr>
        <w:t>爱人</w:t>
      </w:r>
      <w:r>
        <w:rPr>
          <w:rFonts w:hint="eastAsia" w:ascii="Songti SC Regular" w:hAnsi="Songti SC Regular" w:eastAsia="Songti SC Regular" w:cs="Songti SC Regular"/>
        </w:rPr>
        <w:t>。儒家把"爱人"，作为整个道德体系和治理智慧的核心起点，这为"情感联结应当排在核心位置"这个判断，提供了比兵家更根本的哲学根基——不是因为爱人能带来实际的领导效果才去爱人，而是爱人本身，就是为人处世最根本的出发点，领导力上的效果，只是这份根本态度的自然延伸。</w:t>
      </w:r>
    </w:p>
    <w:p w14:paraId="20ACBC4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孟子进一步提出，"老吾老以及人之老，幼吾幼以及人之幼"——把对自己亲人的情感，作为起点，推及到更广泛的人群身上。这条思路，恰好呼应了"情感联结（一对一）如何延伸为归属感（群体层面）"这个结构——孟子讲的，正是这种从个体情感，向群体情感扩展的具体路径。</w:t>
      </w:r>
    </w:p>
    <w:p w14:paraId="1EBA9B5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历史实践案例：情感联结如何转化为真实的追随</w:t>
      </w:r>
    </w:p>
    <w:p w14:paraId="21DBB0E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刘备携民渡江</w:t>
      </w:r>
      <w:r>
        <w:rPr>
          <w:rFonts w:hint="eastAsia" w:ascii="Songti SC Regular" w:hAnsi="Songti SC Regular" w:eastAsia="Songti SC Regular" w:cs="Songti SC Regular"/>
        </w:rPr>
        <w:t>：面对曹操大军追击，刘备坚持带着愿意跟随的百姓一起撤退，行军速度因此大大减慢，将领劝他舍弃百姓轻装撤离，刘备拒绝。这个决定，短期内是军事上的劣势选择，但换来的是"仁德爱民"这个形象，在后续招揽人才、凝聚民心上，产生了长期的回报——这正是"行动路径把情感层转化为可验证证据"的典型案例。</w:t>
      </w:r>
    </w:p>
    <w:p w14:paraId="285FB0D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岳飞治军</w:t>
      </w:r>
      <w:r>
        <w:rPr>
          <w:rFonts w:hint="eastAsia" w:ascii="Songti SC Regular" w:hAnsi="Songti SC Regular" w:eastAsia="Songti SC Regular" w:cs="Songti SC Regular"/>
        </w:rPr>
        <w:t>："冻死不拆屋，饿死不掳掠"，与士兵同甘共苦，史书记载岳家军士兵犯法，岳飞按军法惩处毫不留情，但生活上，岳飞待士兵如同手足——这个组合，恰好对应金字塔结构里，信任路径（公正执法）和情感层（同甘共苦的情感联结）两者缺一不可、相互支撑的关系。</w:t>
      </w:r>
    </w:p>
    <w:p w14:paraId="0D9022C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从这些案例中，提炼六条具体的行为准则，并对照毛泽东关于群众工作的论述</w:t>
      </w:r>
    </w:p>
    <w:p w14:paraId="0DB6195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中国古代兵家、儒家案例之外，毛泽东关于群众工作的多篇论述，同样系统性地讨论过如何建立这种情感联结，只是语境换成了根据地建设和军队管理。两条线索互为印证。</w:t>
      </w:r>
    </w:p>
    <w:p w14:paraId="0AB2FC5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第一，主动了解具体的、而非笼统的处境。</w:t>
      </w:r>
      <w:r>
        <w:rPr>
          <w:rFonts w:hint="eastAsia" w:ascii="Songti SC Regular" w:hAnsi="Songti SC Regular" w:eastAsia="Songti SC Regular" w:cs="Songti SC Regular"/>
        </w:rPr>
        <w:t>吴起能够对一名普通士兵的脓疮亲自处理，前提是他真的知道这名士兵身上具体发生了什么，而不是停留在"我关心大家"这种笼统的表态上。毛泽东在《关心群众生活，注意工作方法》里，列举的关心事项极其琐碎——群众的盐吃到了没有，衣服穿得暖不暖，房子有没有漏雨，能不能按时耕种，孩子有没有地方念书。</w:t>
      </w:r>
      <w:r>
        <w:rPr>
          <w:rFonts w:hint="eastAsia" w:ascii="Songti SC Regular" w:hAnsi="Songti SC Regular" w:eastAsia="Songti SC Regular" w:cs="Songti SC Regular"/>
          <w:b/>
          <w:bCs/>
        </w:rPr>
        <w:t>这份清单的价值，恰恰在于它的具体性——不是抽象地讲"关心群众"，而是把关心，落实到最琐碎、最容易被忽略的生活细节上，这和吴起的逻辑完全一致。</w:t>
      </w:r>
      <w:r>
        <w:rPr>
          <w:rFonts w:hint="eastAsia" w:ascii="Songti SC Regular" w:hAnsi="Songti SC Regular" w:eastAsia="Songti SC Regular" w:cs="Songti SC Regular"/>
        </w:rPr>
        <w:t>放到日常场景里，这意味着——记住团队成员具体的家庭情况、具体的难处、具体最近在忙什么，而不是只在需要布置任务时，才想起对方的存在。</w:t>
      </w:r>
    </w:p>
    <w:p w14:paraId="504EE32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第二，在对方最脆弱、最狼狈的时刻出现，而不是只在风光时刻露面</w:t>
      </w:r>
      <w:r>
        <w:rPr>
          <w:rFonts w:hint="eastAsia" w:ascii="Songti SC Regular" w:hAnsi="Songti SC Regular" w:eastAsia="Songti SC Regular" w:cs="Songti SC Regular"/>
        </w:rPr>
        <w:t>。吮疽这个动作之所以有极强的冲击力，是因为它发生在士兵最痛苦、最不体面的时刻。毛泽东同一篇讲话里，同样强调，越是群众生活困难的时候，越要关心群众的痛苦。放到日常场景里，这意味着——一个人生病、犯错、遭遇低谷的时候，是否愿意花时间陪伴和支持，往往比顺境时的锦上添花，更能建立起真实的情感联结。</w:t>
      </w:r>
    </w:p>
    <w:p w14:paraId="13F5CE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第三，共同承担辛苦和风险，而不是只在安全距离外发号施令。</w:t>
      </w:r>
      <w:r>
        <w:rPr>
          <w:rFonts w:hint="eastAsia" w:ascii="Songti SC Regular" w:hAnsi="Songti SC Regular" w:eastAsia="Songti SC Regular" w:cs="Songti SC Regular"/>
        </w:rPr>
        <w:t>刘备携民渡江，把自己的撤退速度，和百姓的安危绑在一起；岳飞与士兵同甘共苦，真实地过和士兵相似的生活条件。</w:t>
      </w:r>
      <w:r>
        <w:rPr>
          <w:rFonts w:hint="eastAsia" w:ascii="Songti SC Regular" w:hAnsi="Songti SC Regular" w:eastAsia="Songti SC Regular" w:cs="Songti SC Regular"/>
          <w:b w:val="0"/>
          <w:bCs w:val="0"/>
        </w:rPr>
        <w:t>这条准则，对应红军建军之初就确立的"官兵一致"传统——要求干部和普通士兵，吃一样的伙食、穿一样的衣服，不能有特殊化待遇。</w:t>
      </w:r>
      <w:r>
        <w:rPr>
          <w:rFonts w:hint="eastAsia" w:ascii="Songti SC Regular" w:hAnsi="Songti SC Regular" w:eastAsia="Songti SC Regular" w:cs="Songti SC Regular"/>
        </w:rPr>
        <w:t>放到日常场景里，这意味着——遇到团队最艰难、最不受欢迎的任务时，是否愿意和大家一起承担，而不是把自己摘出来。</w:t>
      </w:r>
    </w:p>
    <w:p w14:paraId="772AEEF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第四，让关心是非交易性的，不附带任何回报的期待。</w:t>
      </w:r>
      <w:r>
        <w:rPr>
          <w:rFonts w:hint="eastAsia" w:ascii="Songti SC Regular" w:hAnsi="Songti SC Regular" w:eastAsia="Songti SC Regular" w:cs="Songti SC Regular"/>
          <w:b w:val="0"/>
          <w:bCs w:val="0"/>
        </w:rPr>
        <w:t>吴起为士兵吮疽，没有承诺任何军功奖励作为交换。《为人民服务》里提出的判断——是彻底地为人民的利益工作的——强调的正是这种不附带交换条件的服务姿态。</w:t>
      </w:r>
      <w:r>
        <w:rPr>
          <w:rFonts w:hint="eastAsia" w:ascii="Songti SC Regular" w:hAnsi="Songti SC Regular" w:eastAsia="Songti SC Regular" w:cs="Songti SC Regular"/>
        </w:rPr>
        <w:t>如果一份关心，明显是为了换取更好的表现或者忠诚才做出的，对方反而更容易识破这份关心背后的算计，情感联结也就无从谈起。</w:t>
      </w:r>
    </w:p>
    <w:p w14:paraId="7AF326F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第五，保持公正执法与情感投入并行，而不是用感情替代原则。</w:t>
      </w:r>
      <w:r>
        <w:rPr>
          <w:rFonts w:hint="eastAsia" w:ascii="Songti SC Regular" w:hAnsi="Songti SC Regular" w:eastAsia="Songti SC Regular" w:cs="Songti SC Regular"/>
        </w:rPr>
        <w:t>岳飞对犯法的士兵，同样按军法严惩，没有因为平日里的情感投入，就放松纪律。"三大纪律八项注意"这套军纪，同样是这个逻辑的具体化——一方面严格规定不能拿群众一针一线、损坏东西要赔偿，是纪律的刚性约束；另一方面又强调要说话和气、买卖公平、借东西要还，是情感层面的尊重，两者并行不悖。情感联结，不是无原则的纵容，如果为了维系情感而放弃基本的公正，反而会破坏信任路径，让情感联结失去它赖以稳固的地基。</w:t>
      </w:r>
    </w:p>
    <w:p w14:paraId="77938A0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第六，记住并回应对方主动流露出的具体细节。</w:t>
      </w:r>
      <w:r>
        <w:rPr>
          <w:rFonts w:hint="eastAsia" w:ascii="Songti SC Regular" w:hAnsi="Songti SC Regular" w:eastAsia="Songti SC Regular" w:cs="Songti SC Regular"/>
        </w:rPr>
        <w:t>孟子讲"老吾老以及人之老"，这份推及他人的情感，起点是对自身亲人具体、真实的情感体验。"从群众中来，到群众中去"这套工作方法，把这条准则，正式化为一套组织工作流程——把分散、具体的群众意见收集起来，再回应到群众中去检验，本质上，就是"记住并回应对方具体诉求"这条准则，在更大规模协作场景下的操作化。放到日常场景里，这意味着——对方随口提到的一件小事、一个具体的困扰，如果后续被真正记住、被主动问候和跟进，这种细节层面的回应，往往比任何宏大的表态，更能让人感受到真实的在乎。</w:t>
      </w:r>
    </w:p>
    <w:p w14:paraId="37ACDE8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把这六条操作，用在一次团队低谷期</w:t>
      </w:r>
    </w:p>
    <w:p w14:paraId="22D2938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团队，刚刚经历了一次项目失败，士气低落，几位成员情绪明显消沉。这时候，运用前面讲的六条操作，管理者可以做的是——主动找每一位成员单独谈话，具体了解每个人这段时间真实的状态和困扰（第一条）；没有在项目失败后急于追责或者拉开距离，而是继续保持日常的接触和关心（第二条）；如果接下来需要加班补救，管理者自己也一起熬夜，而不是把这份辛苦全部丢给团队（第三条）；这份陪伴和支持，不附带"你们要振作起来好好干"这种交换性质的期待，单纯就是陪伴本身（第四条）；同时，如果这次失败里确实存在具体的失误，依然按照既定的复盘机制，实事求是地指出问题，不因为想要维系感情而回避问题（第五条）；记住某位成员曾经提到过的具体压力来源，后续主动跟进、提供力所能及的帮助（第六条）。</w:t>
      </w:r>
    </w:p>
    <w:p w14:paraId="0852696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这六条操作叠加起来，构成的不是一次性的表态，而是一整套持续、具体、可以被验证的行为模式——这正是情感联结区别于口头关心，真正能够建立起来的原因。</w:t>
      </w:r>
    </w:p>
    <w:p w14:paraId="72663B6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班干部的本质：一种被委托的、有限的、非资源型权威</w:t>
      </w:r>
    </w:p>
    <w:p w14:paraId="0A3DF83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最初的问题——班干部本质上是什么？它本质上，是一种被上级（老师）委托、被同级（同学）认可的有限权威，这份权威，不依赖资源和强制力，而依赖公正执行、以身作则、以及在具体事务中积累起来的信任。</w:t>
      </w:r>
    </w:p>
    <w:p w14:paraId="26987B0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角色，恰恰是理解"如何从群众中来、到群众中去"这套领导方法，最贴切的一个缩影——一位好的班干部，不是把自己凌驾于同学之上的指挥者，而是把分散在同学中间的具体诉求和意见，收集起来、协调整合，再转化成大家共同认可的具体安排，然后带头去执行。这个角色的权威，来自"被信任地代表大家做事"，而不是"凌驾于大家之上的权力"。</w:t>
      </w:r>
    </w:p>
    <w:p w14:paraId="0DBC87B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有资源的管理者，同样需要这套底层能力</w:t>
      </w:r>
    </w:p>
    <w:p w14:paraId="40F7097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最初讲的、手握资源的管理者身上——这套无资源条件下的领导力来源，对他们同样至关重要，甚至更加重要。资源和职位权力，能够快速换来表面上的服从，但这种服从，天然缺乏韧性——一旦遇到真正需要团队成员主动投入、主动担当的复杂局面（而不是简单执行命令），单纯靠资源和权力维系起来的团队，往往会暴露出明显的乏力。</w:t>
      </w:r>
    </w:p>
    <w:p w14:paraId="2B54B4D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真正优秀的管理者，会把资源和职位权力，当成一种加速器，而不是替代品——用资源，去奖励和放大那些本就出于信任和认同而主动付出的行为，而不是试图完全靠资源，去购买本该靠信任才能获得的真心投入。这也解释了，为什么有些管理者，明明手握大量资源，团队士气却依然低落——因为他们误把资源，当成了领导力本身，而忽略了公正、以身作则、专业可信度这些更根本的东西。</w:t>
      </w:r>
    </w:p>
    <w:p w14:paraId="5474A04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那位没能留住人才的负责人，问题究竟出在哪</w:t>
      </w:r>
    </w:p>
    <w:p w14:paraId="70EDFDF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团队负责人，习惯性地把最重要的项目，交给和自己相处最合拍的成员，导致其他成员感到不被重视，相继离职。如果只从资源分配的角度去看，这个问题的解法，似乎是"把资源分配得更公平一点"。但如果从领导力的本质去看，会发现更深层的问题是——这位负责人，把"分配资源"，当成了建立信任的唯一手段，却从未真正花心思，去了解每位成员的诉求、以身作则地承担困难任务、或者建立起基于专业可信度的权威。</w:t>
      </w:r>
    </w:p>
    <w:p w14:paraId="480D829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的解法，不只是调整资源分配的比例，而是要重新审视，自己是否具备了那些不依赖资源、也能建立起追随意愿的能力——是否公正地对待每一位成员，是否愿意在关键时刻和团队一起承担压力，是否通过真实的专业判断，赢得了大家的信任。如果这些更根本的能力始终缺失，即便资源分配得再公平，团队成员真正的投入意愿，依然很难被真正激发出来。</w:t>
      </w:r>
    </w:p>
    <w:p w14:paraId="2D5AB80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用人的核心，是领导力，资源只是它的一种放大器</w:t>
      </w:r>
    </w:p>
    <w:p w14:paraId="60BF259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重新讲清楚的核心是：用人的主要矛盾，不是"如何分配有限的资源"，而是"如何让人在有强制力和没有强制力两种条件下，都愿意真心追随和配合"。领导力真正的来源，是个人权力而非职位权力，而个人权力的核心枢纽，是情感层（情感联结与归属感）；信任路径（公正、专业可信度）和行动路径（以身作则、共同目标感召力），是让情感层能够真正稳固建立的转化条件，而不是与情感层平行、可以互相替代的独立来源。资源和职位权力，只是在这整套结构之上，能够进一步放大效果的工具，而不是可以替代这个根基的捷径。</w:t>
      </w:r>
    </w:p>
    <w:p w14:paraId="073900D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sz w:val="21"/>
          <w:szCs w:val="21"/>
          <w:lang w:val="en-US" w:eastAsia="zh-CN"/>
        </w:rPr>
      </w:pPr>
    </w:p>
    <w:p w14:paraId="61099234">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66" w:name="_Toc1484495099"/>
      <w:r>
        <w:rPr>
          <w:rFonts w:hint="eastAsia" w:ascii="Songti SC Bold" w:hAnsi="Songti SC Bold" w:eastAsia="Songti SC Bold" w:cs="Songti SC Bold"/>
          <w:sz w:val="32"/>
          <w:szCs w:val="32"/>
          <w:lang w:val="en-US" w:eastAsia="zh-CN"/>
        </w:rPr>
        <w:t>奖惩——赏罚怎么定,才真正管用</w:t>
      </w:r>
      <w:bookmarkEnd w:id="66"/>
    </w:p>
    <w:p w14:paraId="4EBACA1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团队负责人，为了激励团队，设立了一套奖励机制——完成目标就发奖金。执行几个月后，他发现一个反常的现象：团队成员开始只挑容易达标、稳赚奖金的任务做，那些真正有挑战性、对团队长远发展更重要的工作，反而没人愿意碰。奖励本该驱动更好的行为，结果却驱动出了一种投机取巧的行为。</w:t>
      </w:r>
    </w:p>
    <w:p w14:paraId="6DB16CC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这个落差，揭示了奖惩这件事，远比"做得好就奖、做得差就罚"这套朴素直觉复杂得多。这一章要讲的，正是奖惩背后真正的运作机制。</w:t>
      </w:r>
    </w:p>
    <w:p w14:paraId="1C72F07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先定义：奖惩，本质上是在人为制造一对矛盾</w:t>
      </w:r>
    </w:p>
    <w:p w14:paraId="3C65C44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奖惩制度，本质上是在人为地创造一对矛盾——</w:t>
      </w:r>
      <w:r>
        <w:rPr>
          <w:rFonts w:hint="eastAsia" w:ascii="Songti SC Regular" w:hAnsi="Songti SC Regular" w:eastAsia="Songti SC Regular" w:cs="Songti SC Regular"/>
          <w:b/>
          <w:bCs/>
        </w:rPr>
        <w:t>行为本身的自然倾向，与外部强加的利害后果之间的矛盾。</w:t>
      </w:r>
      <w:r>
        <w:rPr>
          <w:rFonts w:hint="eastAsia" w:ascii="Songti SC Regular" w:hAnsi="Songti SC Regular" w:eastAsia="Songti SC Regular" w:cs="Songti SC Regular"/>
        </w:rPr>
        <w:t>一个人做不做某件事、做到什么程度，本来由他自身的意愿、能力、判断决定；奖惩的介入，是人为地在这套自然决策机制之上，叠加一层外部的利害刺激，试图让行为的方向，朝着制度设计者期望的方向偏转。</w:t>
      </w:r>
    </w:p>
    <w:p w14:paraId="019C5F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这一点极其重要，因为它揭示了奖惩制度天然存在的风险——外部刺激一旦被引入，很可能会喧宾夺主，压过甚至替换掉原本驱动行为的内在意愿。开头那个案例里，团队成员对工作本身的判断（什么该做、该做到什么程度），被"奖金能不能拿到"这个外部刺激完全取代，这正是奖惩机制运用不当时，最容易出现的副作用。</w:t>
      </w:r>
    </w:p>
    <w:p w14:paraId="4C716B4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商君书：赏罚必须做到极致的确定性</w:t>
      </w:r>
    </w:p>
    <w:p w14:paraId="0FC3627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法家思想里，商鞅对赏罚的运用，给出了一条极具穿透力的原则——</w:t>
      </w:r>
      <w:r>
        <w:rPr>
          <w:rFonts w:hint="eastAsia" w:ascii="Songti SC Regular" w:hAnsi="Songti SC Regular" w:eastAsia="Songti SC Regular" w:cs="Songti SC Regular"/>
          <w:b/>
          <w:bCs/>
        </w:rPr>
        <w:t>赏罚要发挥作用，核心不在于力度大小，而在于确定性。</w:t>
      </w:r>
      <w:r>
        <w:rPr>
          <w:rFonts w:hint="eastAsia" w:ascii="Songti SC Regular" w:hAnsi="Songti SC Regular" w:eastAsia="Songti SC Regular" w:cs="Songti SC Regular"/>
        </w:rPr>
        <w:t>立木为信这个典故，讲的不是奖励本身有多丰厚，而是要让所有人确信——说到的赏罚，一定会兑现，不会因为任何理由而落空。</w:t>
      </w:r>
    </w:p>
    <w:p w14:paraId="5F5907B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这条原则背后的逻辑是：</w:t>
      </w:r>
      <w:r>
        <w:rPr>
          <w:rFonts w:hint="eastAsia" w:ascii="Songti SC Regular" w:hAnsi="Songti SC Regular" w:eastAsia="Songti SC Regular" w:cs="Songti SC Regular"/>
          <w:b/>
          <w:bCs/>
        </w:rPr>
        <w:t>如果赏罚的兑现存在不确定性，人会本能地低估这份激励在决策中的分量，奖惩机制的效力会大打折扣。</w:t>
      </w:r>
      <w:r>
        <w:rPr>
          <w:rFonts w:hint="eastAsia" w:ascii="Songti SC Regular" w:hAnsi="Songti SC Regular" w:eastAsia="Songti SC Regular" w:cs="Songti SC Regular"/>
        </w:rPr>
        <w:t>很多组织里奖惩制度形同虚设，问题往往不在于奖惩的额度不够高，而在于执行过程里，存在大量"说了不算"的情况——承诺的奖励因为各种理由被打折、该罚的时候因为人情而放水，这种不确定性，会从根本上瓦解整套机制的可信度。</w:t>
      </w:r>
    </w:p>
    <w:p w14:paraId="4C618BC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韩非子：赏罚必须专一,不能被随意稀释</w:t>
      </w:r>
    </w:p>
    <w:p w14:paraId="66CCB8E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韩非子在商鞅的基础上，进一步强调赏罚的专一性——赏罚的标准，必须清晰、单一、不能因人而异，否则赏罚制度本身，会被内部的例外和特殊情况，逐渐掏空。他警惕的是一种常见的组织病——领导者出于个人喜好或者人情压力，对赏罚标准做出例外处理，这种"下不为例"一旦开了口子，整套制度的严肃性会迅速瓦解，最终没有人再真正相信这套规则。</w:t>
      </w:r>
    </w:p>
    <w:p w14:paraId="18B8368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提醒，直接指向开头那个案例可能存在的深层问题——如果这套奖励机制，标准本身设计得不够精细，或者在执行中出现了可以被钻空子的模糊地带，团队成员自然会本能地寻找那些"投入最小、达标最容易"的路径，而不是真正对齐组织期望的行为。</w:t>
      </w:r>
    </w:p>
    <w:p w14:paraId="627522C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现代行为心理学：强化的方式，决定了奖惩的实际效果</w:t>
      </w:r>
    </w:p>
    <w:p w14:paraId="184587E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现代行为心理学，尤其是操作性条件反射理论，为理解奖惩效果，提供了更精细的分析工具。这套理论指出，奖励强化行为的方式，不是简单的"给了奖励，行为就会增加"这么直接，强化的时间安排和比例结构，会对行为模式产生极其不同的塑造效果。</w:t>
      </w:r>
    </w:p>
    <w:p w14:paraId="65C301A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连续强化（每次达标都给奖励），能够最快地建立起某个行为，但这种行为，一旦奖励停止，也会最快地消退——这正是很多组织，奖金一旦取消，相应的努力程度立刻断崖式下滑的原因。间歇强化（不是每次都给奖励，而是按照一定的比例或者不固定的时间间隔给予），建立行为的速度较慢，但一旦建立起来，即便奖励停止，这种行为也会持续更长时间，抵抗力更强。这条研究，揭示了很多组织在设计奖惩机制时，一个容易被忽视的选择——过度依赖"每次都奖"这种简单直接的强化方式，看似激励效果立竿见影，实则培养出的，是一种脆弱、高度依赖外部刺激、缺乏韧性的行为模式。</w:t>
      </w:r>
    </w:p>
    <w:p w14:paraId="33256CB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用矛盾分析法：奖惩制度最容易踩的两个坑</w:t>
      </w:r>
    </w:p>
    <w:p w14:paraId="4615ECD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用矛盾分析的方法，可以总结出奖惩制度最容易出问题的两个环节。</w:t>
      </w:r>
    </w:p>
    <w:p w14:paraId="2FC575B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第一，矛盾转化的条件不具备——赏罚的确定性不够，导致制度失去公信力。</w:t>
      </w:r>
      <w:r>
        <w:rPr>
          <w:rFonts w:hint="eastAsia" w:ascii="Songti SC Regular" w:hAnsi="Songti SC Regular" w:eastAsia="Songti SC Regular" w:cs="Songti SC Regular"/>
        </w:rPr>
        <w:t>商鞅的立木为信，讲的正是这一层——赏罚要真正驱动行为，必须先解决"大家相不相信这套规则真的会被执行"这个前置条件，条件不具备，后续设计再精巧的奖惩细则，都是空中楼阁。</w:t>
      </w:r>
    </w:p>
    <w:p w14:paraId="19BFAC1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第二，矛盾的主次方面判断错误——外部刺激喧宾夺主，压过了原本更重要的内在驱动力。</w:t>
      </w:r>
      <w:r>
        <w:rPr>
          <w:rFonts w:hint="eastAsia" w:ascii="Songti SC Regular" w:hAnsi="Songti SC Regular" w:eastAsia="Songti SC Regular" w:cs="Songti SC Regular"/>
        </w:rPr>
        <w:t>开头案例里团队成员只挑容易的任务做，正是外部的奖金刺激（次要的、辅助性的驱动力），反客为主，压过了对工作本身价值的判断（本该占主导地位的驱动力）。一套设计良好的奖惩机制，应该服务于、强化原本正确的内在判断，而不是取代它、扭曲它。</w:t>
      </w:r>
    </w:p>
    <w:p w14:paraId="0D71EA3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重新设计那套失效的奖励机制</w:t>
      </w:r>
    </w:p>
    <w:p w14:paraId="06E1FC6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回到开头，</w:t>
      </w:r>
      <w:r>
        <w:rPr>
          <w:rFonts w:hint="eastAsia" w:ascii="Songti SC Regular" w:hAnsi="Songti SC Regular" w:eastAsia="Songti SC Regular" w:cs="Songti SC Regular"/>
        </w:rPr>
        <w:t>运用这些理论重新设计奖励机制，会有什么不同。</w:t>
      </w:r>
    </w:p>
    <w:p w14:paraId="565171A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第一步，运用商鞅"确定性优先于力度"的原则，先检查赏罚的兑现是否存在模糊地带。</w:t>
      </w:r>
      <w:r>
        <w:rPr>
          <w:rFonts w:hint="eastAsia" w:ascii="Songti SC Regular" w:hAnsi="Songti SC Regular" w:eastAsia="Songti SC Regular" w:cs="Songti SC Regular"/>
        </w:rPr>
        <w:t>是否存在"标准写得笼统、执行时可以打折扣"的情况，如果有，先把标准收紧到清晰、可核验的程度。</w:t>
      </w:r>
    </w:p>
    <w:p w14:paraId="39D1913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第二步，运用韩非子"专一性"的原则，堵住可以被钻空子的例外。</w:t>
      </w:r>
      <w:r>
        <w:rPr>
          <w:rFonts w:hint="eastAsia" w:ascii="Songti SC Regular" w:hAnsi="Songti SC Regular" w:eastAsia="Songti SC Regular" w:cs="Songti SC Regular"/>
        </w:rPr>
        <w:t>明确规定，达标的判断标准，不因为任务难度不同而暗中放宽或者收紧，避免团队成员为了凑数，专挑最容易量化达标的简单任务。</w:t>
      </w:r>
    </w:p>
    <w:p w14:paraId="518ACDE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第三步，运用行为心理学的强化理论，把连续强化,改为更能培养持久内驱力的间歇强化。</w:t>
      </w:r>
      <w:r>
        <w:rPr>
          <w:rFonts w:hint="eastAsia" w:ascii="Songti SC Regular" w:hAnsi="Songti SC Regular" w:eastAsia="Songti SC Regular" w:cs="Songti SC Regular"/>
        </w:rPr>
        <w:t>不是每完成一件小事就发一次奖励，而是把奖励，更多地和真正有挑战性、对团队有长远价值的成果绑定，同时保留一定的不确定性和惊喜感，而不是让奖励变成一种可以被精确计算、进而被投机取巧的机械公式。</w:t>
      </w:r>
    </w:p>
    <w:p w14:paraId="3268576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第四步，主动强化奖惩机制之外，团队成员对工作本身价值的认同——避免让外部奖励，成为唯一的驱动力来源。</w:t>
      </w:r>
      <w:r>
        <w:rPr>
          <w:rFonts w:hint="eastAsia" w:ascii="Songti SC Regular" w:hAnsi="Songti SC Regular" w:eastAsia="Songti SC Regular" w:cs="Songti SC Regular"/>
        </w:rPr>
        <w:t>在沟通中，反复强调这些具有挑战性的任务，对团队和个人成长真正的价值，让内在的判断，重新回到主导地位，奖惩机制，退回到"辅助强化"这个本该扮演的次要角色。</w:t>
      </w:r>
    </w:p>
    <w:p w14:paraId="7BD1051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奖惩，是一把需要精细校准的工具</w:t>
      </w:r>
    </w:p>
    <w:p w14:paraId="388A527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奖惩制度，本质上是在人为制造一对矛盾，处理不好，很容易让外部刺激喧宾夺主，压过更重要的内在驱动力。商鞅讲确定性、韩非子讲专一性，回答的是如何让制度本身建立起可信度；现代行为心理学讲强化的时间结构，回答的是如何避免培养出脆弱、投机取巧的行为模式。</w:t>
      </w:r>
    </w:p>
    <w:p w14:paraId="350E0FC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真正精细的奖惩设计，从来不是奖得越多越好、罚得越狠越好，而是要清楚地知道，奖惩这只手，该在什么时候介入、介入到什么程度，才能真正服务于、而不是扭曲原本正确的行为判断。</w:t>
      </w:r>
    </w:p>
    <w:p w14:paraId="6EF88CF2">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67" w:name="_Toc444118047"/>
      <w:r>
        <w:rPr>
          <w:rFonts w:hint="eastAsia" w:ascii="Songti SC Bold" w:hAnsi="Songti SC Bold" w:eastAsia="Songti SC Bold" w:cs="Songti SC Bold"/>
          <w:sz w:val="32"/>
          <w:szCs w:val="32"/>
        </w:rPr>
        <w:t>监控——信息不对称条件下的控制权博弈</w:t>
      </w:r>
      <w:bookmarkEnd w:id="67"/>
    </w:p>
    <w:p w14:paraId="1CCE576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家公司，在办公区域安装了详细的电脑操作监控软件，能够记录员工每一次鼠标点击、每一个打开的窗口。管理层的初衷，是想提高效率、减少摸鱼；但推行之后，团队的创造力和主动性明显下降，很多员工开始把大量精力，花在"如何让屏幕看起来始终很忙"上，而不是真正投入到工作本身。</w:t>
      </w:r>
    </w:p>
    <w:p w14:paraId="57CBFAA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监控这件事，看起来是在解决一个信息问题——管理者看不到员工到底在做什么。但它真正触发的，是一场远比"看不看得见"更复杂的控制权博弈。</w:t>
      </w:r>
    </w:p>
    <w:p w14:paraId="5354243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先定义：监控，本质上是在争夺信息不对称带来的权力</w:t>
      </w:r>
    </w:p>
    <w:p w14:paraId="3DE7AA7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任何一段存在监督需求的关系里，天然存在着信息不对称——</w:t>
      </w:r>
      <w:r>
        <w:rPr>
          <w:rFonts w:hint="eastAsia" w:ascii="Songti SC Regular" w:hAnsi="Songti SC Regular" w:eastAsia="Songti SC Regular" w:cs="Songti SC Regular"/>
          <w:b/>
          <w:bCs/>
        </w:rPr>
        <w:t>一方（被监控者）掌握着自己真实行为的完整信息，另一方（监控者）只能通过有限的渠道，获取这些信息的一部分。</w:t>
      </w:r>
      <w:r>
        <w:rPr>
          <w:rFonts w:hint="eastAsia" w:ascii="Songti SC Regular" w:hAnsi="Songti SC Regular" w:eastAsia="Songti SC Regular" w:cs="Songti SC Regular"/>
        </w:rPr>
        <w:t>监控，本质上就是监控者试图缩小这道信息鸿沟的手段，而这道鸿沟本身，恰恰是权力的一种来源——信息掌握得越不对称，被监控者理论上拥有的自主操作空间就越大，监控者的控制力就越弱；监控手段越强，这道信息鸿沟被压缩得越窄，监控者的控制力就越强。</w:t>
      </w:r>
    </w:p>
    <w:p w14:paraId="57E32F2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经济学里的委托代理理论，专门研究这类关系——当委托人（比如管理者、投资人）无法完全观察到代理人（比如员工、经理人）的真实行为时，代理人存在偏离委托人利益、追求自身利益最大化的空间，这种由信息不对称催生的利益偏离，被称为代理问题。监控，正是委托人试图压缩这种代理问题空间的核心手段。</w:t>
      </w:r>
    </w:p>
    <w:p w14:paraId="4493F41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韩非子："术"：不显山露水的观察,才是最有效的控制</w:t>
      </w:r>
    </w:p>
    <w:p w14:paraId="37C8483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法家思想里，韩非子对"术"这套治理手段，有着极具穿透力的论述——君主控制臣下，不应该靠公开、频繁的直接干预，而应该靠一种深藏不露、让人捉摸不透的观察方式，让臣下始终无法确定自己的真实行为是否被看见，从而在不确定性中，自发地保持谨慎。</w:t>
      </w:r>
    </w:p>
    <w:p w14:paraId="2809ED6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智慧揭示了一个反直觉的道理——最有效的监控，往往不是最全面、最密集的监控，而是让被监控者，无法确定监控的边界究竟在哪里。一套让人一眼看穿"什么会被看到、什么不会"的监控系统，反而容易被针对性地规避——正如开头案例里，员工很快摸清了监控软件的具体逻辑，开始专门针对"如何让屏幕看起来很忙"做文章，监控的实际效果，因此被大幅稀释。</w:t>
      </w:r>
    </w:p>
    <w:p w14:paraId="1772BBF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边沁与福柯：全景监狱的心理学威力</w:t>
      </w:r>
    </w:p>
    <w:p w14:paraId="23F2876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18世纪哲学家边沁提出过一个极具影响力的监狱设计构想——全景敞视监狱：中央设有一座瞭望塔，四周环绕着囚室，看守可以随时观察任何一间囚室，但囚犯永远无法确定，自己此刻是否正被观察。这套设计真正的威力，不在于看守是否真的时刻盯着每一个人，而在于这种"随时可能被观察，却永远无法确认"的不确定性，会让被观察者，逐渐把外部的监视，内化成一种自我约束——即便看守此刻根本没在看，囚犯依然会表现得如同正在被观察一样。</w:t>
      </w:r>
    </w:p>
    <w:p w14:paraId="3994E1B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哲学家福柯后来把这套设计，发展成了一套更宏观的社会理论——现代社会的权力运作，越来越依赖这种"不需要持续实际监控、却能诱导自我规训"的机制，而不是依靠赤裸裸的暴力强制。这条理论，直接呼应了韩非子"术"的智慧——真正精巧的监控设计，追求的不是掌握每一个细节，而是营造一种让人自发收敛行为的心理效应。</w:t>
      </w:r>
    </w:p>
    <w:p w14:paraId="1E36699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孙子兵法：用间篇，主动渗透而非被动观察</w:t>
      </w:r>
    </w:p>
    <w:p w14:paraId="5EABC13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讲的"术"和全景监狱，本质上都是被动观察——监控者留在原地，等待信息自然流入自己的视野。孙子兵法提供了一套完全不同的思路——主动派遣渗透，系统性地瓦解对方的信息优势。《孙子兵法·用间篇》把获取情报的手段，分成五类：因间（利用敌国普通百姓）、内间（收买敌国官员）、反间（策反敌方间谍，反过来为己所用）、死间（故意散布假情报，即便间谍因此暴露也在所不惜，只为迷惑敌人）、生间（能够往返、持续带回真实情报的间谍）。</w:t>
      </w:r>
    </w:p>
    <w:p w14:paraId="40CFC87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孙子对间谍工作的重视程度，用了极重的措辞——"三军之事，莫亲于间，赏莫厚于间，事莫密于间。"军队里没有比间谍更需要被亲近信任的，奖赏没有比给间谍的更丰厚的，事情没有比间谍工作更需要保密的。这条智慧揭示了监控的另一个维度——信息不对称，不只是靠"留在原地、等待观察"来压缩，也可以靠主动深入对方内部、建立信息渠道来压缩。放在现代场景里，这对应的是——不只是被动记录员工的行为数据，也可以通过建立更真实、更深入的一线沟通渠道（比如定期的非正式交流），主动获取那些冷冰冰的行为记录永远捕捉不到的真实信息。</w:t>
      </w:r>
    </w:p>
    <w:p w14:paraId="2B656C5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韩非子：参验，用交叉信源识破谎言</w:t>
      </w:r>
    </w:p>
    <w:p w14:paraId="1025173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区别于"术"（隐藏自己的观察行为），韩非子还提出了另一套技术——参验：通过多个独立信息来源交叉核对，来判断一个人汇报的信息是否真实。单一信息源可以撒谎，但如果同一件事，能从多个互不知情的渠道分别获得印证，真相就很难被系统性地隐瞒。</w:t>
      </w:r>
    </w:p>
    <w:p w14:paraId="6EC8913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技术，聚焦的不是"如何获取信息"，而是"如何验证已经拿到手的信息是否可信"——和孙子的用间篇、以及"术"的隐蔽观察，构成了监控体系里三个不同却互补的环节：用间负责主动获取信息，术负责营造持续的心理压力，参验负责对获取到的信息做真伪核验。放在现代管理场景里，这意味着——不能只依赖单一的监控数据源下判断，而要让多个独立、互不知情的信息渠道（比如系统日志、同事反馈、直接沟通）相互印证，才能真正识别出被刻意伪装或者美化的信息。</w:t>
      </w:r>
    </w:p>
    <w:p w14:paraId="6FDCD87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基辛格：情报,是维持均势的前提</w:t>
      </w:r>
    </w:p>
    <w:p w14:paraId="1001EED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讲大国关系时提到过基辛格的均势外交理论——大国之间靠力量的动态平衡，管控冲突而非追求彻底压倒对方。这套均势理论，本身高度依赖一个前提——双方对彼此真实实力的准确判断。如果情报系统失灵，一方对另一方的实力做出误判，均势的计算就会失效，要么因为高估对方而过度退让，要么因为低估对方而贸然升级冲突。冷战时期的核威慑平衡，正是建立在双方情报系统，对彼此力量有着相对准确评估的基础上。</w:t>
      </w:r>
    </w:p>
    <w:p w14:paraId="3657332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智慧，把"监控/情报"这件事，从个体、组织的尺度，延伸到了国家间博弈的尺度——信息不对称的压缩程度，直接决定了博弈双方能否维持一种理性、可预期的均势，而不是因为信息盲区，滑向误判和失控的冲突。</w:t>
      </w:r>
    </w:p>
    <w:p w14:paraId="48D0FB8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用矛盾分析法：监控的正当边界在哪里</w:t>
      </w:r>
    </w:p>
    <w:p w14:paraId="7EA041A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监控这件事，天然存在一对矛盾——监控者对信息、对风险控制的正当需求，与被监控者对基本自主空间、隐私的正当需求，这对矛盾具备斗争性（双方在信息和控制权上，存在真实的利益张力），也具备同一性（如果监控者的需求，本身是为了保障双方共同参与的事业能够健康运转，比如防范真正的舞弊或者安全风险，这份需求，最终也符合被监控者的长远利益）。</w:t>
      </w:r>
    </w:p>
    <w:p w14:paraId="3622025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判断一次具体监控是否正当，核心标准是——它服务的，是双方共同认可的真实目标（比如防范重大风险、保障基本安全），还是单方面地、不必要地压缩对方的自主空间。开头那个案例，问题正出在这条边界的判断上——记录每一次鼠标点击这种细粒度的监控，远远超出了"防范摸鱼"这个目标所必需的程度，反而触发了员工的防御性反应，破坏了本该更重要的信任基础和主动创造力，得不偿失。</w:t>
      </w:r>
    </w:p>
    <w:p w14:paraId="229BA26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重新设计那套失衡的监控系统</w:t>
      </w:r>
    </w:p>
    <w:p w14:paraId="4F61A54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回到开头的例子，如果这家公司，运用这些理论重新设计监控方式，会有什么不同。</w:t>
      </w:r>
    </w:p>
    <w:p w14:paraId="2159910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一步，运用矛盾分析法，重新界定监控真正需要服务的目标。如果核心诉求，是防止极少数人严重消极怠工，那么监控的颗粒度，就不需要精细到每一次鼠标点击，只需要关注最终的产出和关键节点的达成情况。</w:t>
      </w:r>
    </w:p>
    <w:p w14:paraId="497BFCC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二步，运用韩非子"术"和全景监狱的智慧，把监控设计得更克制、更聚焦于结果，而不是过程的每一个细节。减少对具体操作过程的高频、细粒度记录，转而更多依靠对最终成果和关键指标的定期审视，让员工把注意力，重新放回真正重要的产出上，而不是"如何应付监控"这件事本身。</w:t>
      </w:r>
    </w:p>
    <w:p w14:paraId="3F2436F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三步，运用孙子用间篇的思路，补上主动获取真实信息的渠道，而不是只依赖被动的行为记录。定期安排一线的、非正式的沟通交流，主动了解团队成员真实的工作状态和困难，这些通过真诚沟通获取的信息，往往比冷冰冰的操作日志，更能反映真实情况。</w:t>
      </w:r>
    </w:p>
    <w:p w14:paraId="502DBAD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四步，运用韩非子参验的思路，让多个独立信息源相互印证，而不是只依赖单一的监控数据。把系统记录的产出数据、直接主管的观察、团队成员相互的协作反馈，这几条彼此独立的信息渠道结合起来看，而不是让监控软件的记录，成为判断一个人表现的唯一依据。</w:t>
      </w:r>
    </w:p>
    <w:p w14:paraId="0F6B740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五步，坦诚地和团队沟通监控存在的边界和目的，而不是让监控本身，成为一种隐性的、未经解释的压迫感来源。清楚说明监控的具体范围和用途，反而能够降低不必要的猜疑和对抗情绪，让监控，回归到它本该扮演的、保障基本信任的辅助角色。</w:t>
      </w:r>
    </w:p>
    <w:p w14:paraId="7BF2139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监控，是一把需要精准校准的工具，而非越多越好</w:t>
      </w:r>
    </w:p>
    <w:p w14:paraId="1D24022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监控的本质，是在压缩信息不对称、争夺控制权，但真正精巧的监控设计，从来不追求掌握每一个细节，而是追求用最克制、最多元的方式，达成最必要的效果。韩非子的"术"与"参验"、孙子的用间之道、边沁和福柯揭示的心理机制、基辛格揭示的国家间情报逻辑，共同指向同一个道理——不确定性本身，就是一种极其有效的约束力量；主动渗透与交叉验证，比单一的被动记录更接近真相；而滥用密集、细粒度的单一监控手段，反而容易适得其反，激起对抗和规避，而不是真正建立起长期、健康的信任与秩序。</w:t>
      </w:r>
    </w:p>
    <w:p w14:paraId="7D5772C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18D321E2">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68" w:name="_Toc1786342604"/>
      <w:r>
        <w:rPr>
          <w:rFonts w:hint="eastAsia" w:ascii="Songti SC Bold" w:hAnsi="Songti SC Bold" w:eastAsia="Songti SC Bold" w:cs="Songti SC Bold"/>
          <w:sz w:val="32"/>
          <w:szCs w:val="32"/>
          <w:lang w:val="en-US" w:eastAsia="zh-CN"/>
        </w:rPr>
        <w:t>潜规则——写不进制度里的那套真规则</w:t>
      </w:r>
      <w:bookmarkEnd w:id="68"/>
    </w:p>
    <w:p w14:paraId="693EB4C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刚入职的年轻人，严格按照公司手册上写的流程办事，凡事照章行事，却处处碰壁——申请资源总是排在最后，重要信息总是最后一个知道。直到一位老同事私下提醒他："有些事，光看规章制度是不够的，你得懂这里面'不成文'的那一套。"</w:t>
      </w:r>
    </w:p>
    <w:p w14:paraId="4ABE021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这句"不成文的那一套"，正是这一章要讲的"潜规则"。这一章要做的，是用矛盾分析的方法，把这套通常只能意会、很少被摆到台面上讨论的机制，讲透。</w:t>
      </w:r>
    </w:p>
    <w:p w14:paraId="2955EC1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先定义：潜规则,是明规则之外真正发挥作用的那套规则</w:t>
      </w:r>
    </w:p>
    <w:p w14:paraId="69BA4A7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学者吴思在其研究中，系统提出并普及了"潜规则"这个概念——指的是那些没有被写入正式制度文本、却在实际运行中，真正支配着资源分配和利益博弈的隐性规则。与之相对的，是"明规则"——写在纸面上、被公开承认的正式制度。</w:t>
      </w:r>
    </w:p>
    <w:p w14:paraId="76E2B6E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区分极具穿透力的地方在于，它揭示了一个常被忽略的现实——一个组织或者社会真正的运行逻辑，往往不完全由明规则决定，明规则和潜规则之间，存在着复杂的张力和缝隙，而真正决定资源和利益如何分配的，常常是潜规则，而不是写在纸面上的那一套。开头那位年轻人碰壁的原因，正是他只看到了明规则这一层，却没有意识到，真正决定资源分配优先级的，是另一套没有写出来的逻辑。</w:t>
      </w:r>
    </w:p>
    <w:p w14:paraId="0EF783B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用矛盾分析法：潜规则与明规则的同一性与斗争性</w:t>
      </w:r>
    </w:p>
    <w:p w14:paraId="5DBFD7E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明规则和潜规则之间，构成一对典型的矛盾——具备斗争性：潜规则往往在字面上，与明规则所倡导的公平、公开原则相悖，两者存在天然的张力；也具备同一性：潜规则之所以能够长期存在，恰恰是因为它填补了明规则本身覆盖不到、或者执行不到位的缝隙，某种意义上，潜规则是对明规则局限性的一种适应性补充。</w:t>
      </w:r>
    </w:p>
    <w:p w14:paraId="62C880C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层同一性极其重要，它解释了为什么潜规则很难仅仅靠"严格执行明规则"就被彻底消灭——只要明规则本身存在模糊地带、执行成本过高、或者与现实利益结构不完全匹配的地方，潜规则就会自发地在这些缝隙里生长出来，填补明规则留下的真空。制度经济学家道格拉斯·诺斯提出的正式制度与非正式制度理论，恰好印证了这一点——一个社会的实际运行，从来不是仅由正式的法律和规章决定的，还深受非正式的习俗、惯例、社会规范所塑造，两者共同构成了真正起作用的制度环境。</w:t>
      </w:r>
    </w:p>
    <w:p w14:paraId="30AA194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血酬定律的作者，也是潜规则概念的提出者</w:t>
      </w:r>
    </w:p>
    <w:p w14:paraId="3F677C4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值得注意的是，前面讲过的血酬定律，同样出自吴思的研究——这两套理论，实际上是同一位学者，从不同角度，解剖同一个现象的两次尝试。血酬定律，解释了暴力和产权之间的隐性定价机制；潜规则，解释了资源分配背后，真正起作用、却不被公开承认的那套逻辑。两者合在一起，构成了一套相当完整的分析框架——表面上的规则和道理，往往只是故事的一半，真正决定谁能获得什么、付出什么代价的，是水面之下那套没有被写出来、却被所有局内人心照不宣地共同遵守的逻辑。</w:t>
      </w:r>
    </w:p>
    <w:p w14:paraId="547221E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潜规则的两种性质：润滑剂,还是腐蚀剂</w:t>
      </w:r>
    </w:p>
    <w:p w14:paraId="5D64E89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需要特别澄清的是，潜规则本身，不是一个简单的"好"或者"坏"的判断，而要看它具体扮演的角色。</w:t>
      </w:r>
    </w:p>
    <w:p w14:paraId="6DCAEAE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种潜规则，扮演的是润滑剂的角色——比如，明规则规定了基本的审批流程，但实际操作中，大家默契地知道，紧急情况下可以先斩后奏、事后补办手续，这种潜规则，弥补了明规则过于僵化、不够灵活的缺陷，提高了整体效率，没有实质性损害任何人的正当利益。</w:t>
      </w:r>
    </w:p>
    <w:p w14:paraId="69968B9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另一种潜规则，扮演的是腐蚀剂的角色——比如，明规则规定资源应该按贡献分配，但实际操作中，资源持续流向那些更懂得经营人情关系、而非真正贡献更大的人，这种潜规则，系统性地扭曲了明规则本该实现的公平分配，损害了那些不谙此道、却真正做出贡献的人的正当利益。区分这两种潜规则，是判断该顺应它、还是该抵制它，最核心的标准。</w:t>
      </w:r>
    </w:p>
    <w:p w14:paraId="6CAD819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那位年轻人，该如何应对潜规则</w:t>
      </w:r>
    </w:p>
    <w:p w14:paraId="3F5EADC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回到开头的例子，如果这位年轻人，运用这些理论，重新审视自己的处境，会有什么不同。</w:t>
      </w:r>
    </w:p>
    <w:p w14:paraId="7943BD3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一步，先弄清楚，这里的潜规则，究竟是润滑剂式的、还是腐蚀剂式的。观察那些总能优先获得资源的同事，靠的是真实的贡献和信任积累（润滑剂式，可以学习和适应），还是纯粹的关系运作、甚至损害了应得利益（腐蚀剂式，需要警惕，甚至考虑是否值得继续留在这样的环境里）。</w:t>
      </w:r>
    </w:p>
    <w:p w14:paraId="6BCE7FB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二步，如果判断是润滑剂式的潜规则，主动去理解和适应它，而不是固守明规则的字面意思。比如，主动了解，除了正式流程之外，哪些非正式的沟通渠道、哪些提前打招呼的做法，能够让事情推进得更顺利，这不是投机取巧，而是理解一个复杂系统真实运行逻辑的必要一步。</w:t>
      </w:r>
    </w:p>
    <w:p w14:paraId="7398F7F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三步，如果判断存在腐蚀剂式的潜规则，冷静评估，是否值得投入精力去适应，还是应该考虑寻找一个明规则和潜规则之间张力更小、更公平的环境。不是所有潜规则都值得妥协——如果一套潜规则，本质上是在系统性地侵蚀基本的公平原则，长期身处其中，个人的正当努力，很难获得应有的回报。</w:t>
      </w:r>
    </w:p>
    <w:p w14:paraId="4EF0D37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潜规则，是理解真实世界运行逻辑，不可回避的一层</w:t>
      </w:r>
    </w:p>
    <w:p w14:paraId="7891D46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潜规则之所以值得被认真研究，不是因为它值得被提倡，而是因为，一个人如果只理解明规则，却对潜规则一无所知，很容易在真实世界的博弈里，反复碰壁而不知原因。明规则与潜规则之间的同一性与斗争性、区分润滑剂式与腐蚀剂式潜规则的标准，共同构成了一套帮助人们，既能看清真实世界运行逻辑、又不至于在这个过程中，丧失基本判断力和原则底线的分析框架。</w:t>
      </w:r>
    </w:p>
    <w:p w14:paraId="37E0ACCF">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69" w:name="_Toc1238760368"/>
      <w:r>
        <w:rPr>
          <w:rFonts w:hint="eastAsia" w:ascii="Songti SC Bold" w:hAnsi="Songti SC Bold" w:eastAsia="Songti SC Bold" w:cs="Songti SC Bold"/>
          <w:sz w:val="32"/>
          <w:szCs w:val="32"/>
          <w:lang w:val="en-US" w:eastAsia="zh-CN"/>
        </w:rPr>
        <w:t>识人——三分钟看穿一个人靠不靠谱</w:t>
      </w:r>
      <w:bookmarkEnd w:id="69"/>
    </w:p>
    <w:p w14:paraId="6996F87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创业者，正在物色合伙人。候选人在面试和几次接触中，表现得极其得体——谈吐自信、履历亮眼、说起未来规划头头是道。创业者很快拍板，签下了合作协议。半年之后，这位合伙人在真正遇到资金紧张、意见分歧这些实际压力时，暴露出了完全不同的一面——推卸责任、临阵退缩，和最初面试时展现出的形象判若两人。</w:t>
      </w:r>
    </w:p>
    <w:p w14:paraId="26FC14F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这个落差，揭示了识人这件事，最核心也最棘手的一对矛盾——一个人表现出来的言行，和他真实的内在品质、动机，从来不是一回事。这一章要讲的，正是如何穿透这层表演，看清一个人真实的样子。</w:t>
      </w:r>
    </w:p>
    <w:p w14:paraId="559204D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核心矛盾：言行是可以被伪装的,品质是藏在言行背后的</w:t>
      </w:r>
    </w:p>
    <w:p w14:paraId="0899084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识人问题的根本困境在于——言行，是可以被表演、被精心设计的，尤其是在双方接触时间短、场合又相对正式的情况下，一个人完全有可能，展现出一套经过精心包装、却和真实自我存在明显偏差的形象。而真正决定这个人未来会如何应对压力、如何对待利益冲突的，是藏在这套表演背后、不会轻易主动显露的真实品质。</w:t>
      </w:r>
    </w:p>
    <w:p w14:paraId="72DDAF3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创业者签下合伙人协议之前，看到的，是对方精心准备的一面；真正决定这段合作能否走远的，却是对方在没有准备、没有防备的真实压力下，会如何反应——这正是识人真正的难点所在：越是重要的判断，往往越需要在信息最不充分的阶段做出。</w:t>
      </w:r>
    </w:p>
    <w:p w14:paraId="042B721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孔子的三层观察法：视其所以，观其所由，察其所安</w:t>
      </w:r>
    </w:p>
    <w:p w14:paraId="34D4D9F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《论语》记载，孔子提出过一套极具穿透力的识人方法——"视其所以，观其所由，察其所安，人焉廋哉？"（人怎么可能藏得住呢？）这套方法分三层，逐层深入。</w:t>
      </w:r>
    </w:p>
    <w:p w14:paraId="5FF68F7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第一层，"视其所以"——看一个人具体做的事。这一层最容易被观察到，但也最容易被伪装——一个人可以刻意选择在你面前，只做那些能给你留下好印象的事。</w:t>
      </w:r>
    </w:p>
    <w:p w14:paraId="4FDB62B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二层，"观其所由"——观察他做这件事，所依循的方式和路径。同样一件"好事"，是通过什么样的具体方式达成的？是靠真才实干，还是靠投机取巧、损害他人利益？这一层比单纯看结果，更难被伪装，因为过程往往牵涉更多细节和具体互动，破绽更容易暴露。</w:t>
      </w:r>
    </w:p>
    <w:p w14:paraId="2AC559F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三层，"察其所安"——考察他内心真正感到安适、认同的是什么。这一层最难被伪装，也最接近一个人真实的核心——一个人可以在具体行为和方式上，暂时装出正确的样子，但他内心真正习惯、真正感到舒适自在的状态，会在不经意间，反复流露出来。三层叠加，从行为，到方式，到内心真实的安适感，一层比一层更接近本质，也一层比一层更难被长期伪装。</w:t>
      </w:r>
    </w:p>
    <w:p w14:paraId="7388067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诸葛亮的知人七法：七种具体的压力测试</w:t>
      </w:r>
    </w:p>
    <w:p w14:paraId="3C293F3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说孔子的三层观察法，提供的是一套观察的框架，诸葛亮在其著作中提出的"知人七法"，则提供了七条极具操作性的具体测试方式——"一曰间之以是非而观其志，二曰穷之以辞辩而观其变，三曰咨之以计谋而观其识，四曰告之以祸难而观其勇，五曰醉之以酒而观其性，六曰临之以利而观其廉，七曰期之以事而观其信。"</w:t>
      </w:r>
    </w:p>
    <w:p w14:paraId="578683A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是非对错的问题去问对方，观察他真正的志向和立场；用言辞辩论去刁难对方，观察他随机应变的能力；就具体的谋略征询对方的意见，观察他的见识深浅；把危险和困难如实告知对方，观察他是否真的有胆量担当；用酒把对方灌醉，观察他放松警惕之后，流露出的真实性情；用利益去引诱对方，观察他是否守得住廉洁的底线；给对方一个具体的、有期限的任务，观察他是否真正守信、说到做到。</w:t>
      </w:r>
    </w:p>
    <w:p w14:paraId="5ABA0ED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七条，几乎覆盖了识人过程中，最容易被表演和伪装的所有维度——志向、才识、勇气、本性、操守、诚信，每一条都对应着一种具体的、可以主动创造出来的测试情境，而不是被动地等待时间去自然揭示真相。</w:t>
      </w:r>
    </w:p>
    <w:p w14:paraId="438014A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用矛盾论：为什么这些方法能够突破伪装</w:t>
      </w:r>
    </w:p>
    <w:p w14:paraId="4DE1B06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理解了这两套方法，可以进一步追问——为什么灌醉、给出压力任务这类方式，能够比日常观察，更有效地突破一个人的伪装？</w:t>
      </w:r>
    </w:p>
    <w:p w14:paraId="2F6157B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矛盾分析法指出，一个人确实可以在某个具体场合，短暂地伪装出和真实本性不符的表现，但要长期、在多种不同情境下，持续维持这份伪装，需要付出巨大的心理和行为成本。诸葛亮七法里的多数方法，本质上都是在人为地创造某种极端或者意外的条件，让维持伪装所需要付出的成本，急剧攀升到对方难以承受的程度，从而让真实的本性，在这种高成本状态下，更容易暴露出来。酒精会削弱一个人对自己言行的理性控制；突如其来的危难，会压缩一个人精心设计反应的时间；具体的利益诱惑，直接触及一个人最真实的价值排序——这些方法，共同的逻辑，都是通过制造条件，让"维持表演"这件事，变得比"露出真实本性"的代价更高。</w:t>
      </w:r>
    </w:p>
    <w:p w14:paraId="4768B2D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现代心理学的印证与提醒：薄片分析,以及它的局限</w:t>
      </w:r>
    </w:p>
    <w:p w14:paraId="3BF1095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现代心理学里，有一支研究方向，被称为"薄片分析"——研究发现，人们仅仅通过极短时间（有时只有几秒钟）的观察片段，做出的判断，准确度有时候，并不输给经过长时间观察后做出的判断。这条研究，从某种程度上，为"通过精心设计的短暂互动，快速捕捉一个人真实特质"这类方法，提供了现代科学的印证——关键的判断线索，有时候确实浓缩在极短的、不经意的瞬间里。</w:t>
      </w:r>
    </w:p>
    <w:p w14:paraId="7349DB8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但这条研究，同时也带来一层重要的提醒——第一印象和直觉判断，同样容易受到光环效应等认知偏差的影响，一个人的某一项突出优点（比如外貌出众、谈吐流利），很容易让观察者，不自觉地把这份好感，泛化到对方其他不相关的品质上，产生过度乐观的整体判断。这也是为什么，孔子的三层观察法和诸葛亮的七法，都不是依赖单一瞬间的直觉判断，而是主张多层次、多角度、通过具体设计过的情境，去交叉验证，而不是仅凭一次印象就下定论。</w:t>
      </w:r>
    </w:p>
    <w:p w14:paraId="22396A5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用防御性方法,重新审视那次合伙人选择</w:t>
      </w:r>
    </w:p>
    <w:p w14:paraId="232662E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回到开头的例子，如果这位创业者，运用这些方法，重新走一遍识人的过程，会有什么不同。</w:t>
      </w:r>
    </w:p>
    <w:p w14:paraId="418780A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一步，运用孔子的三层观察法，不只看候选人展示出来的成果，还要追问过程和内心倾向。不只是听对方讲述过往的成功案例，还要具体追问，这些成果是通过什么方式达成的，过程中遇到分歧和困难时，对方具体是怎么处理的，从这些细节里，判断对方内心真正认同和习惯的行事方式。</w:t>
      </w:r>
    </w:p>
    <w:p w14:paraId="3606309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二步，主动设计几个诸葛亮七法式的具体测试情境，而不是仅凭几次正式会面下判断。比如，故意在一次讨论中，提出一个对方可能不认同的观点，观察对方的反应方式（对应"间之以是非"）；提前告知对方，创业过程中可能遇到的真实困难和风险，观察对方的反应是回避还是坦然面对（对应"告之以祸难"）；设置一个短期的、具体的、可以验证的小任务，观察对方是否真正说到做到（对应"期之以事而观其信"）。</w:t>
      </w:r>
    </w:p>
    <w:p w14:paraId="205FAB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三步，警惕单一场合留下的良好印象，主动寻求多角度信息交叉验证。了解候选人过往合作者的真实评价，观察对方在非正式、放松场合下的言行，而不是仅仅依赖对方精心准备的正式展示，去做出这个重大的决定。</w:t>
      </w:r>
    </w:p>
    <w:p w14:paraId="43B140E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识人的另一半：不只是戳破伪装,更要主动识别可用之人</w:t>
      </w:r>
    </w:p>
    <w:p w14:paraId="4990C36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讲的孔子三层观察法和诸葛亮七法，解决的都是"如何验证一个已经进入视野的人，是否值得信任"这个问题。但识人还有另一半同样重要的内容——如何在众多接触到的人里，主动识别出哪些人，值得被重点结交、重用、托付重要的事情。</w:t>
      </w:r>
    </w:p>
    <w:p w14:paraId="421F0DC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这条问题的矛盾结构，和验证真伪不完全相同——</w:t>
      </w:r>
      <w:r>
        <w:rPr>
          <w:rFonts w:hint="eastAsia" w:ascii="Songti SC Regular" w:hAnsi="Songti SC Regular" w:eastAsia="Songti SC Regular" w:cs="Songti SC Regular"/>
          <w:b/>
          <w:bCs/>
        </w:rPr>
        <w:t>验证真伪，核心矛盾是"表演 vs 真实"；而识别可用之人，核心矛盾是"表面才能 vs 与自己目标是否真正同一"。</w:t>
      </w:r>
      <w:r>
        <w:rPr>
          <w:rFonts w:hint="eastAsia" w:ascii="Songti SC Regular" w:hAnsi="Songti SC Regular" w:eastAsia="Songti SC Regular" w:cs="Songti SC Regular"/>
        </w:rPr>
        <w:t>一个人可以才华出众、能力真实（不存在伪装问题），但如果他的根本利益和长远目标，与你并不一致，重用他，同样会带来隐患——这正是统一战线那一章讲过的"分清敌友"逻辑，在识人这个更微观的层面上的延伸：判断一个人是否值得结交重用，核心不只是看他的能力真假，更要看他的根本追求，是否和自己存在真实的同一性。</w:t>
      </w:r>
    </w:p>
    <w:p w14:paraId="05D413A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吕氏春秋"八观"：在自然情境里观察一个人值得托付的部分</w:t>
      </w:r>
    </w:p>
    <w:p w14:paraId="08A4A22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《吕氏春秋》提出过一套专门用来识别可用之人的方法，被称为"八观"——"通则观其所礼，贵则观其所进，富则观其所养，听则观其所行，止则观其所好，习则观其所言，穷则观其所不受，贱则观其所不为。"</w:t>
      </w:r>
    </w:p>
    <w:p w14:paraId="0845081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显达得志时，观察他对谁保持礼敬；一个人身居高位时，观察他举荐提拔什么样的人；一个人富有时，观察他用财富供养、支持什么；一个人的意见被采纳时，观察他实际会怎么做；一个人闲暇无事时，观察他真正的喜好是什么；一个人和你熟悉之后，观察他平常都说些什么；一个人身处贫困时，观察他坚决不肯接受什么；一个人地位低微时，观察他坚决不肯去做什么。</w:t>
      </w:r>
    </w:p>
    <w:p w14:paraId="58AB685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方法，和诸葛亮七法有一个关键区别——诸葛亮七法，是主动设计极端或者压力情境，去"逼"出一个人的真实反应；而"八观"，是在一个人自然而然所处的不同生活状态里（显达、富贵、闲暇、贫贱），去观察他自然流露出的选择，而不需要刻意制造测试。这套方法特别适合用来判断一个人，是否值得被主动结交和托付——一个人显达时依然对故旧保持礼敬、身居高位时愿意提拔真正有才能的人、贫贱时依然有所不为，这些自然流露出的选择，恰恰是判断这个人根本追求和品格，最可靠的线索。</w:t>
      </w:r>
    </w:p>
    <w:p w14:paraId="4671E53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刘邦用人：识别每个人独特的价值,而不是追求全能</w:t>
      </w:r>
    </w:p>
    <w:p w14:paraId="49B2D9B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汉高祖刘邦，在总结自己为何能够得天下时，给出过一个极具智慧的判断——他承认自己在运筹帷幄上比不上张良，在治理后方、保障粮草上比不上萧何，在带兵打仗上比不上韩信，但他能够识别出这三个人各自最擅长的地方，把他们分别放在最适合的位置上，充分发挥各自的价值，这才是他能够夺取天下真正的原因。</w:t>
      </w:r>
    </w:p>
    <w:p w14:paraId="29FD058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案例，揭示了识别可用之人的另一层重要认识——识人不是找一个各方面都完美的人，而是准确识别出每个具体的人，最独特、最不可替代的那部分价值,并把这份价值，放在最合适的位置上。很多人在识人时容易陷入的误区，正是用一套统一、全面的标准去衡量所有人，而忽略了，真正值得重用的人才，往往是在某个具体维度上极其突出，而不是样样均衡。</w:t>
      </w:r>
    </w:p>
    <w:p w14:paraId="1F67A72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如何主动识别值得结交的合伙人候选</w:t>
      </w:r>
    </w:p>
    <w:p w14:paraId="15D921F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回到创业者选择合伙人这个场景，如果运用这套"识别可用之人"的方法，会有哪些新的具体动作。</w:t>
      </w:r>
    </w:p>
    <w:p w14:paraId="309D793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一步，运用"八观"，观察候选人在自然状态下的选择，而不只是正式场合的表现。了解这位候选人，在此前的职业生涯里，是否在自己得势时，依然善待和提携过曾经帮助过他的人（对应"通则观其所礼"）；在手握资源时，愿意把资源和机会分给谁（对应"富则观其所养"）；在利益诱惑面前，是否有明确不肯触碰的底线（对应"穷则观其所不受"）。</w:t>
      </w:r>
    </w:p>
    <w:p w14:paraId="6C47A93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二步，判断这位候选人的根本追求，是否与自己存在真实的同一性，而不只是看能力是否出众。能力出众固然重要，但如果对方追求的核心目标（比如短期套现离场），和自己想要长期投入经营的目标，存在根本性的错位，即便能力再强，也不适合作为长期合伙人。</w:t>
      </w:r>
    </w:p>
    <w:p w14:paraId="3F3C2EE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三步，识别这位候选人独特的、不可替代的价值所在，把他放在最合适的位置上，而不是要求他全面完美。如果候选人在具体执行和资源整合上极具优势，但在战略规划上相对薄弱，恰当的做法，是把他放在最能发挥这份优势的具体岗位上，而不是因为某一方面的短板，就全盘否定这个人的价值。</w:t>
      </w:r>
    </w:p>
    <w:p w14:paraId="27BFD70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识人，是防御与识别两条线索的结合</w:t>
      </w:r>
    </w:p>
    <w:p w14:paraId="199BB81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识人包含两条同样重要的线索——一条是防御性的：戳破伪装，验证真伪；一条是主动性的：识别哪些人真正值得结交和托付。孔子的三层观察法和诸葛亮的七法，提供了戳破伪装、突破表演的具体方法，矛盾分析法解释了这些方法为什么有效；吕氏春秋的"八观"和刘邦的用人智慧，则提供了另一条线索——在自然情境里观察一个人真正的品格与根本追求，识别他独特的、不可替代的价值。现代心理学的薄片研究，既印证了短暂观察确实能捕捉关键信息，也提醒人们警惕单一印象带来的认知偏差。真正完整的识人能力，既要能防御性地看穿伪装，也要能主动地发现真正值得托付的人——两条线索缺一不可。</w:t>
      </w:r>
    </w:p>
    <w:p w14:paraId="350F6BCE">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70" w:name="_Toc2139030958"/>
      <w:r>
        <w:rPr>
          <w:rFonts w:hint="eastAsia" w:ascii="Songti SC Bold" w:hAnsi="Songti SC Bold" w:eastAsia="Songti SC Bold" w:cs="Songti SC Bold"/>
          <w:sz w:val="32"/>
          <w:szCs w:val="32"/>
        </w:rPr>
        <w:t>关于人情——礼物,是一份延期兑现的债务</w:t>
      </w:r>
      <w:bookmarkEnd w:id="70"/>
    </w:p>
    <w:p w14:paraId="09E89ED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西西里岛的一句古老谚语这样说:"欠债的人,永远比要债的人更清楚这笔债的分量。"《教父》里,柯里昂家族的开场戏,几乎是这句谚语最精准的戏剧化呈现——葬礼承办人邦纳萨拉,登门请求教父为自己蒙冤的女儿讨回公道,教父答应了这个请求,却没有要一分钱。他只对邦纳萨拉说了一句话:"总有一天,也许永远不会有那一天,我会请你为我做一件事作为回报。"</w:t>
      </w:r>
    </w:p>
    <w:p w14:paraId="7D44D97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句台词,揭示了一件很多人直觉上明白、却很少认真剖析过的事:"人情"从来不是无偿的礼物,它是一份延期兑现、利息由施予者说了算的债务。这一章要讲的,正是这套隐藏在日常交往、乃至整个社会秩序底层的运作机制。</w:t>
      </w:r>
    </w:p>
    <w:p w14:paraId="29907E3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礼物的三重强制:给,收,还</w:t>
      </w:r>
    </w:p>
    <w:p w14:paraId="1B825DA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法国人类学家马塞尔·莫斯,在他的经典著作《礼物》里,系统拆解了这个几乎被所有文明社会共享的隐性规则。他指出,任何一份"礼物"的流转,都隐含着三重看似自愿、实则带有近乎强制力的义务:给予的义务、接受的义务、以及回报的义务。</w:t>
      </w:r>
    </w:p>
    <w:p w14:paraId="7C0E7F5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给予的义务,指的是在特定的社会关系里,一个人必须主动送出礼物,拒绝送礼,会被视为一种冒犯或者敌意的信号——不去随一份该随的礼,等同于宣告自己不愿意再维系这份关系。接受的义务,指的是对方送来的礼物,通常不能被拒绝——拒绝接受一份礼物,同样会被理解为一种拒绝往来、甚至挑衅的表态。而回报的义务,是这套体系里最核心、也最容易被忽视的一环:接受了一份礼物,就等于默认背上了一份必须偿还的债务,而且这份偿还,通常不能是立刻的、等价的现金交易,那样反而会被视为侮辱,像是在说"我不欠你的情,我们两清了"。真正的偿还,必须延后、必须换一种形式,而且往往要略微超过当初收到的那份分量,否则就会显得吝啬、不懂人情世故。</w:t>
      </w:r>
    </w:p>
    <w:p w14:paraId="5D3E790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莫斯特别指出,这套体系表面上披着"自愿""慷慨""友情"的外衣,内里运行的却是一套极其精密的债务记账系统——礼物流转的真正功能,不是财物本身的转移,而是通过这套延期偿还的机制,把人与人、家族与家族,长期捆绑进一张互相亏欠、互相依赖的关系网里。一个社会里,礼物往来越频繁、越复杂,这张网就编织得越密,而编织出这张网的人,手里握着的,不是一时的物质利益,而是一整套长期、可持续调用的社会资本。</w:t>
      </w:r>
    </w:p>
    <w:p w14:paraId="5E3C2E2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教父的账本:施恩不图眼前的等价回报</w:t>
      </w:r>
    </w:p>
    <w:p w14:paraId="7D2AA9D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教父》那场葬礼承办人的求助戏。邦纳萨拉最初的请求,是希望教父动用私刑,报复伤害自己女儿的凶手——他带着钱来,以为这是一场明码标价的交易。教父的反应极具深意:他先是拒绝了这种交易式的开场,批评邦纳萨拉从未真正把自己当朋友对待,只在有求于人的时候才登门。这个细节揭示的正是莫斯理论里最关键的一层:如果一开始就用现金明算账,这份关系就只是一次性的商业交易,无法沉淀成任何长期的人情资本;只有当施恩的一方主动拒绝立即等价的回报,这份"债务"才会被真正记在一本更长期、更贵重的账本上。</w:t>
      </w:r>
    </w:p>
    <w:p w14:paraId="39C095B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教父最终答应了邦纳萨拉的请求,但明确说这不是今天就能兑现、也不是免费的施舍——这是一笔存款,存进了一个只有教父自己知道具体余额、也只有教父自己决定何时提取的账户。多年之后,教父确实向邦纳萨拉提出了回报的要求(利用他葬礼承办人的身份,帮忙掩饰一场谋杀)。这个安排极具象征意义:施予者永远保留着债务的解释权和兑现权——欠债的人不知道这笔债什么时候会被追讨,也不知道会以什么样的具体形式被追讨,这份不确定性本身,恰恰是人情债务比现金债务更具约束力的地方。现金债务有明确的到期日和金额,可以被计划、被提前还清、被彻底了结;人情债务没有到期日,永远悬在那里,时刻提醒着欠债的一方,自己始终处在一种未完全独立、需要保持恭顺的位置上。</w:t>
      </w:r>
    </w:p>
    <w:p w14:paraId="26CD959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柯里昂家族的整个权力结构,某种意义上正是建立在这样一本庞大的隐性账本之上——教父不需要直接掌控每一个人的具体行动,他只需要让足够多的人,都在他这里欠下一份说不清具体分量、却真实存在的人情债,这些人就会在被需要的时候,主动站出来偿还。这不是暴力统治,是一套比暴力更持久、更隐蔽的支配结构。</w:t>
      </w:r>
    </w:p>
    <w:p w14:paraId="6B01F8F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被主动设计的互惠:一个可以量化的心理机制</w:t>
      </w:r>
    </w:p>
    <w:p w14:paraId="314B7E2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如果说莫斯揭示的是这套体系在文化和社会层面的运作逻辑,罗伯特·西奥迪尼在《影响力》里提供的,是这套心理机制在个体层面,可以被具体验证、甚至被主动设计和利用的实验证据。</w:t>
      </w:r>
    </w:p>
    <w:p w14:paraId="46B337F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西奥迪尼的研究反复证明一条规律:人一旦接受了哪怕极其微小的一份好处,后续答应对方提出的、分量远超最初那份好处的请求,概率会显著提高。他记录过一个经典的实验场景——一位研究者,先给陌生的实验对象一小罐可乐(一份微不足道、几乎不值得挂怀的好处),稍后再向对方提出购买彩票的请求,结果发现,收到过可乐的人,购买彩票的数量,是没有收到可乐的对照组的两倍。这份好处的绝对价值极其微小,却依然真实地触发了对方内心一种"必须回报"的心理压力,而且这份回报,往往远远超出最初收到的那份价值——这正是莫斯讲的"礼物制造债务"这条规律,在一个可以被精确测量、精确复制的实验条件下,得到的直接印证。</w:t>
      </w:r>
    </w:p>
    <w:p w14:paraId="0728006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西奥迪尼进一步指出,这条心理机制之所以如此可靠,是因为它根植于人类社会长期演化出的一条基本准则——亏欠感,是维系群体协作不可或缺的心理机制。一个从不回报他人善意的人,会被整个群体逐渐孤立,不再有人愿意主动向他伸出援手;而这份被孤立的代价,在漫长的演化历史里,往往等同于失去生存所需的协作网络。正因如此,"必须回报"这条心理压力,深深刻在了绝大多数人的本能反应里,而这份本能,恰恰给了那些懂得主动设计人情往来的人,一个真实可用的杠杆。</w:t>
      </w:r>
    </w:p>
    <w:p w14:paraId="7753DB4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施予的时机,决定了这份人情能兑换出多大的分量</w:t>
      </w:r>
    </w:p>
    <w:p w14:paraId="78F2FA1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莫斯的理论和西奥迪尼的实验合在一起看,会发现一个对个人极具操作价值的判断:一份人情的分量,不完全取决于它的物质价值,而在很大程度上,取决于施予的时机、方式,以及是否巧妙地避开了立即等价回报的陷阱。</w:t>
      </w:r>
    </w:p>
    <w:p w14:paraId="78FE4DE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在对方最需要、最狼狈、最孤立无援的时刻施以援手,这份人情的分量,会远远超过在对方顺风顺水时锦上添花的同等付出——因为前者会被对方铭记成一份真正意义上的、不可轻易偿还的恩情,后者则很容易被视为一次普通的社交礼节,随手就能还清。教父在邦纳萨拉走投无路、四处碰壁之后才伸出援手,而不是在事发之初就主动介入,这个时机的选择,极大地放大了这份恩情在对方心中的分量。</w:t>
      </w:r>
    </w:p>
    <w:p w14:paraId="5D04973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同样重要的是,施予者主动拒绝立即的、等价的现金回报,反而能让这份人情积累出更大的、更长期的价值。急于把每一份付出都换算成立刻能兑现的具体好处,看起来是精明,实则是在主动放弃一种更持久、更具杠杆效应的资本积累方式——一次性的等价交换,收益一次性兑现就结束了;而一份被刻意悬置、没有立刻偿还的人情,会在悬置的过程中,持续产生一种让对方保持警觉、保持恭顺的心理效应,这份效应本身,可能远比最初那笔具体的付出更有价值。</w:t>
      </w:r>
    </w:p>
    <w:p w14:paraId="260B5CB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这套机制的边界:人情不是无限透支的信用卡</w:t>
      </w:r>
    </w:p>
    <w:p w14:paraId="6200D21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正视的是,这套机制并非没有边界。莫斯自己也提醒过,礼物交换体系要能长期维系,依赖于一个基本前提——回报最终必须发生,而且分量必须大致相称,如果一方持续单方面索取、从不真正兑现回报的义务,或者施予的一方,把这份人情逼迫到远超对方承受能力的地步,这套建立在信任基础上的体系,会迅速崩塌,转化为怨恨,甚至反噬施予者本身。</w:t>
      </w:r>
    </w:p>
    <w:p w14:paraId="26641EF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教父在电影里反复强调的一条原则,同样印证了这一点——他从不轻易开口索要回报,而是极其谨慎地选择索要的时机和分量,确保每一次提出的要求,都在对方能够承受、也愿意承受的范围之内。真正懂得运用人情这门技艺的人,追求的不是尽可能多地让别人欠自己,而是精准地判断,这份人情账户的余额究竟有多少,什么时候提取、提取多少,才不会把这个账户彻底透支、逼得对方无路可走、只能选择翻脸。一旦透支,人情就不再是一份可以长期生息的资本,而会瞬间转化为一份双方都急于摆脱、甚至不惜代价也要清算干净的仇怨。</w:t>
      </w:r>
    </w:p>
    <w:p w14:paraId="06F03D33">
      <w:pPr>
        <w:keepNext w:val="0"/>
        <w:keepLines w:val="0"/>
        <w:pageBreakBefore w:val="0"/>
        <w:widowControl/>
        <w:suppressLineNumbers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379B333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礼物从来不是无偿的赠予,它是一份延期兑现、条款模糊、却真实存在的债务;而这份债务能否被主动设计、能否被长期持有、能否在恰当的时机兑现,决定了一个人手里的"人情",究竟只是几句寒暄客套,还是一整套可以撬动长期资源和支持的隐性资本。</w:t>
      </w:r>
    </w:p>
    <w:p w14:paraId="0084769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2203451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3E0600D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1E4E091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7BBBB61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6C87F688">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71" w:name="_Toc1817060326"/>
      <w:r>
        <w:rPr>
          <w:rFonts w:hint="eastAsia" w:ascii="Songti SC Bold" w:hAnsi="Songti SC Bold" w:eastAsia="Songti SC Bold" w:cs="Songti SC Bold"/>
          <w:sz w:val="32"/>
          <w:szCs w:val="32"/>
          <w:lang w:val="en-US" w:eastAsia="zh-CN"/>
        </w:rPr>
        <w:t>权力斗争没有底线——一旦撕破脸,没人能全身而退</w:t>
      </w:r>
      <w:bookmarkEnd w:id="71"/>
    </w:p>
    <w:p w14:paraId="666266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bCs/>
        </w:rPr>
      </w:pPr>
      <w:r>
        <w:rPr>
          <w:rFonts w:hint="eastAsia" w:ascii="Songti SC Regular" w:hAnsi="Songti SC Regular" w:eastAsia="Songti SC Regular" w:cs="Songti SC Regular"/>
        </w:rPr>
        <w:t>唐代武周时期，酷吏来俊臣，靠着构陷、诬告，扳倒了一个又一个政敌，一度权势熏天。相传他和同伙编纂过一套系统性的整人方法，后世称为《罗织经》。这套方法用极端的方式回答了一个问题——</w:t>
      </w:r>
      <w:r>
        <w:rPr>
          <w:rFonts w:hint="eastAsia" w:ascii="Songti SC Regular" w:hAnsi="Songti SC Regular" w:eastAsia="Songti SC Regular" w:cs="Songti SC Regular"/>
          <w:b/>
          <w:bCs/>
        </w:rPr>
        <w:t>如果斗争完全不受是非对错的约束，只以"能不能达成目的"为唯一标准，会变成什么样子？</w:t>
      </w:r>
    </w:p>
    <w:p w14:paraId="674FF8F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不打算把这套方法，当成一套可以被学习、被效仿的"技巧"来讲——它不是竞争策略，不是谈判艺术，而是一套系统性伤害无辜者的手段。这一章要讲的，是它作为反面案例，能够揭示什么，以及它最终指向了什么样的结局。</w:t>
      </w:r>
    </w:p>
    <w:p w14:paraId="2C78D61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核心逻辑：把预防斗争，凌驾于是非对错之上</w:t>
      </w:r>
    </w:p>
    <w:p w14:paraId="0A250D5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逻辑最根本的出发点，是把"消除一切潜在的威胁"，当成压倒一切的目标，而不去问，这个"威胁"，究竟是不是真实存在、是不是罪有应得。它预设了一种极端的不安全感——任何人都可能是潜在的敌人，与其等待冲突真正发生，不如提前把一切可能构成威胁的人，都清除掉。</w:t>
      </w:r>
    </w:p>
    <w:p w14:paraId="38DD7D1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逻辑一旦被采纳，斗争的性质，会发生根本性的扭曲——它不再是为了解决一个真实存在的矛盾，而是变成了一种以自保为名、行加害之实的行为模式。判断一个人是否"有罪"，不再依据事实，而是依据这个人是否可能构成威胁；扳倒一个人，不需要真实的过错，只需要一套能够自圆其说、足以说服上层的叙事。</w:t>
      </w:r>
    </w:p>
    <w:p w14:paraId="1C64856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全书大致涵盖哪些主题</w:t>
      </w:r>
    </w:p>
    <w:p w14:paraId="48A78D3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相传《罗织经》全书分成十余卷，各自围绕权谋斗争的不同侧面展开。了解这个整体框架，有助于理解这套逻辑的完整性和系统性——它不是零散的几条阴谋诡计，而是一套试图覆盖斗争全流程的体系。</w:t>
      </w:r>
    </w:p>
    <w:p w14:paraId="6FF8900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阅人卷</w:t>
      </w:r>
      <w:r>
        <w:rPr>
          <w:rFonts w:hint="eastAsia" w:ascii="Songti SC Regular" w:hAnsi="Songti SC Regular" w:eastAsia="Songti SC Regular" w:cs="Songti SC Regular"/>
        </w:rPr>
        <w:t>，讨论的是如何观察和判断一个人——他的欲望、恐惧、软肋。这一卷把"了解对手"，异化成了"寻找可供利用和攻击的缺口"，把人际观察，完全工具化为伤害的前置准备。</w:t>
      </w:r>
    </w:p>
    <w:p w14:paraId="2FDDE39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问罪卷和瓜蔓卷</w:t>
      </w:r>
      <w:r>
        <w:rPr>
          <w:rFonts w:hint="eastAsia" w:ascii="Songti SC Regular" w:hAnsi="Songti SC Regular" w:eastAsia="Songti SC Regular" w:cs="Songti SC Regular"/>
        </w:rPr>
        <w:t>，讨论的是如何把琐碎的过失，渲染成足以致命的罪名，以及如何通过牵连无关的人，扩大打击面、孤立目标。这两卷，是这套逻辑里最直接涉及诬告和构陷的部分。</w:t>
      </w:r>
    </w:p>
    <w:p w14:paraId="513E15C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事上卷和治下卷</w:t>
      </w:r>
      <w:r>
        <w:rPr>
          <w:rFonts w:hint="eastAsia" w:ascii="Songti SC Regular" w:hAnsi="Songti SC Regular" w:eastAsia="Songti SC Regular" w:cs="Songti SC Regular"/>
        </w:rPr>
        <w:t>，讨论的是如何在不同层级的权力关系里自处——面对上级如何依附而不冒尖，面对下属如何驱使而不放任其坐大。这两卷，把正常的组织协作关系，扭曲成了纯粹算计和防范的对象。</w:t>
      </w:r>
    </w:p>
    <w:p w14:paraId="726A8C9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制敌卷</w:t>
      </w:r>
      <w:r>
        <w:rPr>
          <w:rFonts w:hint="eastAsia" w:ascii="Songti SC Regular" w:hAnsi="Songti SC Regular" w:eastAsia="Songti SC Regular" w:cs="Songti SC Regular"/>
        </w:rPr>
        <w:t>，讨论的是如何应对和消灭已经被认定为威胁的对手。</w:t>
      </w:r>
    </w:p>
    <w:p w14:paraId="056949E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保身卷</w:t>
      </w:r>
      <w:r>
        <w:rPr>
          <w:rFonts w:hint="eastAsia" w:ascii="Songti SC Regular" w:hAnsi="Songti SC Regular" w:eastAsia="Songti SC Regular" w:cs="Songti SC Regular"/>
        </w:rPr>
        <w:t>，讨论的是如何在参与这类斗争的同时，尽可能保全自己。颇具讽刺意味的是，这一卷的存在本身，恰恰说明了这套逻辑的使用者，始终生活在不安全感之中——需要专门用一整卷篇幅，去思考如何在自己一手参与制造的猜忌环境里活下来。</w:t>
      </w:r>
    </w:p>
    <w:p w14:paraId="23DD395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bCs/>
        </w:rPr>
      </w:pPr>
      <w:r>
        <w:rPr>
          <w:rFonts w:hint="eastAsia" w:ascii="Songti SC Regular" w:hAnsi="Songti SC Regular" w:eastAsia="Songti SC Regular" w:cs="Songti SC Regular"/>
        </w:rPr>
        <w:t>这十余卷合在一起，勾勒出的是一整套从"观察人性弱点"到"制造罪名"到"处理层级关系"到"消灭对手"再到"保全自身"的完整闭环——</w:t>
      </w:r>
      <w:r>
        <w:rPr>
          <w:rFonts w:hint="eastAsia" w:ascii="Songti SC Regular" w:hAnsi="Songti SC Regular" w:eastAsia="Songti SC Regular" w:cs="Songti SC Regular"/>
          <w:b/>
          <w:bCs/>
        </w:rPr>
        <w:t>它的完整性和系统性，恰恰是它比零散的个人恶意更值得警惕的地方：它把伤害他人，变成了一套可以被反复执行的流程，而不是偶发的个人过错。</w:t>
      </w:r>
    </w:p>
    <w:p w14:paraId="668C6DE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把人民内部矛盾，人为升级为你死我活的对抗</w:t>
      </w:r>
    </w:p>
    <w:p w14:paraId="7EB6BA8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bCs/>
        </w:rPr>
      </w:pPr>
      <w:r>
        <w:rPr>
          <w:rFonts w:hint="eastAsia" w:ascii="Songti SC Regular" w:hAnsi="Songti SC Regular" w:eastAsia="Songti SC Regular" w:cs="Songti SC Regular"/>
        </w:rPr>
        <w:t>绝大多数现实中的竞争、分歧、利益冲突，本质上属于可以通过协商、说理去化解的矛盾——双方即便存在具体分歧，根本利益往往并不是完全对立的。而这套逻辑最危险的地方，正在于它系统性地，把这类原本可以被理性化解的矛盾，人为地渲染、放大成了不死不休的对抗性冲突——</w:t>
      </w:r>
      <w:r>
        <w:rPr>
          <w:rFonts w:hint="eastAsia" w:ascii="Songti SC Regular" w:hAnsi="Songti SC Regular" w:eastAsia="Songti SC Regular" w:cs="Songti SC Regular"/>
          <w:b/>
          <w:bCs/>
        </w:rPr>
        <w:t>不是因为对方真的构成了不可调和的威胁，而是因为渲染出这种威胁，符合施害者自身的利益。</w:t>
      </w:r>
    </w:p>
    <w:p w14:paraId="3252B92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这种做法，短期内看似高效，但从根本上违背了处理矛盾最基本的诚实原则——它不是在解决真实存在的问题，而是在制造本不存在的问题，然后用解决这个被制造出来的问题，来达成自己真正的目的。</w:t>
      </w:r>
    </w:p>
    <w:p w14:paraId="77D51CE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边界的价值</w:t>
      </w:r>
    </w:p>
    <w:p w14:paraId="78E7A42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历史上，倡导用礼法为斗争划定边界的思想家们，反复强调过一个道理——斗争如果没有边界，最终会反噬发起斗争的人自己。这条道理，在这类不受约束的斗争逻辑身上，得到了最直接、也最讽刺的验证。</w:t>
      </w:r>
    </w:p>
    <w:p w14:paraId="2BC106C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bCs/>
        </w:rPr>
      </w:pPr>
      <w:r>
        <w:rPr>
          <w:rFonts w:hint="eastAsia" w:ascii="Songti SC Regular" w:hAnsi="Songti SC Regular" w:eastAsia="Songti SC Regular" w:cs="Songti SC Regular"/>
        </w:rPr>
        <w:t>来俊臣本人，最终没有逃脱自己曾经用来对付别人的那套逻辑——他因为构陷手段过于肆无忌惮，最终失去了统治者的信任，被以同样的方式清算，落得身首异处的下场。这不是一个孤立的巧合，而是一种结构性的必然——</w:t>
      </w:r>
      <w:r>
        <w:rPr>
          <w:rFonts w:hint="eastAsia" w:ascii="Songti SC Regular" w:hAnsi="Songti SC Regular" w:eastAsia="Songti SC Regular" w:cs="Songti SC Regular"/>
          <w:b/>
          <w:bCs/>
        </w:rPr>
        <w:t>一旦整个环境里，斗争不再受任何共同底线的约束，所有参与其中的人，都会被卷入一个没有人能够真正全身而退的猜忌循环，包括最初制定和使用这套规则的人。</w:t>
      </w:r>
    </w:p>
    <w:p w14:paraId="5C30A58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这份历史警示，真正的价值在哪里</w:t>
      </w:r>
    </w:p>
    <w:p w14:paraId="48D7D9B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了解这类历史案例的价值，不在于学习其中的具体手法，而在于</w:t>
      </w:r>
      <w:r>
        <w:rPr>
          <w:rFonts w:hint="eastAsia" w:ascii="Songti SC Regular" w:hAnsi="Songti SC Regular" w:eastAsia="Songti SC Regular" w:cs="Songti SC Regular"/>
          <w:b/>
          <w:bCs/>
        </w:rPr>
        <w:t>建立起识别和防范这类行为模式的能力—</w:t>
      </w:r>
      <w:r>
        <w:rPr>
          <w:rFonts w:hint="eastAsia" w:ascii="Songti SC Regular" w:hAnsi="Songti SC Regular" w:eastAsia="Songti SC Regular" w:cs="Songti SC Regular"/>
        </w:rPr>
        <w:t>—当一段冲突里，对方不是在就事论事地讨论具体的分歧，而是不断地翻旧账、扩大牵连范围、试图把你和更多不相干的人绑定在一起、或者动辄以"曝光""举报""让你身败名裂"这类威胁来施压，这往往是一个危险的信号，提示对方可能已经脱离了理性解决问题的轨道，转而采用了不受是非约束的手段。</w:t>
      </w:r>
    </w:p>
    <w:p w14:paraId="70F1C68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面对这种情况，最重要的应对原则，是拒绝被拖入同样没有底线的对抗逻辑里——用捏造和构陷去回应捏造和构陷，只会让自己也滑入那个没有人能全身而退的循环。真正有效的自我保护，是尽可能保留真实、可信的证据和记录，寻求真正中立、遵循事实和程序的渠道去应对，而不是以其人之道还治其人之身。</w:t>
      </w:r>
    </w:p>
    <w:p w14:paraId="028FB49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结语：这不是一套方法，是一面镜子</w:t>
      </w:r>
    </w:p>
    <w:p w14:paraId="1E1FB6F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这一章讲的内容，不是要提供一套"如何在斗争中不择手段"的操作指南，而是想留下一面镜子——</w:t>
      </w:r>
      <w:r>
        <w:rPr>
          <w:rFonts w:hint="eastAsia" w:ascii="Songti SC Regular" w:hAnsi="Songti SC Regular" w:eastAsia="Songti SC Regular" w:cs="Songti SC Regular"/>
          <w:b/>
          <w:bCs/>
        </w:rPr>
        <w:t>当一个人或者一套系统，彻底放弃了是非对错这个共同底线，把"消除对方"当成唯一目标时，最终没有人能够真正获得安全，包括最初挑起这套逻辑的人自己。</w:t>
      </w:r>
      <w:r>
        <w:rPr>
          <w:rFonts w:hint="eastAsia" w:ascii="Songti SC Regular" w:hAnsi="Songti SC Regular" w:eastAsia="Songti SC Regular" w:cs="Songti SC Regular"/>
        </w:rPr>
        <w:t>这也是为什么，前面反复强调的那些原则——分清矛盾的性质、用礼法划定边界、把大多数冲突当成可以协商化解的人民内部矛盾去处理——从来不是软弱或者天真，而是经过历史反复验证过的、真正能够让人长期立于不败之地的智慧。</w:t>
      </w:r>
    </w:p>
    <w:p w14:paraId="7901168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7BBF51E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3299A9C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6B36F47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59233D77">
      <w:pPr>
        <w:pStyle w:val="2"/>
        <w:keepNext w:val="0"/>
        <w:keepLines w:val="0"/>
        <w:pageBreakBefore/>
        <w:widowControl w:val="0"/>
        <w:kinsoku/>
        <w:wordWrap/>
        <w:overflowPunct/>
        <w:topLinePunct w:val="0"/>
        <w:autoSpaceDE/>
        <w:autoSpaceDN/>
        <w:bidi w:val="0"/>
        <w:adjustRightInd/>
        <w:snapToGrid/>
        <w:jc w:val="center"/>
        <w:textAlignment w:val="auto"/>
        <w:rPr>
          <w:rFonts w:hint="eastAsia" w:ascii="Songti SC" w:hAnsi="Songti SC" w:eastAsia="Songti SC" w:cs="Songti SC"/>
          <w:sz w:val="52"/>
          <w:szCs w:val="52"/>
          <w:lang w:val="en-US" w:eastAsia="zh-CN"/>
        </w:rPr>
      </w:pPr>
      <w:bookmarkStart w:id="72" w:name="_Toc2115438742"/>
      <w:r>
        <w:rPr>
          <w:rFonts w:hint="eastAsia" w:ascii="Songti SC" w:hAnsi="Songti SC" w:eastAsia="Songti SC" w:cs="Songti SC"/>
          <w:sz w:val="52"/>
          <w:szCs w:val="52"/>
          <w:lang w:val="en-US" w:eastAsia="zh-CN"/>
        </w:rPr>
        <w:t>沟通与说服</w:t>
      </w:r>
      <w:bookmarkEnd w:id="72"/>
    </w:p>
    <w:p w14:paraId="65510602">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73" w:name="_Toc439677062"/>
      <w:r>
        <w:rPr>
          <w:rFonts w:hint="eastAsia" w:ascii="Songti SC Bold" w:hAnsi="Songti SC Bold" w:eastAsia="Songti SC Bold" w:cs="Songti SC Bold"/>
          <w:sz w:val="32"/>
          <w:szCs w:val="32"/>
          <w:lang w:val="en-US" w:eastAsia="zh-CN"/>
        </w:rPr>
        <w:t>社会存在与意识——为什么想通了却还是做不到</w:t>
      </w:r>
      <w:bookmarkEnd w:id="73"/>
    </w:p>
    <w:p w14:paraId="2A0F252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57A0E0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经过多年努力，终于在物质条件上，摆脱了曾经真正意义上的匮乏——不再需要为基本的生存问题发愁，账户里有着足够的储蓄，工作也早已不再是"为了不被饿死"这种迫切的生存问题。但即便外部条件已经彻底改变，这个人内心深处，依然保留着一种强烈的、近乎本能的匮乏感——看到打折信息，依然会忍不住囤积远超实际需要的物品；面对已经足够充裕的资源，依然会不自觉地感到某种说不清道不明的不安全感。</w:t>
      </w:r>
    </w:p>
    <w:p w14:paraId="336287F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物质条件早已改变，内心的观念和感受，却依然停留在过去"的现象，极其普遍，也极具困惑性。这一章要讲的社会存在与社会意识的辩证关系，正是马克思主义历史唯物主义里，专门用来解释这种现象，最根本的理论框架。</w:t>
      </w:r>
    </w:p>
    <w:p w14:paraId="4E580A5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社会存在决定社会意识</w:t>
      </w:r>
    </w:p>
    <w:p w14:paraId="3104799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历史唯物主义指出，</w:t>
      </w:r>
      <w:r>
        <w:rPr>
          <w:rFonts w:hint="eastAsia" w:ascii="Songti SC Regular" w:hAnsi="Songti SC Regular" w:eastAsia="Songti SC Regular" w:cs="Songti SC Regular"/>
          <w:b/>
          <w:bCs/>
        </w:rPr>
        <w:t>社会存在，指的是社会物质生活条件的总和，包括物质生产方式、地理环境等等；社会意识，指的是人们对社会存在的反映，包括观念、文化、思潮、道德、法律意识等等。</w:t>
      </w:r>
      <w:r>
        <w:rPr>
          <w:rFonts w:hint="eastAsia" w:ascii="Songti SC Regular" w:hAnsi="Songti SC Regular" w:eastAsia="Songti SC Regular" w:cs="Songti SC Regular"/>
        </w:rPr>
        <w:t>这条理论最核心的判断是：社会存在，是第一性的，社会意识，是社会存在的反映——一个社会的物质生活条件，从根本上，决定了这个社会普遍流行的观念和意识形态。</w:t>
      </w:r>
    </w:p>
    <w:p w14:paraId="177FB2C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理，是前面单独成篇讲过的唯物论"物质决定意识"这条更普遍的哲学原理，在社会历史领域的具体应用——不是某个孤立个体的意识，被其自身所处的物质环境所决定，而是整个社会普遍流行的观念、文化、思潮，被这个社会当下的物质生产方式和生活条件，从根本上所塑造和决定。</w:t>
      </w:r>
    </w:p>
    <w:p w14:paraId="15B784F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社会意识具有相对独立性，往往滞后于社会存在的变化</w:t>
      </w:r>
    </w:p>
    <w:p w14:paraId="493BC1D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理论，还有一层极其重要、也极具解释力的补充——社会意识，虽然从根本上由社会存在所决定，但它并不是社会存在的简单、即时的镜像反映，而是具有相对的独立性，其中最典型的表现，就是社会意识常常落后于社会存在的变化。</w:t>
      </w:r>
    </w:p>
    <w:p w14:paraId="2368F4E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这个现象，背后有着深刻的原因——</w:t>
      </w:r>
      <w:r>
        <w:rPr>
          <w:rFonts w:hint="eastAsia" w:ascii="Songti SC Regular" w:hAnsi="Songti SC Regular" w:eastAsia="Songti SC Regular" w:cs="Songti SC Regular"/>
          <w:b/>
          <w:bCs/>
        </w:rPr>
        <w:t>观念、习惯、心理模式，一旦在特定的物质生活条件下形成，往往会通过长期的、反复的强化，内化成一种相对稳定、不容易随着外部条件的改变而立刻同步调整的心理结构。</w:t>
      </w:r>
      <w:r>
        <w:rPr>
          <w:rFonts w:hint="eastAsia" w:ascii="Songti SC Regular" w:hAnsi="Songti SC Regular" w:eastAsia="Songti SC Regular" w:cs="Songti SC Regular"/>
        </w:rPr>
        <w:t>即便支撑这些观念最初形成的那些客观物质条件，已经发生了根本性的改变，这些观念本身，依然可能在相当长的一段时间里，保持着惯性，继续影响一个人或者一个社会的行为方式。</w:t>
      </w:r>
    </w:p>
    <w:p w14:paraId="3DFC578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这条原理，直接呼应了</w:t>
      </w:r>
      <w:r>
        <w:rPr>
          <w:rFonts w:hint="eastAsia" w:ascii="Songti SC Regular" w:hAnsi="Songti SC Regular" w:eastAsia="Songti SC Regular" w:cs="Songti SC Regular"/>
          <w:lang w:val="en-US" w:eastAsia="zh-CN"/>
        </w:rPr>
        <w:t>精神</w:t>
      </w:r>
      <w:r>
        <w:rPr>
          <w:rFonts w:hint="eastAsia" w:ascii="Songti SC Regular" w:hAnsi="Songti SC Regular" w:eastAsia="Songti SC Regular" w:cs="Songti SC Regular"/>
        </w:rPr>
        <w:t>篇讲过的核心命题——</w:t>
      </w:r>
      <w:r>
        <w:rPr>
          <w:rFonts w:hint="eastAsia" w:ascii="Songti SC Regular" w:hAnsi="Songti SC Regular" w:eastAsia="Songti SC Regular" w:cs="Songti SC Regular"/>
          <w:b/>
          <w:bCs/>
        </w:rPr>
        <w:t>一个人即便已经赢得了外部世界的所有胜利，早已摆脱了曾经真正意义上的匮乏处境，内心深处支撑他行动的那套匮乏驱动模式，依然可能因为社会意识的相对独立性和滞后性，继续顽固地存在，而不会随着外部条件的改变，自动同步调整。</w:t>
      </w:r>
      <w:r>
        <w:rPr>
          <w:rFonts w:hint="eastAsia" w:ascii="Songti SC Regular" w:hAnsi="Songti SC Regular" w:eastAsia="Songti SC Regular" w:cs="Songti SC Regular"/>
        </w:rPr>
        <w:t>开头那个即便物质条件早已充裕、内心依然保留着强烈匮乏感的例子，正是这条规律，在个人心理层面最直接的体现。</w:t>
      </w:r>
    </w:p>
    <w:p w14:paraId="21BFCFA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为什么观念的转变，往往比条件的变化更加艰难</w:t>
      </w:r>
    </w:p>
    <w:p w14:paraId="5674159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这条规律，能够帮助人们，以一种更加宽容、也更加清醒的态度，看待自己或者他人身上，那些"明明条件已经变了，观念却依然没有跟上"的现象——这不是某种个人意志薄弱或者不够聪明的表现，而是社会意识本身所具有的相对独立性和滞后性，这一普遍规律的正常体现。</w:t>
      </w:r>
    </w:p>
    <w:p w14:paraId="0CCD72D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同时，这条理论，也提醒人们，</w:t>
      </w:r>
      <w:r>
        <w:rPr>
          <w:rFonts w:hint="eastAsia" w:ascii="Songti SC Regular" w:hAnsi="Songti SC Regular" w:eastAsia="Songti SC Regular" w:cs="Songti SC Regular"/>
          <w:b/>
          <w:bCs/>
        </w:rPr>
        <w:t>真正推动观念转变的关键，不是单纯依靠主观上"我要努力改变自己的想法"这种意志层面的努力，而是需要真正、持续地，让新的、变化了的客观条件，通过足够长时间的实践积累，逐渐重塑那些已经形成、带有惯性的旧有观念。</w:t>
      </w:r>
      <w:r>
        <w:rPr>
          <w:rFonts w:hint="eastAsia" w:ascii="Songti SC Regular" w:hAnsi="Songti SC Regular" w:eastAsia="Songti SC Regular" w:cs="Songti SC Regular"/>
        </w:rPr>
        <w:t>这一点，直接呼应了单独成篇讲过的质量互变规律——观念的转变，同样是一个需要经历量变积累，才能最终突破临界点、实现质变的过程，而不是仅凭一次主观上的顿悟，就能立刻彻底完成。</w:t>
      </w:r>
    </w:p>
    <w:p w14:paraId="5FA1A4E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社会意识对社会存在，同样具有能动的反作用</w:t>
      </w:r>
    </w:p>
    <w:p w14:paraId="30A5EBB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特别澄清的是，这条理论，同样不是要否定人的主观能动性——社会意识，虽然从根本上由社会存在所决定，但它一旦形成，也会反过来，对社会存在产生能动的反作用——先进的、符合客观规律的社会意识，能够推动社会存在朝着更有利的方向发展；而落后的、与客观条件已经脱节的社会意识，则会阻碍社会存在的进一步发展，甚至造成严重的现实代价。</w:t>
      </w:r>
    </w:p>
    <w:p w14:paraId="6C22866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补充，为如何主动应对"观念滞后于条件"这个问题，提供了方向——一个人虽然无法单凭主观意志，立刻抹去那些已经内化、带有惯性的旧有观念，但可以主动地、有意识地，去识别这些观念是否已经和当下真实的客观条件脱节，并通过持续的、有意识的实践和调整，逐步推动这些观念，向着更符合当下真实条件的方向，重新进化。</w:t>
      </w:r>
    </w:p>
    <w:p w14:paraId="03EB369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如何应对那份挥之不去的匮乏感</w:t>
      </w:r>
    </w:p>
    <w:p w14:paraId="19CA0D7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回到开头的例子，如果这个人，运用这条理论，重新审视自己内心那份挥之不去的匮乏感，会是什么样子。</w:t>
      </w:r>
    </w:p>
    <w:p w14:paraId="345C127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第一步，理解这种现象的普遍性和正常性，而不是因此责怪自己"明明条件已经这么好了，为什么还是这样"。</w:t>
      </w:r>
      <w:r>
        <w:rPr>
          <w:rFonts w:hint="eastAsia" w:ascii="Songti SC Regular" w:hAnsi="Songti SC Regular" w:eastAsia="Songti SC Regular" w:cs="Songti SC Regular"/>
        </w:rPr>
        <w:t>这份匮乏感，不是个人意志薄弱的表现，而是社会意识具有相对独立性和滞后性这一普遍规律，在自己身上的正常体现——这份认识本身，能够帮助这个人，用一种更宽容、更客观的态度，看待自己内心这份看似"不合理"的感受。</w:t>
      </w:r>
    </w:p>
    <w:p w14:paraId="514943B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第二步，有意识地去识别，哪些具体的行为模式，是这份滞后的匮乏感在驱动，而这些行为模式，是否已经和当下真实的客观条件明显脱节。</w:t>
      </w:r>
      <w:r>
        <w:rPr>
          <w:rFonts w:hint="eastAsia" w:ascii="Songti SC Regular" w:hAnsi="Songti SC Regular" w:eastAsia="Songti SC Regular" w:cs="Songti SC Regular"/>
        </w:rPr>
        <w:t>比如，反复囤积远超实际需要的物品这个具体行为，可以被清晰地识别出来，是滞后的匮乏观念，在当下已经充裕的客观条件下，依然在发挥作用的一个具体表现。</w:t>
      </w:r>
    </w:p>
    <w:p w14:paraId="1DA6B9A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第三步，通过持续的、有意识的实践，去逐步推动这份观念的重新调整。</w:t>
      </w:r>
      <w:r>
        <w:rPr>
          <w:rFonts w:hint="eastAsia" w:ascii="Songti SC Regular" w:hAnsi="Songti SC Regular" w:eastAsia="Songti SC Regular" w:cs="Songti SC Regular"/>
        </w:rPr>
        <w:t>这不会是一次性的、立刻见效的转变，而是需要在识别出这些行为模式之后，反复地、有意识地做出不同以往的选择——比如，在下一次面对打折信息时，主动停下来，问自己"这份囤积的冲动，究竟是基于当下真实的需要，还是过去那份匮乏感的惯性反应"，通过这种反复的、真实的实践积累，逐步推动内心的观念，重新向着与当下真实条件相匹配的方向，完成质变。</w:t>
      </w:r>
    </w:p>
    <w:p w14:paraId="145F0DB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"精神突围为什么如此艰难"</w:t>
      </w:r>
    </w:p>
    <w:p w14:paraId="5A95DCE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这一章讲的社会存在与社会意识的辩证关系，为理解</w:t>
      </w:r>
      <w:r>
        <w:rPr>
          <w:rFonts w:hint="eastAsia" w:ascii="Songti SC Regular" w:hAnsi="Songti SC Regular" w:eastAsia="Songti SC Regular" w:cs="Songti SC Regular"/>
          <w:lang w:val="en-US" w:eastAsia="zh-CN"/>
        </w:rPr>
        <w:t>精神突围篇</w:t>
      </w:r>
      <w:r>
        <w:rPr>
          <w:rFonts w:hint="eastAsia" w:ascii="Songti SC Regular" w:hAnsi="Songti SC Regular" w:eastAsia="Songti SC Regular" w:cs="Songti SC Regular"/>
        </w:rPr>
        <w:t>反复强调的核心命题——外部条件早已改变，内心却依然被旧有的匮乏驱动模式所支配——提供了一层更扎实的历史唯物主义理论支撑。</w:t>
      </w:r>
      <w:r>
        <w:rPr>
          <w:rFonts w:hint="eastAsia" w:ascii="Songti SC Regular" w:hAnsi="Songti SC Regular" w:eastAsia="Songti SC Regular" w:cs="Songti SC Regular"/>
          <w:b/>
          <w:bCs/>
        </w:rPr>
        <w:t>它提醒人们，观念的转变，从来不是一件可以仅凭一次主观决心就能立刻完成的容易事，而是一个需要理解其滞后性根源、并通过持续的、有意识的实践积累，才能逐步推动完成的过程。</w:t>
      </w:r>
      <w:r>
        <w:rPr>
          <w:rFonts w:hint="eastAsia" w:ascii="Songti SC Regular" w:hAnsi="Songti SC Regular" w:eastAsia="Songti SC Regular" w:cs="Songti SC Regular"/>
        </w:rPr>
        <w:t>这层认识，能够帮助人们，以更耐心、也更科学的态度，去面对精神突围这条道路上，那些看起来"想通了却依然做不到"的反复和挣扎。</w:t>
      </w:r>
    </w:p>
    <w:p w14:paraId="103AE059">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74" w:name="_Toc161151707"/>
      <w:r>
        <w:rPr>
          <w:rFonts w:hint="eastAsia" w:ascii="Songti SC Bold" w:hAnsi="Songti SC Bold" w:eastAsia="Songti SC Bold" w:cs="Songti SC Bold"/>
          <w:sz w:val="32"/>
          <w:szCs w:val="32"/>
          <w:lang w:val="en-US" w:eastAsia="zh-CN"/>
        </w:rPr>
        <w:t>日常认识方法——把身边小事看透的五个步骤</w:t>
      </w:r>
      <w:bookmarkEnd w:id="74"/>
    </w:p>
    <w:p w14:paraId="785A5F0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7965586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电梯里，一群互不相识的人，几乎每次都会不约而同地保持沉默、面朝同一个方向。排队时，一旦有人插队，即便插队者拿走的资源微不足道，周围排队的人,依然会产生远超"实际损失"的愤怒。这些现象，几乎每天都在发生，大多数人,看到了，却从未真正停下来问一句——这背后，到底是什么在起作用？</w:t>
      </w:r>
    </w:p>
    <w:p w14:paraId="7CA1213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这一章要讲的，不是某一个具体现象的答案，而是一套方法本身——如何训练自己，把这些随处可见、看似平淡无奇的日常现象，转化成有真正认识深度的理论洞察。</w:t>
      </w:r>
    </w:p>
    <w:p w14:paraId="63F91ED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实践论讲的"第一次飞跃"</w:t>
      </w:r>
    </w:p>
    <w:p w14:paraId="648A833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已经讲过的实践论指出，认识运动包含两次飞跃——从感性认识（对具体现象的直接观察）,跃升到理性认识（把握事物的本质和规律），是第一次飞跃。这次飞跃,不会自动发生，需要一个主动的、去粗取精、由表及里的思维加工过程。大多数人，每天都在积累大量感性材料（看到插队会生气、看到电梯里的沉默），但这些材料,始终停留在感性层面，从未被真正加工提炼，原因就在于，缺少一套具体的、可以刻意练习的加工步骤。</w:t>
      </w:r>
    </w:p>
    <w:p w14:paraId="011445C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具体步骤：从现象到认识的完整加工流程</w:t>
      </w:r>
    </w:p>
    <w:p w14:paraId="5838316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第一步，捕捉现象,并且明确追问"这背后,是什么矛盾在起作用"。</w:t>
      </w:r>
      <w:r>
        <w:rPr>
          <w:rFonts w:hint="eastAsia" w:ascii="Songti SC Regular" w:hAnsi="Songti SC Regular" w:eastAsia="Songti SC Regular" w:cs="Songti SC Regular"/>
        </w:rPr>
        <w:t>看到一个日常现象，不要停留在"这很有意思"这种模糊的感受上，而要立刻追问一句——这个现象里，存在着哪两种力量、哪两种诉求，在相互作用？排队插队引发的愤怒，表面上是"损失了一点时间"，但如果追问下去，会发现真正的矛盾，是"规则的公平性"与"个体的侵犯行为"之间的对立——插队者破坏的,不是具体的资源，而是排队这套隐性契约本身的可信度。</w:t>
      </w:r>
    </w:p>
    <w:p w14:paraId="56DA0B9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第二步，判断这对矛盾,是否已经存在某个现成的理论框架,可以用来解释。</w:t>
      </w:r>
      <w:r>
        <w:rPr>
          <w:rFonts w:hint="eastAsia" w:ascii="Songti SC Regular" w:hAnsi="Songti SC Regular" w:eastAsia="Songti SC Regular" w:cs="Songti SC Regular"/>
        </w:rPr>
        <w:t>如果此前学过的某套理论（矛盾论、说服心理学、代价信号理论），恰好能够解释这个现象，就把现象和理论对接起来，验证理论的解释力；如果没有现成框架能够完全覆盖，就意味着，这可能是一个值得进一步深入思考、甚至提炼出新认识的具体机会。</w:t>
      </w:r>
    </w:p>
    <w:p w14:paraId="3FE4E16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第三步，用矛盾分析的具体工具,逐一拆解。</w:t>
      </w:r>
      <w:r>
        <w:rPr>
          <w:rFonts w:hint="eastAsia" w:ascii="Songti SC Regular" w:hAnsi="Songti SC Regular" w:eastAsia="Songti SC Regular" w:cs="Songti SC Regular"/>
        </w:rPr>
        <w:t>追问这对矛盾的主次方面（谁此刻占据主导）、同一性与斗争性（双方是否存在潜在的共同利益）、转化的条件（这对矛盾,在什么条件下会发生变化）——这几个具体问题，几乎可以套用在任何一个日常现象上，逼着自己,把模糊的直觉,转化成结构化的判断。</w:t>
      </w:r>
    </w:p>
    <w:p w14:paraId="1B68873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第四步，检验这份认识的普遍性——它能不能解释其他类似的现象。</w:t>
      </w:r>
      <w:r>
        <w:rPr>
          <w:rFonts w:hint="eastAsia" w:ascii="Songti SC Regular" w:hAnsi="Songti SC Regular" w:eastAsia="Songti SC Regular" w:cs="Songti SC Regular"/>
        </w:rPr>
        <w:t>如果排队插队背后的"规则可信度"矛盾，能够被验证同样适用于解释"为什么违反潜规则的人会招致集体反感"这类看似不同的现象，说明这份认识，已经从一个孤立的观察，上升成了具备一定普遍性的规律。</w:t>
      </w:r>
    </w:p>
    <w:p w14:paraId="401142C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第五步，把这份认识,重新拿回具体的实践场景里检验。</w:t>
      </w:r>
      <w:r>
        <w:rPr>
          <w:rFonts w:hint="eastAsia" w:ascii="Songti SC Regular" w:hAnsi="Songti SC Regular" w:eastAsia="Songti SC Regular" w:cs="Songti SC Regular"/>
        </w:rPr>
        <w:t>这正是实践论讲的第二次飞跃——认识不能止步于"想明白了"，还要拿到真实场景里，看它是否真的能够指导具体的行动和判断。</w:t>
      </w:r>
    </w:p>
    <w:p w14:paraId="4361A03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电梯里的沉默,背后是什么</w:t>
      </w:r>
    </w:p>
    <w:p w14:paraId="405AD31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用这套步骤，完整走一遍开头提到的另一个现象——电梯里，互不相识的人，几乎总是默契地保持沉默。</w:t>
      </w:r>
    </w:p>
    <w:p w14:paraId="76DCB2A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第一步，捕捉矛盾：</w:t>
      </w:r>
      <w:r>
        <w:rPr>
          <w:rFonts w:hint="eastAsia" w:ascii="Songti SC Regular" w:hAnsi="Songti SC Regular" w:eastAsia="Songti SC Regular" w:cs="Songti SC Regular"/>
        </w:rPr>
        <w:t>这背后，是"陌生人之间保持社交距离的需要",与"密闭空间里被迫近距离共处"这两种状态之间的张力。</w:t>
      </w:r>
    </w:p>
    <w:p w14:paraId="7126CF0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第二步，寻找现成理论：</w:t>
      </w:r>
      <w:r>
        <w:rPr>
          <w:rFonts w:hint="eastAsia" w:ascii="Songti SC Regular" w:hAnsi="Songti SC Regular" w:eastAsia="Songti SC Regular" w:cs="Songti SC Regular"/>
        </w:rPr>
        <w:t>这个现象，可以和已经讲过的必然王国与自由王国框架部分对接——电梯里的共处,是一段不受个人自主选择、纯粹因为客观条件而被迫共享的时间和空间,某种意义上，属于一种微型的、被迫的必然性状态,而沉默,恰恰是双方,在无法真正获得物理自由的情况下，尽量维持心理层面自主边界感的一种方式。</w:t>
      </w:r>
    </w:p>
    <w:p w14:paraId="15655D8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第三步，用矛盾工具拆解：</w:t>
      </w:r>
      <w:r>
        <w:rPr>
          <w:rFonts w:hint="eastAsia" w:ascii="Songti SC Regular" w:hAnsi="Songti SC Regular" w:eastAsia="Songti SC Regular" w:cs="Songti SC Regular"/>
        </w:rPr>
        <w:t>这对矛盾的同一性在于——双方都默契地认同，保持沉默,能够最小化这段被迫共处的不适感,这是一种双方都能接受、成本最低的默契解法,不需要言语协商就能自然达成。</w:t>
      </w:r>
    </w:p>
    <w:p w14:paraId="5B9CB05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第四步，检验普遍性：</w:t>
      </w:r>
      <w:r>
        <w:rPr>
          <w:rFonts w:hint="eastAsia" w:ascii="Songti SC Regular" w:hAnsi="Songti SC Regular" w:eastAsia="Songti SC Regular" w:cs="Songti SC Regular"/>
        </w:rPr>
        <w:t>这条认识,能不能推广解释类似场景——比如公共交通工具上，人们同样倾向于避免和陌生人的目光接触和交谈，这条规律,在多个类似场景里，反复得到验证,说明它已经具备了一定的普遍解释力。</w:t>
      </w:r>
    </w:p>
    <w:p w14:paraId="2A140A2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第五步，拿回实践检验：</w:t>
      </w:r>
      <w:r>
        <w:rPr>
          <w:rFonts w:hint="eastAsia" w:ascii="Songti SC Regular" w:hAnsi="Songti SC Regular" w:eastAsia="Songti SC Regular" w:cs="Songti SC Regular"/>
        </w:rPr>
        <w:t>如果在电梯里，主动打破这层默契、和陌生人攀谈，能够观察到对方大概率会产生轻微的不适感——这份真实的反馈，进一步验证了最初提炼出的认识。</w:t>
      </w:r>
    </w:p>
    <w:p w14:paraId="0542EA3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把生活,变成持续积累认识的素材库</w:t>
      </w:r>
    </w:p>
    <w:p w14:paraId="3C6D63F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方法真正的价值，不在于解释了插队或者电梯沉默这两个具体现象，而在于提供了一套可以被反复套用、用来处理任何日常现象的通用加工流程。一旦养成了"捕捉现象—追问矛盾—对接或提炼理论—检验普遍性—拿回实践验证"这套思维习惯，日常生活里,那些原本一晃而过、从未被真正留意的琐碎瞬间,会逐渐变成一份持续、免费、且永不枯竭的认识素材库——这正是"从实践中来"这句话，最朴素、也最容易被忽略的一层含义：不需要走进什么特殊的场合，才能获得深刻的认识，深刻的认识，本就散落在最平凡的日常现象里,等待一双愿意主动追问"为什么"的眼睛，把它们捡拾起来。</w:t>
      </w:r>
    </w:p>
    <w:p w14:paraId="67959333">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75" w:name="_Toc499860682"/>
      <w:r>
        <w:rPr>
          <w:rFonts w:hint="eastAsia" w:ascii="Songti SC Bold" w:hAnsi="Songti SC Bold" w:eastAsia="Songti SC Bold" w:cs="Songti SC Bold"/>
          <w:sz w:val="32"/>
          <w:szCs w:val="32"/>
          <w:lang w:val="en-US" w:eastAsia="zh-CN"/>
        </w:rPr>
        <w:t>语言的本质——为什么说话本身就是一场斗争</w:t>
      </w:r>
      <w:bookmarkEnd w:id="75"/>
    </w:p>
    <w:p w14:paraId="7F24303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独自坐在房间里，什么都不说，也没有人在场。这一刻，语言不存在,也没有任何缺失感——但只要这个人,开始思考、开始感知周围的环境、开始产生哪怕最微弱的与外部世界互动的冲动，语言存在的必要性,就立刻浮现出来。这一章要讲的，正是语言为什么必须存在——它的必要性，不在于语言本身有多么精巧,而在于它是唯一能够承载"自我"与"外界"之间,持续进行信息交换、驱动价值双向流转的具体媒介。</w:t>
      </w:r>
    </w:p>
    <w:p w14:paraId="35BD595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语言存在的必要性：驱动价值向内与向外流转</w:t>
      </w:r>
    </w:p>
    <w:p w14:paraId="7DBF72B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任何一个具备自我意识的主体，都天然存在一条边界——边界的一侧是"我"，另一侧是"外界"。这条边界，如果完全封闭，"我"就无法从外界获取任何有价值的信息，也无法把自己内部产生的价值,输出到外界去;如果这条边界形同虚设，"我"和"外界"之间的区分,就不再有意义。语言，正是在这条边界上,唯一能够持续开合、持续承载双向流通的通道——它让外界的信息,能够被引入"我"的内部（向内流转），也让"我"内部产生的判断、情绪、诉求,能够被输出到外界（向外流转）。这正是语言必须存在的根本原因——没有语言，这条边界,会彻底封闭，"我"会退化成一个和外界完全隔绝、无法交换任何价值的孤立系统。</w:t>
      </w:r>
    </w:p>
    <w:p w14:paraId="507FBD6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第一层理论基础：信息的纯粹传输</w:t>
      </w:r>
    </w:p>
    <w:p w14:paraId="0B1ADC8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1948年,克劳德·香农提出的信息论，处理的是一个纯粹技术性的问题——如何把信息，从一个发送端，准确地传递到一个接收端，即便传输过程中存在噪音干扰。这套理论,刻意剥离了"意义"和"主体"这两个维度,只关心信息本身能否被完整、准确地传输。放在语言的语境里，这一层理论,揭示的是语言最基础的功能——承载信息，让信息可以从一个位置，移动到另一个位置，这是价值流转能够发生的最底层前提，但它本身,还没有涉及"我"和"外界"这条边界。</w:t>
      </w:r>
    </w:p>
    <w:p w14:paraId="05354A6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第二层理论基础：向内向外的完整闭环</w:t>
      </w:r>
    </w:p>
    <w:p w14:paraId="5B5481E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同样是1948年，诺伯特·维纳提出的控制论，第一次把"系统"和"环境"之间的信息流动，理论化成一个完整的反馈闭环。维纳指出，任何有目的的行为，都需要反馈机制才能维持稳定——这个闭环的具体运作方式是：系统的"效应器"把行为作用于环境（向外流转），系统的"感应器"再侦测这个行为造成的具体结果（向内流转），这份反馈，重新调整效应器接下来的行为，完成一次完整的循环。语言，正是人类这套反馈闭环里,最主要的效应器和感应器——开口说话，是向外流转价值的具体动作;倾听和理解他人的话语，是向内流转价值的具体动作,一段真正意义上的对话，正是这两个动作,持续交替、循环往复的结果。</w:t>
      </w:r>
    </w:p>
    <w:p w14:paraId="1EEBB3B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第三层理论基础：外界不包含信息</w:t>
      </w:r>
      <w:r>
        <w:rPr>
          <w:rFonts w:hint="eastAsia" w:ascii="Songti SC Bold" w:hAnsi="Songti SC Bold" w:eastAsia="Songti SC Bold" w:cs="Songti SC Bold"/>
          <w:sz w:val="28"/>
          <w:szCs w:val="28"/>
          <w:lang w:eastAsia="zh-CN"/>
        </w:rPr>
        <w:t>，</w:t>
      </w:r>
      <w:r>
        <w:rPr>
          <w:rFonts w:hint="eastAsia" w:ascii="Songti SC Bold" w:hAnsi="Songti SC Bold" w:eastAsia="Songti SC Bold" w:cs="Songti SC Bold"/>
          <w:sz w:val="28"/>
          <w:szCs w:val="28"/>
        </w:rPr>
        <w:t>信息由"我"生产出来</w:t>
      </w:r>
    </w:p>
    <w:p w14:paraId="57358AC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层，是整套理论里最精细、也最具颠覆性的部分。社会学家尼克拉斯·卢曼,把"信号处理发生在外部世界"这套传统框架，整个反转过来——卢曼认为，环境本身，不天然携带任何现成的信息;信息，是"我"这个系统，在面对外界这个未被区分的整体时,通过自己内部主动做出的"选择"，才被生产出来的。这条理论,引用了一个极具穿透力的定义——信息，是一种"造成区别的区别"。</w:t>
      </w:r>
    </w:p>
    <w:p w14:paraId="3637F18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层理论,对"语言驱动价值向内外流转"这个说法,提出了一层重要的补充——语言,不是简单地把外界已经存在的信息,搬运进"我"的内部,而是"我",借助语言这套工具，主动对外界这个混沌未分的整体，做出具体的区分和筛选,这份区分的结果，才被称为真正意义上的"信息"。换句话说，"向内流转"的价值，并不是外界本来就有、语言只是负责搬运的现成产物，而是"我"和外界接触的那一刻,借助语言,主动生产出来的东西——语言,不只是搬运工，更是这份价值,真正被制造出来的生产车间。</w:t>
      </w:r>
    </w:p>
    <w:p w14:paraId="4A207F4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自我与外界,通过语言,构成一对既斗争又同一的关系</w:t>
      </w:r>
    </w:p>
    <w:p w14:paraId="465901C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我"和"外界"，天然构成一对矛盾——具备斗争性：外界的信息，未经"我"主动的选择和加工，无法直接被"我"所用，"我"内部产生的价值,如果不经过语言的转化，也无法被外界所理解和接纳，两者之间，天然存在着一层需要被跨越的隔阂。这对矛盾,也具备同一性——"我"之所以能够成为一个具备真实内容、真实认知的"我"，恰恰依赖于持续从外界获取信息、并向外界输出价值，一个彻底封闭、从不与外界发生任何语言交换的"我"，实际上会逐渐丧失作为一个具备丰富内容的主体,该有的真实性。</w:t>
      </w:r>
    </w:p>
    <w:p w14:paraId="793CA16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语言,正是让这对矛盾,能够持续被处理、被转化的具体机制——它既承载着"我"和"外界"之间真实存在的隔阂（斗争性,信息需要被主动加工才能跨越边界），也承载着两者之间彼此依赖、相互构成的关系（同一性,"我"离不开与外界的持续交换）。这也是为什么，长期彻底切断语言交流的人（无论是主动隐居,还是被迫隔离），往往会经历认知和心理状态的显著退化——不是因为缺乏"社交"这种笼统的说法，而是因为，向内和向外这两条价值流转的通道，同时被阻断，"我"这个系统,失去了持续跨越自我与外界这条边界、维持自身内容真实更新的具体机制。</w:t>
      </w:r>
    </w:p>
    <w:p w14:paraId="6E9EF6F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一次具体的对话，如何完整体现这套理论</w:t>
      </w:r>
    </w:p>
    <w:p w14:paraId="05C3C78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向朋友倾诉最近的困扰（向外流转——把"我"内部积累的情绪和判断，输出到外界），朋友给出了一段回应（向内流转——外界的信息，被这个人接收）。但按照卢曼这一层的理解，这个人接收到的，不是朋友话语里本来就"客观存在"的某种固定信息，而是这个人自己，借助语言这套工具，对朋友说的这段话,主动做出的理解和取舍——同样一段回应，不同的人来听，会因为各自内部不同的筛选方式，生产出完全不同的"信息"。这段对话最终有没有价值，不取决于朋友说了什么客观内容，而取决于这个人自己,借助语言这套通道，向内生产出了什么样的理解，又借着这份理解，向外做出了什么样的下一步表达——这正是一整套向内向外流转的循环，在一次具体对话里的完整呈现。</w:t>
      </w:r>
    </w:p>
    <w:p w14:paraId="41A07E6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结论：语言,是自我与外界之间,价值持续流转唯一的通道</w:t>
      </w:r>
    </w:p>
    <w:p w14:paraId="6BF081D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语言存在的必要性，从来不是因为它是一套方便的沟通工具，而是因为"我"与"外界"之间那条天然存在的边界，只能靠语言,持续地开合、持续地承载双向的价值流转。香农的信息论,揭示了信息传输本身最基础的技术性质；维纳的控制论，揭示了这套传输如何构成一个向内向外的完整反馈闭环；卢曼的系统论，则揭示了最深刻的一层——外界本身不携带现成的信息，信息是"我"借助语言,主动生产出来的产物。理解这三层，才能真正理解，为什么切断语言,等同于切断了自我与外界之间,价值流转唯一的通道，也为什么，语言,从来不只是"说话"这件事本身，而是维系一个主体,持续保持真实、持续保持更新,不可或缺的根本机制。</w:t>
      </w:r>
    </w:p>
    <w:p w14:paraId="25C29EC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语言,是生存资本积累里,功耗最低的工具</w:t>
      </w:r>
    </w:p>
    <w:p w14:paraId="302F396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了语言驱动价值向内外流转这套机制之后，还需要补上一层——为什么普通人,需要认真对待、刻意经营自己的语言能力？答案是——在所有能够驱动资本积累（无论是信任、机会、资源，还是更直接的经济回报）的具体手段里，语言,是功耗最低、门槛最低、却潜在回报最高的一种。</w:t>
      </w:r>
    </w:p>
    <w:p w14:paraId="0629D82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比一下驱动价值流转的其他手段,会更清楚这一点。依靠体力劳动去积累资本，需要消耗真实的身体能量和时间，天花板很低；依靠资本本身去驱动更多资本增值，前提是已经拥有足够的原始资本，普通人往往不具备这个起点；而语言,几乎不需要任何前置的物质投入——一个人只需要开口，或者写下一段文字，就已经启动了一次"向外流转"的价值输出,这份输出，一旦被外界接收、认可，就能够转化成信任、机会、资源，进而转化成更实质性的资本积累。这份"启动成本几乎为零，但潜在转化效率极高"的特性，正是语言在所有生存资本积累工具里，功耗最低、性价比最高的根本原因。</w:t>
      </w:r>
    </w:p>
    <w:p w14:paraId="4438C0A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也解释了为什么，语言资本的经营，是一件值得被认真对待、而不是被想当然忽视的事。很多人,把语言当成一种"自然而然、不需要特别投入"的能力，正是因为忽略了它背后这套价值流转机制——一个人如果能够更精准地向外输出自己内部真实的判断和价值（减少无效的、模糊的、被误解的输出损耗），也能够更高效地向内生产出真正有用的理解（减少被动接收信息时的误判和遗漏），这份语言效率的提升，几乎不需要额外的物质成本，却能够让同样的时间和精力，转化出远高于旁人的资本积累速度。理解语言的本质,不是一次纯粹的哲学思辨，而是认清楚——在所有可以用来撬动资源和机会的杠杆里，语言,是普通人最容易触及、也最容易被低估的那一根。</w:t>
      </w:r>
    </w:p>
    <w:p w14:paraId="0BC311B6">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76" w:name="_Toc202455310"/>
      <w:r>
        <w:rPr>
          <w:rFonts w:hint="eastAsia" w:ascii="Songti SC Bold" w:hAnsi="Songti SC Bold" w:eastAsia="Songti SC Bold" w:cs="Songti SC Bold"/>
          <w:sz w:val="32"/>
          <w:szCs w:val="32"/>
          <w:lang w:val="en-US" w:eastAsia="zh-CN"/>
        </w:rPr>
        <w:t>语言的价值积累——一开口就能换来资源的说法</w:t>
      </w:r>
      <w:bookmarkEnd w:id="76"/>
    </w:p>
    <w:p w14:paraId="736530C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两个人第一次见面，一个人上来就直接问对方要联系方式、要资源、要帮助,对方往往会本能地警惕、甚至回避；另一个人，先主动说出一条对对方真正有用的信息或者判断，几句话之后，再顺势提出自己的诉求,对方的态度,往往截然不同,愿意坦诚地给予回应。同样是想要从这场对话里获得价值,顺序不同,效果天差地别——这背后,藏着一套可以被清晰拆解、也已经被心理学反复验证过的具体结构。</w:t>
      </w:r>
    </w:p>
    <w:p w14:paraId="3018E15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语言的本质,决定了价值积累必须依靠双向流转</w:t>
      </w:r>
    </w:p>
    <w:p w14:paraId="5EFD41B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语言存在的必要性，在于它是自我与外界之间,唯一能够持续承载信息、驱动价值双向流转的通道——向外，把自己内部的判断、经验、资源，输出给外界；向内，把外界的信息、机会、资源，引入自己内部。任何一场希望真正积累到价值的对话，本质上，都需要同时激活这两个方向的流转，而不能只单方面地向外输出，或者只单方面地向内索取——只输出而不索取，价值会不断流出而没有回流;只索取而不输出，对方会缺乏回应的动力,这场对话,往往在第一步就会遇到阻力。</w:t>
      </w:r>
    </w:p>
    <w:p w14:paraId="189D17A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核心结构：先给出价值,再请求价值</w:t>
      </w:r>
    </w:p>
    <w:p w14:paraId="1DEB0E1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发起一场能够真正积累资本的语言对话，最基础、也最可靠的结构，是两步——第一步，主动给出一条对对方确实有价值的信息、判断或者帮助（完成一次向外流转）；第二步，在这个基础上，提出自己的具体诉求，请求对方给予回应（启动一次向内流转）。</w:t>
      </w:r>
    </w:p>
    <w:p w14:paraId="0889985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结构,不是一种主观的说话技巧，而是有着扎实的心理学实证支撑。心理学家西德尼·朱拉德提出的"二元效应"（也称自我披露互惠效应）指出——在两人对话里，一方主动披露有价值的信息，会可靠地引发对方也做出相应的披露作为回应，这条效应，在大量独立实验里反复得到验证，参与者接收到对方或高或低程度的披露之后,几乎总是会用相近的程度，把披露"还"回去。这意味着，主动先给出价值，不是一种单纯的礼貌姿态，而是在真实地触发对方内心一种"回应的拉力"——这条拉力,是这套两步结构真正有效的心理机制。</w:t>
      </w:r>
    </w:p>
    <w:p w14:paraId="64C16F0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确实存在"高手"：擅长高效引出对方价值的人已经被测量</w:t>
      </w:r>
    </w:p>
    <w:p w14:paraId="668C7FF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心理学界还发展出了一套叫做"开启者量表"的心理测量工具，专门衡量一个人引出他人吐露真实、深入信息的能力倾向。一项实验研究发现，原本很少主动披露的人，如果对话搭档是量表上得分高的"开启者"，披露的意愿和深度，会显著超过和普通搭档对话时的表现。这条研究，验证了一个关键事实——有的人，确实更擅长用更少的对话轮次、更高的效率，引出对方有价值的信息，这不是玄学，而是一种可以被识别、被测量、也可以被后天训练的具体能力。</w:t>
      </w:r>
    </w:p>
    <w:p w14:paraId="3513EB3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用矛盾论理解：给出价值,为什么能够驱动对方回应</w:t>
      </w:r>
    </w:p>
    <w:p w14:paraId="7200884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矛盾论重新审视这套两步结构,会发现它精准地利用了对话双方之间,天然存在的一层同一性——双方都需要通过语言,持续激活自己向内和向外的流转通道,一方主动完成了向外流转（给出价值），等于主动为对方,创造了一次同样完成向外流转（给出回应）的具体契机和心理压力。这不是强迫，而是借助对话本身内在的互惠结构，让对方,更自然、更愿意地,完成属于自己那一半的流转动作。如果一开始就直接索取,没有先完成任何向外流转的动作,等于要求对方,单方面地启动向内流转，这份不对等，正是很多冒然索取式对话,一开局就遇冷的真正原因。</w:t>
      </w:r>
    </w:p>
    <w:p w14:paraId="7FAC67D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进阶方向：把两步压缩成一句话</w:t>
      </w:r>
    </w:p>
    <w:p w14:paraId="75B67D2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种更高阶的说法认为，真正的高手,能够把这两步压缩进同一句话里——这句话本身,同时携带着向外流转的价值,以及向内征询的请求，不需要分成两句话、两个步骤分别完成。这个方向，从逻辑上看，和"开启者"这类高效沟通者应该具备的特征相符——用更少的话语，达成更高的互惠效率。但需要如实说明的是，目前没有直接针对"单句复合披露-征询结构"这个具体语言现象的实证研究,这更像是一个从已经验证过的互惠效应,合理延伸出来、值得进一步验证的假说,而不是一条已经被证实的规律。在实践中，稳妥的做法，依然是先扎实做好两步结构，再逐步尝试压缩的可能性，而不是一开始就以压缩成一句话为目标。</w:t>
      </w:r>
    </w:p>
    <w:p w14:paraId="0B4C08F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把这套结构,用在一次具体的破冰对话里</w:t>
      </w:r>
    </w:p>
    <w:p w14:paraId="255CC8E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想要向一位刚认识的行业前辈,请教一个具体的问题。如果直接开口就问"能不能帮我解答一下这个问题"，这段对话,天然处于价值单向索取的状态，容易让对方感觉被动。运用两步结构，可以调整成——先主动分享一条自己最近观察到、对这位前辈可能也有参考价值的行业动态或者具体案例（完成向外流转），再顺势提出自己真正想请教的问题（启动向内流转）。这个调整,看起来只是顺序上的改变，实际上,是让这场对话，从一开始就激活了双向流转的结构，而不是让对方,单方面地承担"被索取"这个不对等的位置。</w:t>
      </w:r>
    </w:p>
    <w:p w14:paraId="5D8B89D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价值积累,靠的是激活双向流转,而不是单方面索取</w:t>
      </w:r>
    </w:p>
    <w:p w14:paraId="5D245D2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语言驱动价值向内向外流转这套本质,决定了任何一场希望积累资本的对话，都必须同时激活这两个方向的流转,而不能只依赖单一方向。先给出价值、再请求价值,这套两步结构,有着朱拉德"二元效应"这条被反复验证的心理学规律作为支撑，"开启者"这类高效沟通者的存在，也证明了这套能力,可以被识别、被测量、被训练。把这两步进一步压缩成一句话,是一个有潜力、却仍需被验证的进阶方向,不宜在证据尚不充分时,就当作确定的技巧去盲目追求。真正扎实的价值积累对话，从主动完成一次向外流转开始，而不是从索取开始。</w:t>
      </w:r>
    </w:p>
    <w:p w14:paraId="124700EC">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77" w:name="_Toc1052298322"/>
      <w:r>
        <w:rPr>
          <w:rFonts w:hint="eastAsia" w:ascii="Songti SC Bold" w:hAnsi="Songti SC Bold" w:eastAsia="Songti SC Bold" w:cs="Songti SC Bold"/>
          <w:sz w:val="32"/>
          <w:szCs w:val="32"/>
          <w:lang w:val="en-US" w:eastAsia="zh-CN"/>
        </w:rPr>
        <w:t>说服——怎么让人心甘情愿改主意</w:t>
      </w:r>
      <w:bookmarkEnd w:id="77"/>
    </w:p>
    <w:p w14:paraId="5D71D0D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产品经理，反复向团队和上级阐述自己对某个功能方向的判断，逻辑清晰、数据充分，却始终没能真正说动决策层。几个月后，另一位同事，用几乎相同的论点，却选择了完全不同的表达方式和时机，几乎没费什么力气，就让同样的方案获得了通过。</w:t>
      </w:r>
    </w:p>
    <w:p w14:paraId="5A40E4F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bCs/>
        </w:rPr>
      </w:pPr>
      <w:r>
        <w:rPr>
          <w:rFonts w:hint="eastAsia" w:ascii="Songti SC Regular" w:hAnsi="Songti SC Regular" w:eastAsia="Songti SC Regular" w:cs="Songti SC Regular"/>
        </w:rPr>
        <w:t>这个落差，揭示的正是说服这件事，远比"讲道理"复杂得多——</w:t>
      </w:r>
      <w:r>
        <w:rPr>
          <w:rFonts w:hint="eastAsia" w:ascii="Songti SC Regular" w:hAnsi="Songti SC Regular" w:eastAsia="Songti SC Regular" w:cs="Songti SC Regular"/>
          <w:b/>
          <w:bCs/>
        </w:rPr>
        <w:t>它不只是信息的传递，而是一场围绕话语权展开的具体博弈，谁的判断，能够真正转化为大家的行动，从来不完全取决于道理本身有多充分。</w:t>
      </w:r>
    </w:p>
    <w:p w14:paraId="26A9544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说服的本质：让对方的认识，主动发生转变</w:t>
      </w:r>
    </w:p>
    <w:p w14:paraId="114629E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按照矛盾分析的基本方法，说服，本质上是在处理一对矛盾——</w:t>
      </w:r>
      <w:r>
        <w:rPr>
          <w:rFonts w:hint="eastAsia" w:ascii="Songti SC Regular" w:hAnsi="Songti SC Regular" w:eastAsia="Songti SC Regular" w:cs="Songti SC Regular"/>
          <w:b/>
          <w:bCs/>
        </w:rPr>
        <w:t>说服者希望改变对方的判断，而被说服者，天然带着对自己已有判断的路径依赖，不会轻易接受一个和自己原有认知相悖的新观点。</w:t>
      </w:r>
      <w:r>
        <w:rPr>
          <w:rFonts w:hint="eastAsia" w:ascii="Songti SC Regular" w:hAnsi="Songti SC Regular" w:eastAsia="Songti SC Regular" w:cs="Songti SC Regular"/>
        </w:rPr>
        <w:t>这对矛盾，具备斗争性——双方的判断，此刻存在真实的差异；也具备同一性——真正有效的说服，最终要落到双方共同认可的一个新判断上，而不是靠强制压服。</w:t>
      </w:r>
    </w:p>
    <w:p w14:paraId="4D7CAEA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用矛盾分析法，给说服策略排出三层杀伤顺序</w:t>
      </w:r>
    </w:p>
    <w:p w14:paraId="542A686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说服过程里，真正起作用的，不是一对矛盾，而是三类性质不同的矛盾同时存在——认知框架层面的矛盾（对方已有的判断逻辑，和新观点是否兼容）、情感自尊层面的矛盾（对方的权威和颜面，是否在这次说服中受到威胁）、社会环境层面的矛盾（对方感受到的外部压力和参照系，是否支持新观点）。这三类矛盾，不是平起平坐的，用矛盾的主次方面这条工具去分析，会发现它们在整个说服过程里，扮演的角色完全不同——认知框架矛盾，是主要矛盾，它决定了说服的成果能否真正长期稳固；情感自尊矛盾，是最危险的次要矛盾，处理不好会被激化、反噬全局；社会环境矛盾，是外部辅助变量，本身不能单独制造真正的认知转化，只能起到临门一脚的加速作用。</w:t>
      </w:r>
    </w:p>
    <w:p w14:paraId="66E4BA6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按照这套主次层级，可以把目前流传的说服策略，重新排出一份杀伤顺序。</w:t>
      </w:r>
    </w:p>
    <w:p w14:paraId="3168054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第一层（主要矛盾，决定长期效果）：直接作用于认知框架的三条策略</w:t>
      </w:r>
    </w:p>
    <w:p w14:paraId="077CF5A5">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sz w:val="21"/>
          <w:szCs w:val="21"/>
        </w:rPr>
      </w:pPr>
      <w:r>
        <w:rPr>
          <w:rStyle w:val="14"/>
          <w:rFonts w:hint="eastAsia" w:ascii="Songti SC Regular" w:hAnsi="Songti SC Regular" w:eastAsia="Songti SC Regular" w:cs="Songti SC Regular"/>
          <w:sz w:val="21"/>
          <w:szCs w:val="21"/>
        </w:rPr>
        <w:t>庙算（孙子兵法）</w:t>
      </w:r>
      <w:r>
        <w:rPr>
          <w:rFonts w:hint="eastAsia" w:ascii="Songti SC Regular" w:hAnsi="Songti SC Regular" w:eastAsia="Songti SC Regular" w:cs="Songti SC Regular"/>
          <w:sz w:val="21"/>
          <w:szCs w:val="21"/>
        </w:rPr>
        <w:t>：诊断这场说服里，真正起支配作用的矛盾究竟是哪一类，是后续一切策略选择的前提。</w:t>
      </w:r>
    </w:p>
    <w:p w14:paraId="3AEA33BA">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sz w:val="21"/>
          <w:szCs w:val="21"/>
        </w:rPr>
      </w:pPr>
      <w:r>
        <w:rPr>
          <w:rStyle w:val="14"/>
          <w:rFonts w:hint="eastAsia" w:ascii="Songti SC Regular" w:hAnsi="Songti SC Regular" w:eastAsia="Songti SC Regular" w:cs="Songti SC Regular"/>
          <w:sz w:val="21"/>
          <w:szCs w:val="21"/>
        </w:rPr>
        <w:t>借力切入 / 承诺一致（孟子、西奥迪尼）</w:t>
      </w:r>
      <w:r>
        <w:rPr>
          <w:rFonts w:hint="eastAsia" w:ascii="Songti SC Regular" w:hAnsi="Songti SC Regular" w:eastAsia="Songti SC Regular" w:cs="Songti SC Regular"/>
          <w:sz w:val="21"/>
          <w:szCs w:val="21"/>
        </w:rPr>
        <w:t>：找到双方已经共享的认知或者情感基础，作为转化的支点。</w:t>
      </w:r>
    </w:p>
    <w:p w14:paraId="17AF17F3">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sz w:val="21"/>
          <w:szCs w:val="21"/>
        </w:rPr>
      </w:pPr>
      <w:r>
        <w:rPr>
          <w:rStyle w:val="14"/>
          <w:rFonts w:hint="eastAsia" w:ascii="Songti SC Regular" w:hAnsi="Songti SC Regular" w:eastAsia="Songti SC Regular" w:cs="Songti SC Regular"/>
          <w:sz w:val="21"/>
          <w:szCs w:val="21"/>
        </w:rPr>
        <w:t>锚定认知 / 预先说服（定位理论、西奥迪尼）</w:t>
      </w:r>
      <w:r>
        <w:rPr>
          <w:rFonts w:hint="eastAsia" w:ascii="Songti SC Regular" w:hAnsi="Songti SC Regular" w:eastAsia="Songti SC Regular" w:cs="Songti SC Regular"/>
          <w:sz w:val="21"/>
          <w:szCs w:val="21"/>
        </w:rPr>
        <w:t>：把新观点，嫁接在对方心智里已经存在、且稳固的认知锚点上，让转化的成果真正沉淀下来。</w:t>
      </w:r>
    </w:p>
    <w:p w14:paraId="708E6BB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第二层（次要矛盾，处理不好会反噬全局）：保护对方自尊、建立情感基础的三条策略</w:t>
      </w:r>
    </w:p>
    <w:p w14:paraId="75EE6B89">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sz w:val="21"/>
          <w:szCs w:val="21"/>
        </w:rPr>
      </w:pPr>
      <w:r>
        <w:rPr>
          <w:rStyle w:val="14"/>
          <w:rFonts w:hint="eastAsia" w:ascii="Songti SC Regular" w:hAnsi="Songti SC Regular" w:eastAsia="Songti SC Regular" w:cs="Songti SC Regular"/>
          <w:sz w:val="21"/>
          <w:szCs w:val="21"/>
        </w:rPr>
        <w:t>避开逆鳞（韩非子）</w:t>
      </w:r>
      <w:r>
        <w:rPr>
          <w:rFonts w:hint="eastAsia" w:ascii="Songti SC Regular" w:hAnsi="Songti SC Regular" w:eastAsia="Songti SC Regular" w:cs="Songti SC Regular"/>
          <w:sz w:val="21"/>
          <w:szCs w:val="21"/>
        </w:rPr>
        <w:t>：不触碰对方最敏感的权威和颜面，防止认知分歧升级成对抗性的自尊之争。</w:t>
      </w:r>
    </w:p>
    <w:p w14:paraId="2A62D7AB">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sz w:val="21"/>
          <w:szCs w:val="21"/>
        </w:rPr>
      </w:pPr>
      <w:r>
        <w:rPr>
          <w:rStyle w:val="14"/>
          <w:rFonts w:hint="eastAsia" w:ascii="Songti SC Regular" w:hAnsi="Songti SC Regular" w:eastAsia="Songti SC Regular" w:cs="Songti SC Regular"/>
          <w:sz w:val="21"/>
          <w:szCs w:val="21"/>
        </w:rPr>
        <w:t>喜好原则（西奥迪尼）</w:t>
      </w:r>
      <w:r>
        <w:rPr>
          <w:rFonts w:hint="eastAsia" w:ascii="Songti SC Regular" w:hAnsi="Songti SC Regular" w:eastAsia="Songti SC Regular" w:cs="Songti SC Regular"/>
          <w:sz w:val="21"/>
          <w:szCs w:val="21"/>
        </w:rPr>
        <w:t>：人更容易被自己喜欢、认同的人说服，这条策略本质上是在为避免逆鳞被触碰，预先建立一层情感缓冲。</w:t>
      </w:r>
    </w:p>
    <w:p w14:paraId="1CC8D184">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sz w:val="21"/>
          <w:szCs w:val="21"/>
        </w:rPr>
      </w:pPr>
      <w:r>
        <w:rPr>
          <w:rStyle w:val="14"/>
          <w:rFonts w:hint="eastAsia" w:ascii="Songti SC Regular" w:hAnsi="Songti SC Regular" w:eastAsia="Songti SC Regular" w:cs="Songti SC Regular"/>
          <w:sz w:val="21"/>
          <w:szCs w:val="21"/>
        </w:rPr>
        <w:t>互惠原则（西奥迪尼）</w:t>
      </w:r>
      <w:r>
        <w:rPr>
          <w:rFonts w:hint="eastAsia" w:ascii="Songti SC Regular" w:hAnsi="Songti SC Regular" w:eastAsia="Songti SC Regular" w:cs="Songti SC Regular"/>
          <w:sz w:val="21"/>
          <w:szCs w:val="21"/>
        </w:rPr>
        <w:t>：先主动提供真实的善意或者价值，降低对方的防御心理，为后续的认知转化，创造更宽松的情感环境。</w:t>
      </w:r>
    </w:p>
    <w:p w14:paraId="259D076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第三层（外部辅助变量，效果最表层、也最容易被滥用）：调用社会环境压力的三条策略</w:t>
      </w:r>
    </w:p>
    <w:p w14:paraId="62345FCC">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sz w:val="21"/>
          <w:szCs w:val="21"/>
        </w:rPr>
      </w:pPr>
      <w:r>
        <w:rPr>
          <w:rStyle w:val="14"/>
          <w:rFonts w:hint="eastAsia" w:ascii="Songti SC Regular" w:hAnsi="Songti SC Regular" w:eastAsia="Songti SC Regular" w:cs="Songti SC Regular"/>
          <w:sz w:val="21"/>
          <w:szCs w:val="21"/>
        </w:rPr>
        <w:t>社会认同（西奥迪尼）</w:t>
      </w:r>
      <w:r>
        <w:rPr>
          <w:rFonts w:hint="eastAsia" w:ascii="Songti SC Regular" w:hAnsi="Songti SC Regular" w:eastAsia="Songti SC Regular" w:cs="Songti SC Regular"/>
          <w:sz w:val="21"/>
          <w:szCs w:val="21"/>
        </w:rPr>
        <w:t>：让对方看到，其他人已经认同或者采纳了类似的判断。</w:t>
      </w:r>
    </w:p>
    <w:p w14:paraId="6636A902">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sz w:val="21"/>
          <w:szCs w:val="21"/>
        </w:rPr>
      </w:pPr>
      <w:r>
        <w:rPr>
          <w:rStyle w:val="14"/>
          <w:rFonts w:hint="eastAsia" w:ascii="Songti SC Regular" w:hAnsi="Songti SC Regular" w:eastAsia="Songti SC Regular" w:cs="Songti SC Regular"/>
          <w:sz w:val="21"/>
          <w:szCs w:val="21"/>
        </w:rPr>
        <w:t>权威（西奥迪尼）</w:t>
      </w:r>
      <w:r>
        <w:rPr>
          <w:rFonts w:hint="eastAsia" w:ascii="Songti SC Regular" w:hAnsi="Songti SC Regular" w:eastAsia="Songti SC Regular" w:cs="Songti SC Regular"/>
          <w:sz w:val="21"/>
          <w:szCs w:val="21"/>
        </w:rPr>
        <w:t>：借助具备公信力的第三方或者专业背书，提升观点的可信度。</w:t>
      </w:r>
    </w:p>
    <w:p w14:paraId="022047CF">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sz w:val="21"/>
          <w:szCs w:val="21"/>
        </w:rPr>
      </w:pPr>
      <w:r>
        <w:rPr>
          <w:rStyle w:val="14"/>
          <w:rFonts w:hint="eastAsia" w:ascii="Songti SC Regular" w:hAnsi="Songti SC Regular" w:eastAsia="Songti SC Regular" w:cs="Songti SC Regular"/>
          <w:sz w:val="21"/>
          <w:szCs w:val="21"/>
        </w:rPr>
        <w:t>稀缺与紧迫（西奥迪尼）</w:t>
      </w:r>
      <w:r>
        <w:rPr>
          <w:rFonts w:hint="eastAsia" w:ascii="Songti SC Regular" w:hAnsi="Songti SC Regular" w:eastAsia="Songti SC Regular" w:cs="Songti SC Regular"/>
          <w:sz w:val="21"/>
          <w:szCs w:val="21"/>
        </w:rPr>
        <w:t>：适度提示时间或者机会窗口的有限性，避免决策被无限拖延。</w:t>
      </w:r>
    </w:p>
    <w:p w14:paraId="545F222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排序的依据是——第一层策略不到位，无论第二、三层做得多好，说服的效果都无法真正稳固；而第三层策略，一旦脱离第一层的认知转化、单独被滥用，非常容易从说服滑向操纵——诈骗话术里最常见的手法，正是只依赖第三层（伪造社会认同、冒充权威、制造紧迫感），完全跳过第一层真实的认知转化，这也是判断一次说服是否正当的重要标准之一。</w:t>
      </w:r>
    </w:p>
    <w:p w14:paraId="5AE9D93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第一层：直接作用于认知框架</w:t>
      </w:r>
    </w:p>
    <w:p w14:paraId="5EBCF17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庙算：</w:t>
      </w:r>
      <w:r>
        <w:rPr>
          <w:rFonts w:hint="eastAsia" w:ascii="Songti SC Regular" w:hAnsi="Songti SC Regular" w:eastAsia="Songti SC Regular" w:cs="Songti SC Regular"/>
        </w:rPr>
        <w:t>《孙子兵法·计篇》开篇讲——"兵者，国之大事，死生之地，存亡之道，不可不察也。"紧接着提出，"夫未战而庙算胜者，得算多也；未战而庙算不胜者，得算少也。多算胜，少算不胜，而况于无算乎！"用在说服场景里，意味着——在正式提出一个观点之前，先要评估清楚，对方当下的立场、顾虑、以及这场分歧究竟属于认知、情感还是社会压力哪一类矛盾。开头那位产品经理的失败，很可能正是缺少了这一步——他准备的是"道理"，而不是"对具体矛盾类型的判断"。</w:t>
      </w:r>
    </w:p>
    <w:p w14:paraId="10C7253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借力切入：</w:t>
      </w:r>
      <w:r>
        <w:rPr>
          <w:rFonts w:hint="eastAsia" w:ascii="Songti SC Regular" w:hAnsi="Songti SC Regular" w:eastAsia="Songti SC Regular" w:cs="Songti SC Regular"/>
        </w:rPr>
        <w:t>《孟子·梁惠王上》记录过一个场景——齐宣王见人牵牛去祭钟，牛在临宰前瑟瑟发抖的样子让他心生不忍，下令用羊替换。孟子借着这段真实经历，顺势推进——"是心足以王矣"：这份不忍之心，就足够用来行王道了。这正是承诺一致性原则的古典版本——人一旦公开表达或者认同过某种态度，会本能地倾向于让后续行为，和这个已经表态过的立场保持一致，孟子借力打力，把齐宣王自己已经流露出的情感，作为说服的起点，而不是从零开始灌输一套抽象道理。</w:t>
      </w:r>
    </w:p>
    <w:p w14:paraId="53DA6E1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锚定认知：</w:t>
      </w:r>
      <w:r>
        <w:rPr>
          <w:rFonts w:hint="eastAsia" w:ascii="Songti SC Regular" w:hAnsi="Songti SC Regular" w:eastAsia="Songti SC Regular" w:cs="Songti SC Regular"/>
        </w:rPr>
        <w:t>定位理论提出，说服的关键，不在于向一个空白的大脑灌输全新的信息，而在于，找到对方心智中，已经存在的认知锚点，把新的观点，和这些已有的锚点关联起来。西奥迪尼后来提出的"预先说服"概念，进一步指出，真正决定说服成败的，很大程度上不在于说服信息本身讲得多好，而在于对方在接收这条信息之前，处于一种什么样的心理准备状态——这条现代研究，和"锚定已有认知"这个古老的直觉，方向完全一致。</w:t>
      </w:r>
    </w:p>
    <w:p w14:paraId="3BAE8EA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第二层：保护自尊，建立情感基础</w:t>
      </w:r>
    </w:p>
    <w:p w14:paraId="48B9D2E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避开逆鳞</w:t>
      </w:r>
      <w:r>
        <w:rPr>
          <w:rFonts w:hint="eastAsia" w:ascii="Songti SC Regular" w:hAnsi="Songti SC Regular" w:eastAsia="Songti SC Regular" w:cs="Songti SC Regular"/>
        </w:rPr>
        <w:t>：《韩非子·说难》开篇点出说服真正的难点——"凡说之难：非吾知之有以说之难也，又非吾辩之难能明吾意之难也，又非吾敢横佚而能尽之难也。凡说之难，在知所说之心，可以吾说当之。"紧接着用了一个极具画面感的比喻——"夫龙之为虫也，柔可狎而骑也；然其喉下有逆鳞径尺，若人有婴之者，则必杀人。人主亦有逆鳞，说者能无婴人主之逆鳞，则几矣。"很多说服的失败，不是因为道理不够充分，而是因为说服者，在无意中触碰了对方的逆鳞——暗示对方此前的判断是错误的，或者让对方在众人面前显得没有远见。</w:t>
      </w:r>
    </w:p>
    <w:p w14:paraId="6F71B02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喜好原则：</w:t>
      </w:r>
      <w:r>
        <w:rPr>
          <w:rFonts w:hint="eastAsia" w:ascii="Songti SC Regular" w:hAnsi="Songti SC Regular" w:eastAsia="Songti SC Regular" w:cs="Songti SC Regular"/>
        </w:rPr>
        <w:t>西奥迪尼的研究指出，人天然更容易被自己喜欢、认同、感觉亲近的人说服。这条原则，本质上是在为"避免逆鳞被触碰"预先建立一层缓冲——一段已经存在真实好感和信任的关系，即便偶尔触及对方的敏感处，也更容易被谅解，而不会立刻演变成对抗。</w:t>
      </w:r>
    </w:p>
    <w:p w14:paraId="558F2B8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互惠原则：</w:t>
      </w:r>
      <w:r>
        <w:rPr>
          <w:rFonts w:hint="eastAsia" w:ascii="Songti SC Regular" w:hAnsi="Songti SC Regular" w:eastAsia="Songti SC Regular" w:cs="Songti SC Regular"/>
        </w:rPr>
        <w:t>人天然存在"接受了好处就想回报"的心理倾向。正当地运用这条原则，意味着——先主动提供真实的价值或者善意（比如先认可对方判断中合理的部分，或者先帮对方解决一个具体的小问题），降低对方的防御心理，再提出自己的观点。这条原则和诈骗话术里被滥用的"互惠"版本（先给小恩小惠、制造亏欠感、诱导更大让步）的区别在于——正当的互惠，提供的是真实价值，且不附带隐藏的操纵意图；被滥用的互惠，提供的好处本身就是钓饵。</w:t>
      </w:r>
    </w:p>
    <w:p w14:paraId="32C6074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第三层：调用外部社会压力，效果最表层，也最容易被滥用</w:t>
      </w:r>
    </w:p>
    <w:p w14:paraId="6173C2A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社会认同：</w:t>
      </w:r>
      <w:r>
        <w:rPr>
          <w:rFonts w:hint="eastAsia" w:ascii="Songti SC Regular" w:hAnsi="Songti SC Regular" w:eastAsia="Songti SC Regular" w:cs="Songti SC Regular"/>
        </w:rPr>
        <w:t>人在不确定的情境下，会倾向于参照他人的行为来判断自己该怎么做。正当运用这条原则，是如实展示已经有其他相关方认可类似判断的真实案例，而不是伪造从众的假象。</w:t>
      </w:r>
    </w:p>
    <w:p w14:paraId="47C7A61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权威：</w:t>
      </w:r>
      <w:r>
        <w:rPr>
          <w:rFonts w:hint="eastAsia" w:ascii="Songti SC Regular" w:hAnsi="Songti SC Regular" w:eastAsia="Songti SC Regular" w:cs="Songti SC Regular"/>
        </w:rPr>
        <w:t>借助真实具备公信力的专业背书或者数据来源，提升观点的可信度。这条原则的正当边界，在于借助的权威是否真实、是否真的和当前议题相关——冒充不存在的权威身份，正是欺诈类操纵最常见的手法之一。</w:t>
      </w:r>
    </w:p>
    <w:p w14:paraId="385611E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稀缺与紧迫：</w:t>
      </w:r>
      <w:r>
        <w:rPr>
          <w:rFonts w:hint="eastAsia" w:ascii="Songti SC Regular" w:hAnsi="Songti SC Regular" w:eastAsia="Songti SC Regular" w:cs="Songti SC Regular"/>
        </w:rPr>
        <w:t>适度提示时间或者机会窗口的有限性，避免决策被无限期拖延，是合理的推动手段；但如果这种紧迫感是刻意伪造、目的是不给对方留出核实和冷静思考的空间，就已经越过了说服的边界，滑向了操纵。</w:t>
      </w:r>
    </w:p>
    <w:p w14:paraId="7520A06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层三条策略，共同的特点是——它们本身不解决认知框架层面的真实分歧，只是在第一层真实转化已经发生、或者正在发生的基础上，起到催化和加速的作用。如果一次说服，完全依赖这一层、却在第一层没有做任何真实的工作，即便短期内看似成功，对方事后也很容易在冷静下来后反悔或者产生抵触——这正是诈骗话术和正当说服，最本质的区别所在。</w:t>
      </w:r>
    </w:p>
    <w:p w14:paraId="7BD3461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实践指南：一份可以直接照做的说服准备清单</w:t>
      </w:r>
    </w:p>
    <w:p w14:paraId="4544691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这份清单，可以脱离前面的理论部分，单独用来准备任何一次具体的说服——核心入口，是先诊断主要矛盾，再按诊断结果，分流到对应的具体动作。</w:t>
      </w:r>
    </w:p>
    <w:p w14:paraId="5FA510E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第一步，诊断：这场说服卡住的主要矛盾，属于哪一类？</w:t>
      </w:r>
    </w:p>
    <w:p w14:paraId="4506C96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在准备任何论点之前，先问自己三个问题，判断对方的抵触，主要来自哪一层：</w:t>
      </w:r>
    </w:p>
    <w:p w14:paraId="406FB324">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对方的判断逻辑，和我的观点，是否存在根本性的框架冲突？（→认知框架矛盾）</w:t>
      </w:r>
    </w:p>
    <w:p w14:paraId="47453856">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接受我的观点，是否意味着对方要承认此前的判断有误、或者在他人面前显得权威受损？（→情感自尊矛盾）</w:t>
      </w:r>
    </w:p>
    <w:p w14:paraId="4113DD8D">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除了以上两点，对方是否还面临外部压力或者参照系的影响，让他更倾向于维持现状？（→社会环境矛盾）</w:t>
      </w:r>
    </w:p>
    <w:p w14:paraId="5532948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大多数说服失败，卡住的主要矛盾，都是第一类（认知框架）；但真正让说服彻底破裂、甚至激化成对立的，往往是第二类（情感自尊）被处理不当引爆的。诊断清楚这一点，决定了下面该先做什么。</w:t>
      </w:r>
    </w:p>
    <w:p w14:paraId="7F2570D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6B24A45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第二步，如果诊断结果指向认知框架矛盾（最常见），依次执行：</w:t>
      </w:r>
    </w:p>
    <w:p w14:paraId="3D3955D7">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找到对方此前已经认可、或者亲身经历过的一个具体案例、数据、判断，作为切入点，而不是从零开始论证一套全新逻辑。</w:t>
      </w:r>
    </w:p>
    <w:p w14:paraId="4A0BE9E7">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把最终要表达的新观点，尽量对接到对方已经熟悉、认同的某个框架或者概念上，降低对方理解和接受的门槛。</w:t>
      </w:r>
    </w:p>
    <w:p w14:paraId="7133CE58">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准备阶段，避免堆砌自己觉得"有道理"的论据，转而去搜集对方过去真实说过、认可过的相关判断，用对方自己的话，反过来支撑新观点。</w:t>
      </w:r>
    </w:p>
    <w:p w14:paraId="61E4E8EA">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ascii="Songti SC Regular" w:hAnsi="Songti SC Regular" w:eastAsia="Songti SC Regular" w:cs="Songti SC Regular"/>
        </w:rPr>
      </w:pPr>
    </w:p>
    <w:p w14:paraId="204DFE1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第三步，无论诊断结果是什么，都要执行的自尊保护动作：</w:t>
      </w:r>
    </w:p>
    <w:p w14:paraId="0FA06EED">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检查自己准备的表达方式，是否包含"你之前的判断是错的""这个明显应该早就想到"这类暗示对方能力或者远见不足的措辞，如果有，改写成"结合最新情况的调整建议"这类保留对方立场的说法。</w:t>
      </w:r>
    </w:p>
    <w:p w14:paraId="65A78570">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如果可能，私下沟通优先于公开场合提出异议，避免让对方在众人面前感到权威受损。</w:t>
      </w:r>
    </w:p>
    <w:p w14:paraId="106E359B">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说服之前，主动认可对方判断中真实合理的部分，为接下来的分歧，预先建立一层缓冲。</w:t>
      </w:r>
    </w:p>
    <w:p w14:paraId="140137CE">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ascii="Songti SC Regular" w:hAnsi="Songti SC Regular" w:eastAsia="Songti SC Regular" w:cs="Songti SC Regular"/>
        </w:rPr>
      </w:pPr>
    </w:p>
    <w:p w14:paraId="5A39360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第四步，如果前两步已经扎实完成，且需要进一步推动决策，可以适度补充：</w:t>
      </w:r>
    </w:p>
    <w:p w14:paraId="40CCCADB">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如实展示其他相关方或者类似案例，已经认可类似判断（不夸大、不伪造）。</w:t>
      </w:r>
    </w:p>
    <w:p w14:paraId="3C741B8C">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引用真实、确实相关的专业数据或者权威来源。</w:t>
      </w:r>
    </w:p>
    <w:p w14:paraId="0B6C2438">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如果确有时间窗口的限制，如实说明，但不刻意制造超出真实情况的紧迫感。</w:t>
      </w:r>
    </w:p>
    <w:p w14:paraId="2583D0A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四步，必须按顺序执行，不能跳过第一、二步、直接依赖第四步——这正是正当说服和操纵最本质的区别。如果发现自己在准备说服材料时，主要精力都花在第四步（找案例证明"大家都这么做"、找权威背书、制造紧迫感），却没有认真做第一步的诊断和第二步的具体切入，这是一个危险信号，提示这次说服，可能正在滑向单纯的施压，而不是真正的认知转化。</w:t>
      </w:r>
    </w:p>
    <w:p w14:paraId="5F277CD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这份清单，可以直接套用在任何一次具体的说服准备上——一次薪资谈判、一次方案汇报、一次说服家人接受某个决定，诊断入口和后续动作，都是同一套逻辑。</w:t>
      </w:r>
    </w:p>
    <w:p w14:paraId="35065CA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说服，是一场需要分清矛盾层级的精细博弈</w:t>
      </w:r>
    </w:p>
    <w:p w14:paraId="5CA3BE1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说服，从来不是单纯的道理比拼，也不是几条技巧的随机堆叠，而是一场需要先分清主次矛盾、再按层级依次处理的精细博弈。认知框架的转化，是决定说服能否真正稳固的主要矛盾；自尊和情感的保护，是必须谨慎处理、避免激化的次要矛盾；社会环境压力，是外部辅助变量，能够加速、却无法替代真实的认知转化。分清这三层的主次关系，不仅能让说服更有效，也是判断一次说服，究竟是在真诚地服务双方共同利益，还是已经滑向操纵，最重要的一把标尺。</w:t>
      </w:r>
    </w:p>
    <w:p w14:paraId="117E1DF7">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78" w:name="_Toc1450064809"/>
      <w:r>
        <w:rPr>
          <w:rFonts w:hint="eastAsia" w:ascii="Songti SC Bold" w:hAnsi="Songti SC Bold" w:eastAsia="Songti SC Bold" w:cs="Songti SC Bold"/>
          <w:sz w:val="32"/>
          <w:szCs w:val="32"/>
          <w:lang w:val="en-US" w:eastAsia="zh-CN"/>
        </w:rPr>
        <w:t>金字塔原理——把道理说得让人无法反驳</w:t>
      </w:r>
      <w:bookmarkEnd w:id="78"/>
    </w:p>
    <w:p w14:paraId="18430DD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两个人，在一场争议中各自陈述自己的立场。一个人，从细节讲起，事无巨细地铺陈背景，讲了很久,对方始终没听出他真正想表达的结论,中途几次被对方抓住某个细节,拉偏了话题；另一个人，开口第一句话，就直接点出自己的核心结论，再用三条清晰的理由逐层支撑，对方每提出一个质疑，他都能立刻对应到具体的论据去回应。同样有道理的两个人，因为表达结构不同，博弈的结果天差地别。</w:t>
      </w:r>
    </w:p>
    <w:p w14:paraId="3DD35A2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要讲的，是管理咨询顾问芭芭拉·明托提出的一套结构化思考和表达工具——金字塔原理。它解决的问题，和分析局面本身的矛盾分析法不同——矛盾分析法负责判断一个局面里,谁是主要矛盾、谁是次要矛盾；金字塔原理负责的是，把已经想清楚的判断，组织成一套逻辑严密、经得起攻击的具体表达结构。两者，一个负责"想清楚"，一个负责"说清楚"。</w:t>
      </w:r>
    </w:p>
    <w:p w14:paraId="6D0B62C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第一条规则：结论先行，以上统下</w:t>
      </w:r>
    </w:p>
    <w:p w14:paraId="33EA024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金字塔原理最核心的判断是——普通人习惯从细节开始平铺直叙，这种表达方式，极容易被对手不断拉扯、转移话题；而把核心结论放在最顶端，所有事实和论据,分层为核心结论提供支撑,才能真正掌握表达的主动权。这套结构,自上而下,形成一层"疑问—回答"的闭环——对手每提出一层质疑，都有对应的论据去承接，而不会因为对方追问某个细节，就丢失了整体的主线。</w:t>
      </w:r>
    </w:p>
    <w:p w14:paraId="1A5412D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具体的操作方法：核心结论放在最前面；紧接着,用三到五条主干理由,支撑这个结论；每条主干理由下面，再用具体的事实证据去落实。论据的数量,不宜超过七条,防止信息过于繁杂，反而削弱了主线的清晰度。这套结构,同样可以用来复盘自己的观点——检查每一条论据，是否真的服务于核心目标，还是在辩论过程中，不知不觉发散到了无关的枝节上。</w:t>
      </w:r>
    </w:p>
    <w:p w14:paraId="7716126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第二条规则：理解MECE法则——相互独立，完全穷尽</w:t>
      </w:r>
    </w:p>
    <w:p w14:paraId="4150F27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MECE，指的是同一层级的论点,彼此互不重叠，同时又完整覆盖了所有关键维度——分类不重复、也不遗漏。这套法则,既可以用来搭建自己的论证框架，也可以用来拆解一场冲突的成因、盘点各方的诉求和选项，甚至识别对手论证体系里的逻辑盲区。</w:t>
      </w:r>
    </w:p>
    <w:p w14:paraId="68FC893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矛盾分析的方法来理解这条法则会更清楚——任何一个复杂局面，内部往往同时存在多对具体的矛盾，MECE要求的，正是先把这些矛盾,按照清晰、不重叠的标准，逐一拆解识别出来，再判断哪一对是真正起支配作用的主要矛盾，而不是笼统地、含糊地看待整个局面。如果对方的论据,存在大量交叉重叠、或者遗漏了重要维度，这本身就说明对方对局面矛盾的拆解,先天存在漏洞,可以针对性地从这个缺口进攻。而在自己这一方,梳理谈判的底线清单和收益取舍清单时，运用MECE,能够确保自己做到全盘权衡，不会在临场时，遗漏掉本该被考虑进去的重要条件。</w:t>
      </w:r>
    </w:p>
    <w:p w14:paraId="0AB73F5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第三条规则：演绎推理与归纳推理，根据听众切换</w:t>
      </w:r>
    </w:p>
    <w:p w14:paraId="478535B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演绎推理，从大前提推导到小前提、再得出结论,层层推导,适合用来驳斥和证伪对方的观点——但这条链条较长，受众的理解成本较高，更适合私下、一对一的理性辩论场合。归纳推理，从多个具体事实汇总,直接得出结论,更加简洁清晰，更适合面向旁观者、面向公开舆论的表达场景。</w:t>
      </w:r>
    </w:p>
    <w:p w14:paraId="7C2BDE1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区分，提醒人们，同样的观点，面对不同的听众，需要选择完全不同的表达方式——私下对峙的场合，可以用演绎推理，直接攻击对方前提里的漏洞；面对中立的第三方或者公开舆论，复杂冗长的推理链条，很难真正打动人心，反而应该用简洁直接的归纳表达。这一点，也需要警惕对手可能滥用的一种常见逻辑陷阱——依靠个别、片面的事例，仓促推出一个全局性的结论,是归纳推理最容易被滥用、也最需要被识破的一种手法。</w:t>
      </w:r>
    </w:p>
    <w:p w14:paraId="311837A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第四条规则：SCQA叙事框架——争夺定义局势的主动权</w:t>
      </w:r>
    </w:p>
    <w:p w14:paraId="5F52283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S（情境）—C（冲突）—Q（疑问）—A（答案），这套框架，先用双方都公认的客观背景建立共识,再点明当前的矛盾分歧,顺势提出自己的核心主张。这条框架背后的核心判断是——一场冲突的胜负，很大程度上,取决于谁先定义了这场冲突本身。先用大众普遍认可的事实，建立起讨论的共同基础，再点出矛盾所在,能够让自己的核心主张,显得是这场矛盾唯一合理的解决方案，而不是一个突兀、需要额外说服力的观点。</w:t>
      </w:r>
    </w:p>
    <w:p w14:paraId="77E2E4E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面对紧急对峙的场合，可以使用这套框架的变体——冲突前置（省略冗余的背景铺垫，直接从矛盾讲起，再给出答案）,直击重点,减少不必要的信息损耗。这条框架的反向应用同样重要——观察对手是否在刻意扭曲情境背景、放大矛盾的严重程度，来引导旁观者走向对他有利的结论,这种情况下，需要主动指出对方在叙事构建上做的手脚,而不是被动接受他定义的情境。</w:t>
      </w:r>
    </w:p>
    <w:p w14:paraId="1066579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第五条规则：自上而下构建与自下而上总结</w:t>
      </w:r>
    </w:p>
    <w:p w14:paraId="6BE430E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自上而下构建,适合己方主动发起沟通、反驳或者声明——先锁定核心结论，逐层补充论据，防止讨论跑题。自下而上总结,适合面对杂乱无章的言论时，收集对方所有零散的表述，向上提炼出对方真正隐藏的核心诉求，看穿表面话术之下的真实意图。</w:t>
      </w:r>
    </w:p>
    <w:p w14:paraId="0109926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两种模式,分别对应进攻和防守两种不同的姿态——主动发起论述时，用自上而下,牢牢锁定主线；面对对手东拉西扯、大量零散吐槽时，用自下而上，快速归纳出对方真正想说的是什么,而不是被这些零散的碎片拖入无休止的枝节纠缠。</w:t>
      </w:r>
    </w:p>
    <w:p w14:paraId="39442FC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第六、七条规则：识别空洞表述,预判追问</w:t>
      </w:r>
    </w:p>
    <w:p w14:paraId="0E51411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无效的论述,往往只是简单地罗列"第一、第二、第三"，却从未真正向上提炼出一个明确的立场和判断；真正有力的表达，每一层论点,都带着清晰的立场。当对手不断堆砌事例、却始终不给出明确结论时，这往往是一种拖延战术，意图消耗你的精力和注意力——遇到这种情况，可以直接要求对方,亮出真正的核心诉求。</w:t>
      </w:r>
    </w:p>
    <w:p w14:paraId="6DC0927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在正式表达之前，主动模拟听众自然会产生的疑问——为什么？凭什么？如何做到？有什么风险？——提前准备好对应的论据，能够大幅减少临场被动应对的窘境。反过来，进攻对手时，沿着"结论向下追问"这条路径持续深挖，同样能够逼迫对方暴露出论据缺失或者前提矛盾的破绽。</w:t>
      </w:r>
    </w:p>
    <w:p w14:paraId="2AB93AF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把这套工具,用在一次职场争议的书面回应里</w:t>
      </w:r>
    </w:p>
    <w:p w14:paraId="35E4E57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员工，在一次绩效争议里，需要向上级提交一份书面说明。运用第一条规则，开篇直接给出核心结论——"我认为这次评级存在具体的信息误差"，而不是从大段背景讲起。运用MECE，把支撑这个结论的理由，梳理成三个互不重叠、又完整覆盖的维度——具体的工作产出记录、同期同岗位的对比数据、此前沟通记录里被忽略的具体贡献。运用SCQA框架，先陈述双方都认可的客观背景（本次考核周期和标准），再点出具体的分歧（某几项产出未被纳入评估），最后给出核心结论。在提交之前，主动预判对方可能提出的追问——"为什么这些产出没有被计入？""这份数据的来源是否可靠？"——提前准备好对应的证据。</w:t>
      </w:r>
    </w:p>
    <w:p w14:paraId="2FF0B58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金字塔原理是表达结构的工具</w:t>
      </w:r>
    </w:p>
    <w:p w14:paraId="7004837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分析局面、找出真正的主要矛盾，是想清楚的过程；金字塔原理，负责的是最后一步——把已经想清楚的判断，组织成一套结构清晰、逻辑严密、能够抵御对手拉扯和曲解的具体表达。结论先行、MECE分类、演绎归纳的灵活切换、SCQA的叙事主动权、上下两种攻防模式、识别空洞表述、预判追问——这七条规则，共同构成了一套完整的逻辑攻防工具箱，值得在任何需要清晰表达、公开辩论、书面澄清的场合，被反复练习和运用。</w:t>
      </w:r>
    </w:p>
    <w:p w14:paraId="287E4E7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23567EE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4973E8D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4C71C4B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218FBE37">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79" w:name="_Toc1594818707"/>
      <w:r>
        <w:rPr>
          <w:rFonts w:hint="eastAsia" w:ascii="Songti SC Bold" w:hAnsi="Songti SC Bold" w:eastAsia="Songti SC Bold" w:cs="Songti SC Bold"/>
          <w:sz w:val="32"/>
          <w:szCs w:val="32"/>
          <w:lang w:val="en-US" w:eastAsia="zh-CN"/>
        </w:rPr>
        <w:t>欺诈——识破话术背后的操纵套路</w:t>
      </w:r>
      <w:bookmarkEnd w:id="79"/>
    </w:p>
    <w:p w14:paraId="0BDD9E9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老人，接到一个自称"公检法工作人员"的电话，对方语气严肃，报出老人的部分真实信息，告知她涉嫌一起洗钱案件，要求她立刻把存款转入一个"安全账户"配合调查，并再三叮嘱不要告诉任何家人朋友，否则会"打草惊蛇"、影响调查。老人在极短时间内，几乎没有核实任何信息，就按照指示转走了毕生积蓄。</w:t>
      </w:r>
    </w:p>
    <w:p w14:paraId="7DEC67E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事后复盘会发现，这通电话里，几乎每一句话，都精准踩中了人类心理里某个具体的、早已被研究透彻的弱点。这一章要讲的，正是说服心理学，被完全剥离"服务双方共同利益"这个前提之后，会变成一套什么样的武器。</w:t>
      </w:r>
    </w:p>
    <w:p w14:paraId="2AE59EF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说服与操纵的分界线：谁的利益，在被真正服务</w:t>
      </w:r>
    </w:p>
    <w:p w14:paraId="7E8C30E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判断一次沟通，究竟是说服还是操纵，核心标准只有一条——</w:t>
      </w:r>
      <w:r>
        <w:rPr>
          <w:rFonts w:hint="eastAsia" w:ascii="Songti SC Regular" w:hAnsi="Songti SC Regular" w:eastAsia="Songti SC Regular" w:cs="Songti SC Regular"/>
          <w:b/>
          <w:bCs/>
        </w:rPr>
        <w:t>这次沟通，是否真实地服务了被说服一方的利益，还是仅仅在单方面地攫取对方的资源，同时用虚假的信息，掩盖这份攫取。</w:t>
      </w:r>
      <w:r>
        <w:rPr>
          <w:rFonts w:hint="eastAsia" w:ascii="Songti SC Regular" w:hAnsi="Songti SC Regular" w:eastAsia="Songti SC Regular" w:cs="Songti SC Regular"/>
        </w:rPr>
        <w:t>正当的说服，双方的利益，即便存在分歧，最终依然可以在某个共同认可的结果上达成一致；而欺诈，从一开始，就不存在任何真实的共同利益，说服技巧的使用，唯一的目的，是让受害者在信息不对称、判断力被削弱的状态下，做出对施害者单方面有利的决定。</w:t>
      </w:r>
    </w:p>
    <w:p w14:paraId="2EBF711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七条核心说服原则，如何被逐一武器化</w:t>
      </w:r>
    </w:p>
    <w:p w14:paraId="152C2C8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心理学界对说服原则的研究，梳理出六到七条核心机制，这些机制，同时也是诈骗研究领域，反复验证过的、最常被滥用的心理杠杆。</w:t>
      </w:r>
    </w:p>
    <w:p w14:paraId="665C40B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互惠原则</w:t>
      </w:r>
      <w:r>
        <w:rPr>
          <w:rFonts w:hint="eastAsia" w:ascii="Songti SC Regular" w:hAnsi="Songti SC Regular" w:eastAsia="Songti SC Regular" w:cs="Songti SC Regular"/>
        </w:rPr>
        <w:t>：人天然存在"</w:t>
      </w:r>
      <w:r>
        <w:rPr>
          <w:rFonts w:hint="eastAsia" w:ascii="Songti SC Regular" w:hAnsi="Songti SC Regular" w:eastAsia="Songti SC Regular" w:cs="Songti SC Regular"/>
          <w:lang w:val="en-US" w:eastAsia="zh-CN"/>
        </w:rPr>
        <w:t>接受</w:t>
      </w:r>
      <w:r>
        <w:rPr>
          <w:rFonts w:hint="eastAsia" w:ascii="Songti SC Regular" w:hAnsi="Songti SC Regular" w:eastAsia="Songti SC Regular" w:cs="Songti SC Regular"/>
        </w:rPr>
        <w:t>了好处就想回报"的心理倾向。诈骗者常常先主动提供一份看似无害的"善意"——一份小礼物、一次免费的咨询、一个额外的优惠——制造出受害者心理上的亏欠感，这份亏欠感建立之后，受害者更容易在后续被进一步诱导，做出超出理性判断的让步。</w:t>
      </w:r>
    </w:p>
    <w:p w14:paraId="3EE2BFD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承诺一致性原则</w:t>
      </w:r>
      <w:r>
        <w:rPr>
          <w:rFonts w:hint="eastAsia" w:ascii="Songti SC Regular" w:hAnsi="Songti SC Regular" w:eastAsia="Songti SC Regular" w:cs="Songti SC Regular"/>
        </w:rPr>
        <w:t>：人一旦做出过一次小的承诺或者表态，会本能地倾向于让后续行为，和这个已经表态过的立场保持一致。诈骗者会先设计一个极小、几乎不需要任何代价的初始承诺——比如先让受害者在一份"问卷"或者"申请表"上签字——一旦这个小承诺完成，受害者会更难拒绝后续更大的、性质完全不同的请求。</w:t>
      </w:r>
    </w:p>
    <w:p w14:paraId="570C35B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社会认同原则</w:t>
      </w:r>
      <w:r>
        <w:rPr>
          <w:rFonts w:hint="eastAsia" w:ascii="Songti SC Regular" w:hAnsi="Songti SC Regular" w:eastAsia="Songti SC Regular" w:cs="Songti SC Regular"/>
        </w:rPr>
        <w:t>：人在不确定的情境下，会倾向于参照他人的行为来判断自己该怎么做。诈骗者常常伪造"大量他人已经参与、已经获利"的假象——虚假的用户评价、伪造的成功案例、群体性的从众氛围——让受害者误以为，跟随大多数人的选择，是安全的。</w:t>
      </w:r>
    </w:p>
    <w:p w14:paraId="1F4C290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权威原则</w:t>
      </w:r>
      <w:r>
        <w:rPr>
          <w:rFonts w:hint="eastAsia" w:ascii="Songti SC Regular" w:hAnsi="Songti SC Regular" w:eastAsia="Songti SC Regular" w:cs="Songti SC Regular"/>
        </w:rPr>
        <w:t>：人天然倾向于服从看起来具备权威身份的人或机构。开头那通电话里，冒充"公检法工作人员"，正是这条原则最直接的滥用——权威身份，会让受害者的批判性思考大幅降低，几乎不假思索地服从指示。研究明确指出，在网络钓鱼类诈骗中，权威和紧迫感，是被利用最频繁的两条原则。</w:t>
      </w:r>
    </w:p>
    <w:p w14:paraId="4F74A8D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喜好原则</w:t>
      </w:r>
      <w:r>
        <w:rPr>
          <w:rFonts w:hint="eastAsia" w:ascii="Songti SC Regular" w:hAnsi="Songti SC Regular" w:eastAsia="Songti SC Regular" w:cs="Songti SC Regular"/>
        </w:rPr>
        <w:t>：人更容易被自己喜欢、认同、感觉亲近的人说服。在婚恋交友类诈骗中，诈骗者会花费大量时间，精心经营一段虚假的亲密关系，让受害者对其产生真实的情感依赖，再利用这份喜好和信任，实施后续的欺骗——这类手法的时间脚本，具有高度可辨识的固定模式，近年进一步演化出了更系统化的诈骗产业链。</w:t>
      </w:r>
    </w:p>
    <w:p w14:paraId="65D29CE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稀缺与紧迫原则</w:t>
      </w:r>
      <w:r>
        <w:rPr>
          <w:rFonts w:hint="eastAsia" w:ascii="Songti SC Regular" w:hAnsi="Songti SC Regular" w:eastAsia="Songti SC Regular" w:cs="Songti SC Regular"/>
        </w:rPr>
        <w:t>：人面对"机会稍纵即逝"的情境，判断力会显著下降。诈骗者反复制造时间压力——"账户即将被冻结""名额仅剩最后几个"——目的就是不给受害者留下冷静核实的时间窗口。</w:t>
      </w:r>
    </w:p>
    <w:p w14:paraId="52154F7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统一性原则</w:t>
      </w:r>
      <w:r>
        <w:rPr>
          <w:rFonts w:hint="eastAsia" w:ascii="Songti SC Regular" w:hAnsi="Songti SC Regular" w:eastAsia="Songti SC Regular" w:cs="Songti SC Regular"/>
        </w:rPr>
        <w:t>：这是后来被补充进来的第七条原则，指的是人更容易被"自己人"说服——诈骗者会刻意营造一种"我们是同一类人、有着共同身份"的错觉，比如冒充同乡、校友、同一兴趣群体的成员，来降低受害者的防备心理。</w:t>
      </w:r>
    </w:p>
    <w:p w14:paraId="3A07272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诈骗话术特有的两条补充机制</w:t>
      </w:r>
    </w:p>
    <w:p w14:paraId="7B1461F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除了这七条通用的说服原则，研究者在诈骗这个特定场景里，还识别出两条额外的、更具破坏性的心理机制。</w:t>
      </w:r>
    </w:p>
    <w:p w14:paraId="7B344CC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恐惧与恐吓</w:t>
      </w:r>
      <w:r>
        <w:rPr>
          <w:rFonts w:hint="eastAsia" w:ascii="Songti SC Regular" w:hAnsi="Songti SC Regular" w:eastAsia="Songti SC Regular" w:cs="Songti SC Regular"/>
        </w:rPr>
        <w:t>：诈骗者会在互动一开始，就刻意制造强烈的恐惧情绪——涉嫌犯罪、账户异常、亲人出事——这种被称为"外围路径"的说服方式，依靠的是情绪的冲击，而不是逻辑的说理。人在极度恐惧的状态下，理性核查信息的能力，会被大幅压制，这正是诈骗者刻意追求的效果。</w:t>
      </w:r>
    </w:p>
    <w:p w14:paraId="3BFBD30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虚幻的暴富承诺</w:t>
      </w:r>
      <w:r>
        <w:rPr>
          <w:rFonts w:hint="eastAsia" w:ascii="Songti SC Regular" w:hAnsi="Songti SC Regular" w:eastAsia="Songti SC Regular" w:cs="Songti SC Regular"/>
        </w:rPr>
        <w:t>：与恐惧相对的另一端，是承诺不合常理的巨额回报——投资骗局、中奖通知——这类话术，利用的是人在面对"稳赚不赔"的巨大诱惑时，风险判断力被欲望压制的心理弱点。</w:t>
      </w:r>
    </w:p>
    <w:p w14:paraId="1ABA706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一条容易被忽略、却极具杀伤力的技巧：制造孤立</w:t>
      </w:r>
    </w:p>
    <w:p w14:paraId="1CC07BD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研究者特别指出一条现有分类体系里长期被忽略的技巧——</w:t>
      </w:r>
      <w:r>
        <w:rPr>
          <w:rFonts w:hint="eastAsia" w:ascii="Songti SC Regular" w:hAnsi="Songti SC Regular" w:eastAsia="Songti SC Regular" w:cs="Songti SC Regular"/>
          <w:b/>
          <w:bCs/>
        </w:rPr>
        <w:t>诈骗者会主动要求受害者，切断和外部顾问（家人、朋友、银行工作人员）的联系，理由通常是"保密需要"或者"避免打草惊蛇"。</w:t>
      </w:r>
      <w:r>
        <w:rPr>
          <w:rFonts w:hint="eastAsia" w:ascii="Songti SC Regular" w:hAnsi="Songti SC Regular" w:eastAsia="Songti SC Regular" w:cs="Songti SC Regular"/>
        </w:rPr>
        <w:t>开头那通电话里，反复叮嘱老人不要告诉任何人，正是这条技巧最典型的应用。</w:t>
      </w:r>
    </w:p>
    <w:p w14:paraId="0A40B05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技巧之所以格外危险，是因为它精准地掐断了受害者唯一可能获得的、不受诈骗者操控的外部视角——任何一个身处局外的家人或者朋友，往往能够极其迅速地识破这类骗局的破绽，诈骗者深知这一点，所以把"制造孤立"当成整套话术里，最优先要完成的一个步骤。</w:t>
      </w:r>
    </w:p>
    <w:p w14:paraId="74A7AF3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识别和防范：几条实用的判断标准</w:t>
      </w:r>
    </w:p>
    <w:p w14:paraId="6E31DA2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理解这些机制的价值，不在于学习如何运用它们，而在于建立起识别的能力。</w:t>
      </w:r>
      <w:r>
        <w:rPr>
          <w:rFonts w:hint="eastAsia" w:ascii="Songti SC Regular" w:hAnsi="Songti SC Regular" w:eastAsia="Songti SC Regular" w:cs="Songti SC Regular"/>
          <w:b/>
          <w:bCs/>
        </w:rPr>
        <w:t>面对任何一次沟通，如果同时出现以下几个信号，需要格外警惕：</w:t>
      </w:r>
      <w:r>
        <w:rPr>
          <w:rFonts w:hint="eastAsia" w:ascii="Songti SC Regular" w:hAnsi="Songti SC Regular" w:eastAsia="Songti SC Regular" w:cs="Songti SC Regular"/>
        </w:rPr>
        <w:t>对方在互动早期，就刻意制造强烈的情绪波动（恐惧或者诱惑）；对方要求切断和外部人员的联系；对方制造极强的时间压力，不给核实的空间；对方的身份权威性，无法通过独立渠道核实；对方提出的条件，好到不合常理。</w:t>
      </w:r>
    </w:p>
    <w:p w14:paraId="333A114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最有效的应对方式，不是在情绪被调动起来的当下，立刻做出决定，而是主动创造一个冷静下来的间隔——挂断电话，通过官方渠道重新核实，或者找一个没有被卷入这场互动的人，寻求一个不受操纵的外部判断。</w:t>
      </w:r>
      <w:r>
        <w:rPr>
          <w:rFonts w:hint="eastAsia" w:ascii="Songti SC Regular" w:hAnsi="Songti SC Regular" w:eastAsia="Songti SC Regular" w:cs="Songti SC Regular"/>
        </w:rPr>
        <w:t>这条建议，正是针对"制造孤立"这条技巧，最直接的反制——诈骗者最害怕的，就是受害者重新连接上一个局外的、清醒的视角。</w:t>
      </w:r>
    </w:p>
    <w:p w14:paraId="59365A2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不是教人操纵，而是让人看清操纵的样子</w:t>
      </w:r>
    </w:p>
    <w:p w14:paraId="0F5A424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rPr>
        <w:t>这一章讲的七条说服原则，以及诈骗特有的补充机制，全部是心理学和犯罪学领域，公开发表的学术研究成果，目的是帮助人们，看清操纵的具体样貌，从而在面对真实的欺诈情境时，能够更早识别出危险信号。这些原则本身，是中性的心理机制，广泛存在于一切正当的说服、教育、乃至日常人际交往之中；让它们变成伤害工具的，从来不是原则本身，而是使用者是否真的在服务对方的利益。读懂这一章，不是为了学会欺骗别人，而是为了让自己，以及身边真正在乎的人，更难被这套机制所俘获。</w:t>
      </w:r>
      <w:r>
        <w:rPr>
          <w:rFonts w:hint="eastAsia" w:ascii="Songti SC Regular" w:hAnsi="Songti SC Regular" w:eastAsia="Songti SC Regular" w:cs="Songti SC Regular"/>
          <w:lang w:val="en-US" w:eastAsia="zh-CN"/>
        </w:rPr>
        <w:t>如果有余力可以正当应用其中的心理学现象来为自己争取最大谈判利益。</w:t>
      </w:r>
    </w:p>
    <w:p w14:paraId="5B1AE89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1819D24F">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80" w:name="_Toc1374610342"/>
      <w:r>
        <w:rPr>
          <w:rFonts w:hint="eastAsia" w:ascii="Songti SC Bold" w:hAnsi="Songti SC Bold" w:eastAsia="Songti SC Bold" w:cs="Songti SC Bold"/>
          <w:sz w:val="32"/>
          <w:szCs w:val="32"/>
          <w:lang w:val="en-US" w:eastAsia="zh-CN"/>
        </w:rPr>
        <w:t>情商——高情商不是忍,是换个赢法</w:t>
      </w:r>
      <w:bookmarkEnd w:id="80"/>
    </w:p>
    <w:p w14:paraId="427A7C7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酒局上，老板半开玩笑地说——"今天高兴,你们谁学声狗叫,我就给一千块。"一个人，接话说——"祝王总家庭旺,事业旺,以后的日子更是旺上加旺"，一连说了四个"旺"字,谐音正是狗叫声,老板哈哈大笑，痛快地给了四千块。这一章要用矛盾论,把这句被广泛传播的"高情商回应"，彻底拆解清楚,再用一个新的案例,做一次完整的实践演练。</w:t>
      </w:r>
    </w:p>
    <w:p w14:paraId="5490FB0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先看清楚：老板那句话,原本制造了一对什么样的矛盾</w:t>
      </w:r>
    </w:p>
    <w:p w14:paraId="2379D1D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老板这句话，把在场的人，逼进了一对二元对立的处境——要么照做（真的模仿狗叫），承受当众自我贬损的代价，换取金钱和讨好老板的效果;要么拒绝，保住尊严,但可能显得不识趣、破坏酒局气氛,甚至让老板面子上不好看。这是一对相当刺眼的"要面子还是要利益"的二选一——学狗叫,这个具体行为,直接冲击的是一个人最基本的自我尊严，而不只是无关紧要的排场,代价不小,几乎没有人能够真正舒服地做出这个选择。</w:t>
      </w:r>
    </w:p>
    <w:p w14:paraId="05F1B49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高情商的回应,做的不是压制矛盾,而是替换了整个矛盾结构</w:t>
      </w:r>
    </w:p>
    <w:p w14:paraId="20DFEFD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"旺"这个字，谐音狗叫声，这正是这句妙语能够成立的语言学基础——它在声音层面,确实完成了老板要求的那个动作（发出类似狗叫的声音）,但在内容和意义层面，把这个动作，重新定义成了一句祝酒词。</w:t>
      </w:r>
    </w:p>
    <w:p w14:paraId="0FC5DD6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不是把"尊严还是金钱"这对矛盾里的尊严那一方,降级处理、忍气吞声地接受贬损换钱——如果是那样，说话的人依然处在原来那对高风险矛盾里，只是选择了利益优先。真正发生的是,这个人,通过语言的谐音双关,直接跳出了"学狗叫还是不学"这个二选一的框架，把自己重新放进了另一对完全不同、风险几乎为零的矛盾里——"怎么把祝酒词说得漂亮、讨老板喜欢"。</w:t>
      </w:r>
    </w:p>
    <w:p w14:paraId="4DB70BC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矛盾特殊性这条工具分析,这正是最精妙的地方——同一个"发出类似狗叫声音"这个表面要求，在"直接模仿狗叫"这个具体情境下，和"用谐音说吉祥话"这个具体情境下，矛盾的性质完全不同,前者关乎尊严，后者只关乎语言机敏度，这个人,主动把自己从前一种情境，搬进了后一种情境。</w:t>
      </w:r>
    </w:p>
    <w:p w14:paraId="56E271F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这句话精准挖出了双方矛盾里,原本隐藏的同一性</w:t>
      </w:r>
    </w:p>
    <w:p w14:paraId="0A48F0E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老板那句话，字面上要求的是"狗叫"，但他真正想要的，未必是"看到有人真的自我贬损"这个具体动作本身，而是"酒局上被逗乐、被哄得开心"这个更根本的诉求——这两者，原本是被绑定在一起的,但其实可以被拆开。这句"旺旺旺旺"的回应，精准地拆开了这层绑定——它给了老板"被逗乐、被讨好"这份核心诉求的满足（甚至比真的学狗叫更让人眼前一亮），却完全没有触碰"让人自我贬损"这个原本被误认为是必要代价的部分。</w:t>
      </w:r>
    </w:p>
    <w:p w14:paraId="40753E8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正是矛盾同一性这条工具最实际的价值——很多看起来非此即彼的对立，双方真正在意的核心诉求，其实存在重叠和兼容的空间，只是需要被具体地找出来、并且用恰当的方式呈现出来，而语言的多义性，正是实现这种"兼容"最好用的工具之一。</w:t>
      </w:r>
    </w:p>
    <w:p w14:paraId="0EDD899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情商,更准确的定位</w:t>
      </w:r>
    </w:p>
    <w:p w14:paraId="4E75AD6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这个例子重新定位"情商"，会得到一个比"忍让""会说话"更精确的说法——情商，是能够识别出一对看似二元对立的矛盾里，双方真正的核心诉求分别是什么,并且借助语言的创造性（多义、双关、重新定义情境），找到一种能够同时满足双方核心诉求、却绕开原本那个高风险冲突点的具体方式。这不是妥协、不是压制自己、也不是单方面讨好对方，而是一种更高阶的、跳出原有框架的创造性解法——这正是为什么，这类回应，总是显得格外"聪明"，而不只是"会来事"。</w:t>
      </w:r>
    </w:p>
    <w:p w14:paraId="73B7CBB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实践框架：三步拆解法</w:t>
      </w:r>
    </w:p>
    <w:p w14:paraId="172F90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第一步，识别原始矛盾里,真正对立的两端各自是什么。</w:t>
      </w:r>
      <w:r>
        <w:rPr>
          <w:rFonts w:hint="eastAsia" w:ascii="Songti SC Regular" w:hAnsi="Songti SC Regular" w:eastAsia="Songti SC Regular" w:cs="Songti SC Regular"/>
        </w:rPr>
        <w:t>不要停留在表面的具体要求上，而要追问——这个要求,如果被拒绝,对方真正会失去的是什么？如果被服从,自己真正会付出的代价是什么？</w:t>
      </w:r>
    </w:p>
    <w:p w14:paraId="2BF9828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第二步，剥离表面要求,找到对方真正的核心诉求。</w:t>
      </w:r>
      <w:r>
        <w:rPr>
          <w:rFonts w:hint="eastAsia" w:ascii="Songti SC Regular" w:hAnsi="Songti SC Regular" w:eastAsia="Songti SC Regular" w:cs="Songti SC Regular"/>
        </w:rPr>
        <w:t>对方提出的具体要求（学狗叫），往往只是达成某个更根本目的（被逗乐、被尊重、确认自己的地位）的一种手段,不是目的本身。找到这个更根本的目的，才能判断,是否存在别的、代价更低的方式,同样能够满足它。</w:t>
      </w:r>
    </w:p>
    <w:p w14:paraId="5EE1202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第三步，寻找一种语言表达,能够在形式上呼应对方的具体要求,却在实质上,替换掉自己需要付出的那部分代价。</w:t>
      </w:r>
      <w:r>
        <w:rPr>
          <w:rFonts w:hint="eastAsia" w:ascii="Songti SC Regular" w:hAnsi="Songti SC Regular" w:eastAsia="Songti SC Regular" w:cs="Songti SC Regular"/>
        </w:rPr>
        <w:t>这一步,最依赖语言的创造性——谐音、双关、类比、重新定义情境，都是可以调用的具体工具。</w:t>
      </w:r>
    </w:p>
    <w:p w14:paraId="512F7D0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一个新的案例：家庭聚会上,亲戚追问薪资</w:t>
      </w:r>
    </w:p>
    <w:p w14:paraId="00D5A64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场景：家庭聚会上，一位不太熟的长辈，当着一大桌亲戚的面，追问——"你现在一个月挣多少钱?"这个问题，把被问的人，逼进了另一对典型的二元矛盾——要么如实回答，可能因为金额不够体面而尴尬，或者引来不必要的攀比和议论;要么拒绝回答或者搪塞,可能显得不礼貌、藏着掩着,让长辈觉得没面子。</w:t>
      </w:r>
    </w:p>
    <w:p w14:paraId="4EA49C5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运用三步拆解法：</w:t>
      </w:r>
    </w:p>
    <w:p w14:paraId="16332CE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第一步，识别真正对立的两端。如实回答的代价，是可能引发攀比或者让自己显得不够"成功"；拒绝回答的代价，是可能让长辈觉得被冒犯、场面尴尬。</w:t>
      </w:r>
    </w:p>
    <w:p w14:paraId="173EC4D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二步，剥离表面要求,找到核心诉求。长辈真正想要的，未必是那个具体的数字本身，而是"在亲戚面前，确认自己依然掌握着关心和评判后辈的话语权，同时借这个话题,找到一个继续聊下去的切入点"——数字本身，只是这个诉求的一个具体载体。</w:t>
      </w:r>
    </w:p>
    <w:p w14:paraId="3F13286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三步，寻找替换代价的语言表达。可以回应——"够养活自己,还能时不时孝敬您几句好话,您说值不值这个价?"这句话，没有回避这个话题（呼应了长辈想要继续聊下去、维持关心姿态这层诉求），也用轻松幽默的方式，巧妙地把话题,从"具体数字"这个容易引发攀比的敏感点,转移到了"孝顺、亲情"这个双方都更容易愉快接受的方向上——这正是同一套三步框架,在完全不同的场景里,再一次的具体应用。</w:t>
      </w:r>
    </w:p>
    <w:p w14:paraId="0F47A6E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情商的核心，是矛盾结构的重新设计能力</w:t>
      </w:r>
    </w:p>
    <w:p w14:paraId="6F728CF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酒局上那句"旺旺旺旺"，和家庭聚会上那句关于薪资的巧妙回应，表面上是两个完全不同场景下的机智话术，实则遵循着同一套底层逻辑——先识别原始矛盾里双方真正对立的核心，再剥离出表面要求背后更根本的诉求，最后借助语言的创造性，找到一种能够满足这份根本诉求、却绕开原本高风险冲突点的具体表达。这才是"情商"真正值得被拆解、被训练的核心能力——不是天生的性格特质，而是一套可以被识别、被练习、被反复应用的矛盾结构重新设计能力。</w:t>
      </w:r>
    </w:p>
    <w:p w14:paraId="140C4F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5FE712C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30A5558C">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81" w:name="_Toc446943568"/>
      <w:r>
        <w:rPr>
          <w:rFonts w:hint="eastAsia" w:ascii="Songti SC Bold" w:hAnsi="Songti SC Bold" w:eastAsia="Songti SC Bold" w:cs="Songti SC Bold"/>
          <w:sz w:val="32"/>
          <w:szCs w:val="32"/>
          <w:lang w:val="en-US" w:eastAsia="zh-CN"/>
        </w:rPr>
        <w:t>面子——中国人绕不开的地位战场</w:t>
      </w:r>
      <w:bookmarkEnd w:id="81"/>
    </w:p>
    <w:p w14:paraId="72B1D0B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场家庭聚餐上，两位亲戚因为一件早已过去的小事，言语间起了争执。争执的内容，其实无关紧要，双方心里都清楚，这件事本身根本不值得计较。但争执越吵越僵，谁也不肯先低头认错——真正让这场争执停不下来的，早已不是那件小事本身，而是"当着这么多人的面，我不能认怂"这份心理。</w:t>
      </w:r>
    </w:p>
    <w:p w14:paraId="2D942E8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这个场景，几乎每个中国人都不陌生。这一章要讲的"面子"，要用完整的矛盾分析工具，才能真正看透它的运作机制。</w:t>
      </w:r>
    </w:p>
    <w:p w14:paraId="00206C7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先定义：脸与面子，不是一回事</w:t>
      </w:r>
    </w:p>
    <w:p w14:paraId="63F6B92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汉典》对"脸"的释义，除了指面孔本身，还特别标注了引申义——体面，面子，颜面，例句"丢脸""赏脸"。"面"字的释义，更偏重"外表、表面"这一层含义，引申出"面子""体面"这类说法。两个字日常口语里经常混用，仔细辨析，会发现各自侧重不同——"脸"更贴近道德性、羞耻性的判断（"你不羞这脸"），"面子"更贴近地位性、排场性的判断（"面子上好看不好看"）。</w:t>
      </w:r>
    </w:p>
    <w:p w14:paraId="47C229D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人类学家胡先缙1944年发表的论文，系统理论化了这条区分——"脸"指的是对社会道德标准和行为规范的羞耻感，"面子"指的是地位、声望、社会位置，一个人可能有面子却没有脸。这篇论文，至今仍是学界讨论中国"面子文化"最常被引用的理论起点。据此，给出两条工作定义：</w:t>
      </w:r>
    </w:p>
    <w:p w14:paraId="34069274">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脸：道德操守、羞耻感、原则底线。</w:t>
      </w:r>
    </w:p>
    <w:p w14:paraId="79297811">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面子：地位、声望、他人评价。</w:t>
      </w:r>
    </w:p>
    <w:p w14:paraId="0242935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提醒的是，这两条定义，只是辅助判断的参考维度，不能替代后面矛盾分析给出的根本标准——"脸"通常关联着主要矛盾，"面子"通常关联着次要矛盾，但这不是机械对应的铁律，具体判断，仍要回到矛盾论本身的分析工具。</w:t>
      </w:r>
    </w:p>
    <w:p w14:paraId="5E0E67A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用矛盾分析的五把工具，完整拆解面子问题</w:t>
      </w:r>
    </w:p>
    <w:p w14:paraId="3AA2610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第一把工具，普遍性与特殊性。</w:t>
      </w:r>
      <w:r>
        <w:rPr>
          <w:rFonts w:hint="eastAsia" w:ascii="Songti SC Regular" w:hAnsi="Songti SC Regular" w:eastAsia="Songti SC Regular" w:cs="Songti SC Regular"/>
        </w:rPr>
        <w:t>面子冲突，普遍存在于任何有社会评价机制的场景里，这是普遍性；但具体触发条件，因场景而异——旁观者是谁、双方的社会距离、文化背景，都会让同样一件事，在不同场景里，激起完全不同强度的面子反应，这是特殊性。不能用同一套应对策略，处理所有面子冲突，必须先分析具体场景的特殊性。</w:t>
      </w:r>
    </w:p>
    <w:p w14:paraId="1DABE7D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第二把工具，主要矛盾与次要矛盾。</w:t>
      </w:r>
      <w:r>
        <w:rPr>
          <w:rFonts w:hint="eastAsia" w:ascii="Songti SC Regular" w:hAnsi="Songti SC Regular" w:eastAsia="Songti SC Regular" w:cs="Songti SC Regular"/>
        </w:rPr>
        <w:t>判断的通用标准，是这场冲突是否影响根本利益、长远立场——影响，就是主要矛盾；不影响，就是次要矛盾。"脸"和"面子"这组概念，是辅助判断的参考，而非替代这条标准本身：一件涉及"脸"的私人琐事，如果确实无关任何长远利益，也可能只是次要矛盾；反过来，一家企业的公众声誉（面子），一旦崩塌可能直接威胁生存，这时"面子"就是不折不扣的主要矛盾。真正的判断顺序，是先问"是否影响根本利益"，再用"脸/面子"这组概念，帮助把这个判断具体化，而不是反过来，直接靠"脸/面子"的标签下结论。</w:t>
      </w:r>
    </w:p>
    <w:p w14:paraId="4F3B4C4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第三把工具，矛盾的主要方面与次要方面</w:t>
      </w:r>
      <w:r>
        <w:rPr>
          <w:rFonts w:hint="eastAsia" w:ascii="Songti SC Regular" w:hAnsi="Songti SC Regular" w:eastAsia="Songti SC Regular" w:cs="Songti SC Regular"/>
        </w:rPr>
        <w:t>。同一场面子冲突，矛盾的主导方面，会随着一个具体变量剧烈波动——</w:t>
      </w:r>
      <w:r>
        <w:rPr>
          <w:rFonts w:hint="eastAsia" w:ascii="Songti SC Regular" w:hAnsi="Songti SC Regular" w:eastAsia="Songti SC Regular" w:cs="Songti SC Regular"/>
          <w:b/>
          <w:bCs/>
        </w:rPr>
        <w:t>旁观者的存在与数量</w:t>
      </w:r>
      <w:r>
        <w:rPr>
          <w:rFonts w:hint="eastAsia" w:ascii="Songti SC Regular" w:hAnsi="Songti SC Regular" w:eastAsia="Songti SC Regular" w:cs="Songti SC Regular"/>
        </w:rPr>
        <w:t>。私下里两个人说开，很容易化解；一旦有第三方在场，尤其是人数增多，"面子"这条线索，会迅速上升为主导地位，压过事情本身的是非曲直。这也解释了很多人私下通情达理、人多时却寸步不让的现象——不是这个人变了，是矛盾的主次方面，因旁观者加入而发生了转移。</w:t>
      </w:r>
    </w:p>
    <w:p w14:paraId="2C31E0F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第四把工具，矛盾的同一性与斗争性。</w:t>
      </w:r>
      <w:r>
        <w:rPr>
          <w:rFonts w:hint="eastAsia" w:ascii="Songti SC Regular" w:hAnsi="Songti SC Regular" w:eastAsia="Songti SC Regular" w:cs="Songti SC Regular"/>
        </w:rPr>
        <w:t>面子冲突的双方，看似针锋相对，实则共享着一层容易被忽略的同一性。社会学家欧文·戈夫曼1955年发表的论文提出，面子不是个人独自拥有的东西，而是存在于社会互动过程本身之中；人们在互动中，天然倾向于共同维护彼此的面子，这是维持互动秩序、而不是让互动陷入混乱的必要社会机制。戈夫曼特别指出，一个人在设法维护他人面子的同时，必须注意不能因此丢掉自己的面子；反过来，在维护自己面子时，也要考虑这个行为会不会让对方丢面子。这层同一性，正是"给台阶下"这类策略能够成立的根基——冲突双方，即便表面对立，大多数情况下，都不希望这场互动彻底演变成混乱和关系破裂，这份共同的、维持秩序的愿望，才是台阶能够被递出去、也能够被接住的前提。</w:t>
      </w:r>
    </w:p>
    <w:p w14:paraId="45A20FF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第五把工具，矛盾转化的条件。</w:t>
      </w:r>
      <w:r>
        <w:rPr>
          <w:rFonts w:hint="eastAsia" w:ascii="Songti SC Regular" w:hAnsi="Songti SC Regular" w:eastAsia="Songti SC Regular" w:cs="Songti SC Regular"/>
        </w:rPr>
        <w:t>老子说"夫唯不争，故天下莫能与之争"，这句话要成立，不是无条件的。语言学家布朗和列文森在1987年提出的礼貌理论，为这条工具提供了一套可以直接操作的判断表——把原本"两种面子需求+三变量+五策略"这套相对复杂的理论，用矛盾论重新压缩成三步：</w:t>
      </w:r>
    </w:p>
    <w:p w14:paraId="1BE30AC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第一步，先分类：这对矛盾，触及的是连接需求，还是自主需求？</w:t>
      </w:r>
      <w:r>
        <w:rPr>
          <w:rFonts w:hint="eastAsia" w:ascii="Songti SC Regular" w:hAnsi="Songti SC Regular" w:eastAsia="Songti SC Regular" w:cs="Songti SC Regular"/>
        </w:rPr>
        <w:t>礼貌理论指出，人内心天然存在一对矛盾——积极面子（想被认可、被接纳的连接需求）和消极面子（想不被打扰、行动自由不受阻碍的自主需求）。分析任何面子冲突之前，先判断对方此刻真正在意的，是这对矛盾里的哪一面——是"我想被这个群体认可"，还是"我不想被这件事强迫、打扰"。</w:t>
      </w:r>
    </w:p>
    <w:p w14:paraId="042B91E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第二步，算重量：权力差、社会距离、强加程度，三者相加。</w:t>
      </w:r>
      <w:r>
        <w:rPr>
          <w:rFonts w:hint="eastAsia" w:ascii="Songti SC Regular" w:hAnsi="Songti SC Regular" w:eastAsia="Songti SC Regular" w:cs="Songti SC Regular"/>
        </w:rPr>
        <w:t>这是"矛盾的主要方面与次要方面"这把工具的精确化——不再只靠"旁观者数量"这一个模糊指标，而是把权力关系是否对等、双方社会距离远近、这件事对对方的强加程度，三者叠加打分，重量越高，"面子"这条矛盾线索的主导地位就越强。</w:t>
      </w:r>
    </w:p>
    <w:p w14:paraId="5BD2CE8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第三步，按重量分档，选对应的转化路径</w:t>
      </w:r>
      <w:r>
        <w:rPr>
          <w:rFonts w:hint="eastAsia" w:ascii="Songti SC Regular" w:hAnsi="Songti SC Regular" w:eastAsia="Songti SC Regular" w:cs="Songti SC Regular"/>
        </w:rPr>
        <w:t>：</w:t>
      </w:r>
    </w:p>
    <w:p w14:paraId="5F071DF0">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重量低（权力对等、关系近、事情小）：可以直接表达，不需要绕弯子。</w:t>
      </w:r>
    </w:p>
    <w:p w14:paraId="775F346C">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重量中（存在一定权力差、距离，或者影响不小）：需要用缓冲——如果对方在意的是连接需求，强调"我们是一伙的"这层同一性；如果在意的是自主需求，用委婉、留有余地的说法，不把对方逼到墙角。</w:t>
      </w:r>
    </w:p>
    <w:p w14:paraId="6101C0F5">
      <w:pPr>
        <w:keepNext w:val="0"/>
        <w:keepLines w:val="0"/>
        <w:pageBreakBefore w:val="0"/>
        <w:numPr>
          <w:ilvl w:val="0"/>
          <w:numId w:val="2"/>
        </w:numPr>
        <w:kinsoku/>
        <w:wordWrap/>
        <w:overflowPunct/>
        <w:topLinePunct w:val="0"/>
        <w:autoSpaceDE/>
        <w:autoSpaceDN/>
        <w:bidi w:val="0"/>
        <w:adjustRightInd/>
        <w:snapToGrid/>
        <w:ind w:left="0" w:leftChars="0"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重量高（权力悬殊、距离远、影响大）：先别碰——用间接暗示留出台阶，或者干脆判断此刻不是主动挑起这件事的合适时机。</w:t>
      </w:r>
    </w:p>
    <w:p w14:paraId="7AA583F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三步判断表，反过来也说明了"退让"这个动作，要真正换来"天下莫能与之争"的效果，同样依赖这套重量评估——如果退让被对方解读为软弱可欺（比如权力关系本就悬殊，退让方本就处于弱势），"不争"不仅不会赢得尊重，反而可能招致进一步的侵犯。老子的智慧，需要一个前提条件——双方本就存在基本的社会规范认同，退让才会被识别为"格局大"，而不是"可以继续欺负"。</w:t>
      </w:r>
    </w:p>
    <w:p w14:paraId="0D8F395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案例实践一：蔺相如，主要矛盾时如何维护</w:t>
      </w:r>
    </w:p>
    <w:p w14:paraId="38D1D4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战国时期，赵国相对弱小，秦国强大。《史记·廉颇蔺相如列传》记载，完璧归赵里，秦王假意用十五座城池换取和氏璧，实则想不劳而获，这已触及国家诚信底线，属于"脸"的范畴、也是真正的主要矛盾——秦国若能不劳而获，赵国日后在外交上会持续被欺压，长远利益受损。蔺相如识破算计，用智谋周旋，保住了和氏璧，也没有让赵国显得软弱可欺。紧接着的渑池之会，秦王当众要求赵王鼓瑟，意在当众羞辱赵国；蔺相如当场反制，要求秦王击缶回礼，逼得秦王不得不照做。</w:t>
      </w:r>
    </w:p>
    <w:p w14:paraId="4405480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前面的五把工具重新分析这个案例：这场冲突的普遍性在于外交场合本就是面子攻防的高发地带（工具一）；秦强赵弱，这场羞辱如果不还击,会实质性影响赵国长远的外交地位，属于主要矛盾（工具二）；渑池之会人多眼杂，旁观的诸侯越多，秦国这次羞辱的杀伤力就越大，蔺相如的反制也就越必要（工具三）；蔺相如没有选择彻底撕破脸、引发战争，说明他清楚双方都不愿意让这场外交场合彻底失控（工具四，同一性）；他选择"以缶还瑟"这种对等、克制的反制方式，而不是过度升级，正是精准把握住了转化的条件——回击的力度，刚好对等，既维护了尊严，又没有把矛盾推向不可控的战争（工具五）。</w:t>
      </w:r>
    </w:p>
    <w:p w14:paraId="52BE964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案例实践二：韩信，次要矛盾时如何放下</w:t>
      </w:r>
    </w:p>
    <w:p w14:paraId="1C07177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史记·淮阴侯列传》记载，韩信年轻时，街市恶少当众羞辱他，逼他要么拔剑相向、要么从胯下爬过。韩信选择了后者。用五把工具分析：这份羞辱，不涉及任何道德操守，纯粹是地位和面子层面的攻防，不影响他真正的长远目标，属于次要矛盾（工具二）；街市之上，围观者虽多，但这些围观者的评价，并不能实质性地影响韩信未来的道路，这一点，恰恰和渑池之会的性质不同——渑池之会的旁观者是诸侯，其评价直接关系国家外交地位；街市恶少的围观者，评价无关轻重（工具三，主次方面因场景不同而不同）；韩信选择忍让，没有激化冲突，正是因为他判断，这场对峙里，双方并不存在需要靠武力才能维系的深层同一性，退一步，比打一架的代价更低（工具四、五）。这正是同样"面对当众羞辱"，蔺相如选择反击、韩信选择退让，背后并非矛盾，而是五把工具在两个不同场景下，给出了不同的具体判断。</w:t>
      </w:r>
    </w:p>
    <w:p w14:paraId="68C0C0D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案例实践三：家庭聚餐的争执，完整走一遍五把工具</w:t>
      </w:r>
    </w:p>
    <w:p w14:paraId="4CB621F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工具一（特殊性）：这是私人家庭场合，不同于外交或街市，冲突的触发条件和后果都相对可控。工具二（主次矛盾）：这件小事不涉及任何一方的道德操守，也不影响任何长远利益，属于次要矛盾。工具三（主次方面）：在场亲戚越多，面子这条线索的主导地位就越强，这是当事人越吵越僵的直接原因。工具四（同一性）：双方本质上都不希望这顿聚餐彻底闹掰、关系破裂，这份共同愿望，是后面"给台阶"能够成立的基础。</w:t>
      </w:r>
    </w:p>
    <w:p w14:paraId="27BD498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工具五，套用三步判断表：</w:t>
      </w:r>
    </w:p>
    <w:p w14:paraId="06CC77A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第一步，分类：</w:t>
      </w:r>
      <w:r>
        <w:rPr>
          <w:rFonts w:hint="eastAsia" w:ascii="Songti SC Regular" w:hAnsi="Songti SC Regular" w:eastAsia="Songti SC Regular" w:cs="Songti SC Regular"/>
        </w:rPr>
        <w:t>这场争执里，双方真正在意的，更接近"自主需求"——不想被对方的言语和态度，压得抬不起头，而不是单纯"想被认可"这种连接需求。</w:t>
      </w:r>
    </w:p>
    <w:p w14:paraId="1F12A91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第二步，算重量：</w:t>
      </w:r>
      <w:r>
        <w:rPr>
          <w:rFonts w:hint="eastAsia" w:ascii="Songti SC Regular" w:hAnsi="Songti SC Regular" w:eastAsia="Songti SC Regular" w:cs="Songti SC Regular"/>
        </w:rPr>
        <w:t>权力关系上，两位亲戚地位大致对等，权力差低；社会距离上，是家人，距离近；强加程度上，只是一件已经过去的小事，谈不上多大的实际影响——三项相加，重量属于中低档。</w:t>
      </w:r>
    </w:p>
    <w:p w14:paraId="2C6495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第三步，选路径：</w:t>
      </w:r>
      <w:r>
        <w:rPr>
          <w:rFonts w:hint="eastAsia" w:ascii="Songti SC Regular" w:hAnsi="Songti SC Regular" w:eastAsia="Songti SC Regular" w:cs="Songti SC Regular"/>
        </w:rPr>
        <w:t>重量中低，对应的策略，是"用缓冲，不需要动用间接暗示或者干脆回避"。一句主动的"这事我可能记岔了，别往心里去"，正是针对自主需求的委婉表达——它没有强迫对方立刻认错，而是留出台阶；同时，因为重量本身不高（权力对等、关系近），这句退让，大概率会被识别为顾全大局，而不是软弱可欺。这正是布朗和列文森理论里"社会距离近、权力对等"这两个变量共同作用的结果——同样一句退让的话，换成对权力悬殊、关系疏远的陌生人说，效果可能完全不同。</w:t>
      </w:r>
    </w:p>
    <w:p w14:paraId="0017529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反过来，如果这场争执涉及的是当众诬陷另一方在钱财上做了手脚，性质就从"面子"升级为"脸"——影响的是道德操守和长远的家庭信任，属于主要矛盾。这时候，正确的做法不是像韩信那样忍让，而是要像蔺相如那样，冷静但坚定地澄清事实，绝不能因为"想给大家留面子"而选择沉默——那样做，退让掉的不是无关紧要的面子，而是不该被牺牲的"脸"。</w:t>
      </w:r>
    </w:p>
    <w:p w14:paraId="2D7E409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面子，是一套需要完整矛盾分析才能看透的社会机制</w:t>
      </w:r>
    </w:p>
    <w:p w14:paraId="29745A4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面子之争，表面上是一对独立于事情是非本身、却经常喧宾夺主的矛盾，但真正理解它，需要五把工具协同使用——普遍性与特殊性帮人不套用统一模板；主次矛盾这条通用标准，帮人不被"脸/面子"的标签牵着走；主次方面解释了旁观者如何让面子问题升级；同一性揭示了冲突双方共享的秩序愿望，是"给台阶"能够成立的根基；转化的条件则说明，退让要真正换来尊重而非欺压，同样依赖具体的权力、距离、场合条件。掌握这套完整框架，才能真正做到——该维护时，像蔺相如那样有策略地维护；该放下时，像韩信那样体面地放下。</w:t>
      </w:r>
    </w:p>
    <w:p w14:paraId="178D38E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1192B30D">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82" w:name="_Toc2030233817"/>
      <w:r>
        <w:rPr>
          <w:rFonts w:hint="eastAsia" w:ascii="Songti SC Bold" w:hAnsi="Songti SC Bold" w:eastAsia="Songti SC Bold" w:cs="Songti SC Bold"/>
          <w:sz w:val="32"/>
          <w:szCs w:val="32"/>
          <w:lang w:val="en-US" w:eastAsia="zh-CN"/>
        </w:rPr>
        <w:t>闲聊——说废话,也是一门技术活</w:t>
      </w:r>
      <w:bookmarkEnd w:id="82"/>
    </w:p>
    <w:p w14:paraId="5554CB7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两个人在电梯里，随口聊起今天的天气,聊完各自散去，谁也没记住具体说了什么。这场对话，看起来毫无信息含量,却在两人之间,留下了一份淡淡的善意和熟悉感。闲聊,常常被误认为是"没有价值的废话"，但它真实发挥的作用,恰恰不在内容本身,而在维系接触这个行为本身——理解这一点，才能真正弄清楚,为什么闲聊,离不开"听"和"不带侵略性的问"这两条底线。</w:t>
      </w:r>
    </w:p>
    <w:p w14:paraId="194E13C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先定位：闲聊,是一种同一性远大于斗争性的语言互动</w:t>
      </w:r>
    </w:p>
    <w:p w14:paraId="7134918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闲聊,和带着明确诉求的目的性对话，性质完全不同——</w:t>
      </w:r>
      <w:r>
        <w:rPr>
          <w:rFonts w:hint="eastAsia" w:ascii="Songti SC Regular" w:hAnsi="Songti SC Regular" w:eastAsia="Songti SC Regular" w:cs="Songti SC Regular"/>
          <w:b/>
          <w:bCs/>
        </w:rPr>
        <w:t>目的性对话，天然带着具体的诉求,双方多少存在"谁获得更多"这层潜在的博弈色彩；而闲聊，理想状态下,几乎不携带任何具体的功利诉求，双方共同追求的,只是维系接触本身、确认彼此的善意。</w:t>
      </w:r>
      <w:r>
        <w:rPr>
          <w:rFonts w:hint="eastAsia" w:ascii="Songti SC Regular" w:hAnsi="Songti SC Regular" w:eastAsia="Songti SC Regular" w:cs="Songti SC Regular"/>
        </w:rPr>
        <w:t>用矛盾分析的方法看,闲聊，是一种斗争性被压到最低、同一性被推到最高的特殊语言状态——它的价值，恰恰建立在"双方都不打算从这场交流里,单方面攫取什么"这个共同默契之上。</w:t>
      </w:r>
    </w:p>
    <w:p w14:paraId="67E6256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理论支撑一：闲聊本身,就是语言正当的核心功能之一</w:t>
      </w:r>
    </w:p>
    <w:p w14:paraId="4FC16BF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人类学家马林诺夫斯基最早提出，存在一种纯粹靠语言交换本身、就能创造联结纽带的言谈方式，他称之为"交际性言谈"——</w:t>
      </w:r>
      <w:r>
        <w:rPr>
          <w:rFonts w:hint="eastAsia" w:ascii="Songti SC Regular" w:hAnsi="Songti SC Regular" w:eastAsia="Songti SC Regular" w:cs="Songti SC Regular"/>
          <w:b/>
          <w:bCs/>
        </w:rPr>
        <w:t>这种言谈，不传递具体信息，不追求任何功利目的，唯一的功能，就是打开、维持、确认彼此接触的渠道本身。</w:t>
      </w:r>
      <w:r>
        <w:rPr>
          <w:rFonts w:hint="eastAsia" w:ascii="Songti SC Regular" w:hAnsi="Songti SC Regular" w:eastAsia="Songti SC Regular" w:cs="Songti SC Regular"/>
        </w:rPr>
        <w:t>语言学家雅各布森后来把这条洞见，正式纳入语言功能的分类体系，称为"交际功能"——这条理论,直接印证了闲聊的本质，不是"信息交换效率低"，而是它的价值,本来就不在信息本身,而在维系接触这个行为本身。</w:t>
      </w:r>
    </w:p>
    <w:p w14:paraId="246C017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演化人类学家邓巴的"梳毛闲话"理论,进一步从演化角度支撑了这一点——语言,很可能是从灵长类社会性梳毛行为演化而来的，闲聊，功能等价于"你帮我梳毛，我也帮你梳毛"这种关系维系机制，只是用声音,取代了肢体接触。这意味着，闲聊，不是语言功能里可以被舍弃的边缘部分,而很可能是语言最初、最核心的演化驱动力之一。</w:t>
      </w:r>
    </w:p>
    <w:p w14:paraId="519F005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理论支撑二："侵略性"提问,可以被精确拆解成三个变量</w:t>
      </w:r>
    </w:p>
    <w:p w14:paraId="68F807C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语言学家布朗和列文森提出的礼貌理论，给"侵略性"这个模糊的说法，提供了精确的定义工具——任何冒犯他人、或者妨碍对方行动自由的言行，都构成对听者"消极面子"（不希望被打扰、希望行动自由不受阻碍的需求）的威胁，这种行为,被称为面子威胁行为。这套理论进一步指出，一个面子威胁行为的分量大小，由三个变量共同决定——权力关系是否对等、双方社会距离远近、这个行为本身强加给对方的负担有多重。</w:t>
      </w:r>
    </w:p>
    <w:p w14:paraId="02CC217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这套理论重新看"问不要有侵略性"这句话——判断一个问题是否有侵略性，恰恰可以用这三个变量去量化：追问薪资、追问私人决定这类问题，之所以显得侵略性强，正是因为它强加给对方的负担（要么暴露隐私、要么费力搪塞）足够重，而闲聊场景里，双方社会距离往往还没有近到可以豁免这份负担。这套理论还提供了具体的应对策略——用间接暗示、留有余地的说法，去缓和一个必要问题的威胁程度，这正是那些擅长闲聊的人，本能地在做的事。</w:t>
      </w:r>
    </w:p>
    <w:p w14:paraId="17BD8E0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理论支撑三："听",是一个主动传递安全信号的具体行为</w:t>
      </w:r>
    </w:p>
    <w:p w14:paraId="0B77118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心理学家卡尔·罗杰斯，在他的来访者中心疗法理论里，提出了"无条件积极关注"这个核心概念——倾听者，以完全接纳、不加评判的态度，去对待对方所说的一切内容，这份态度本身，会创造出一种让对方感到安全、愿意继续敞开的心理空间。罗杰斯的临床观察发现，真正促成深层沟通和信任的，往往不是倾听者给出的具体建议或者回应内容，而是倾听本身所传递的那份"不评判"的姿态。</w:t>
      </w:r>
    </w:p>
    <w:p w14:paraId="44BC6C7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理论,为"听,承担着持续确认安全感这个功能"这个判断，提供了最直接的心理学依据——"听"，不是被动的信息接收，而是一种主动传递"你在这里是安全的"这个信号的具体行为,这正是无条件积极关注,在日常闲聊这个更轻量场景里的自然延伸。</w:t>
      </w:r>
    </w:p>
    <w:p w14:paraId="047560A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三条理论,合在一起：闲聊真正的运作机制</w:t>
      </w:r>
    </w:p>
    <w:p w14:paraId="1C6E7BB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林诺夫斯基和雅各布森，解释了闲聊为什么天然是同一性主导、几乎不携带斗争性的语言活动；布朗和列文森，给"侵略性提问"，提供了可以被量化拆解的具体定义，解释了它为什么会破坏这层同一性；罗杰斯的无条件积极关注，则解释了"听"这个动作，为什么不只是配合，而是主动地在为这层同一性，持续提供心理层面的安全保障。三条理论,从人类学、语言学、临床心理学三个不同学科,共同指向同一个结论——闲聊的核心机制，从来不是内容,而是双方通过"倾听"和"不施压的提问"，共同维系出的一种安全、不设防的接触状态。</w:t>
      </w:r>
    </w:p>
    <w:p w14:paraId="245DDAA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旦提问带上侵略性——追问具体细节、隐含评判、暗示某种立场——这个提问,就会在闲聊这个原本几乎零斗争性的空间里，重新注入斗争性。对方会本能地感觉到，这场对话，正在从"单纯的接触维系"，滑向"我需要防御、需要斟酌怎么回答才不吃亏"的状态——闲聊一旦触发这种防御反应，它赖以存在的那层同一性，就被实质性地破坏了，即便话题本身依然轻松，互动的性质，已经悄悄变成了一场需要提防的博弈。</w:t>
      </w:r>
    </w:p>
    <w:p w14:paraId="2F5CA0C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把这套理论,用在一次具体的闲聊里</w:t>
      </w:r>
    </w:p>
    <w:p w14:paraId="7DAB4EA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一位同事，午休时说——"我周末去爬山了，你周末干什么了?"这句开场,看起来随意，实则完整地体现了语言驱动价值向内外流转这套本质，只是在闲聊这个特定场景里,做了一次关键的校准。</w:t>
      </w:r>
    </w:p>
    <w:p w14:paraId="44136D2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先看开场的结构：这位同事,先说出"我周末去爬山了"（完成一次向外流转），再问"你周末干什么了"（启动一次向内流转）。这正是发起对话时,先给出信息、再提出请求的那套两步结构——但和目的性对话（比如向前辈请教问题）不同，闲聊场景里的这次"给出"，追求的不是信息本身有多少价值，而是它足够低门槛、足够不设防——分享一件轻松的周末活动，不涉及任何隐私或者立场，对方接住这个话头,几乎不需要付出任何防御成本。</w:t>
      </w:r>
    </w:p>
    <w:p w14:paraId="789F291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紧跟着的提问，同样保持着这份非侵入性。"你周末干什么了"，是一个开放、宽泛、对方可以自由选择披露多少内容的问题——运用面子威胁行为理论重新审视，这个问题在权力关系、社会距离、强加负担这三个变量上，得分都很低,几乎不构成威胁，这正是"两步结构"和"非侵入性"这两套要求，在闲聊场景里同时被满足的具体体现。</w:t>
      </w:r>
    </w:p>
    <w:p w14:paraId="0768C5F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这位同事把开场换成"我周末去爬山了，你怎么周末都不出门啊，是不是工作太忙没时间"，这句提问,依然遵循着"先给再问"的结构,但强加的负担明显加重（隐含着对对方生活方式的评判），面子威胁行为的分量,会显著上升，闲聊原本追求的那层同一性,就会被这份隐性的评判所侵蚀。</w:t>
      </w:r>
    </w:p>
    <w:p w14:paraId="68FA8DD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运用交际功能理论，理解这场对话本身,不需要产出任何信息价值,单纯维系接触，就已经是这场对话的全部目的,不需要为它是否"有意义"而焦虑。</w:t>
      </w:r>
    </w:p>
    <w:p w14:paraId="56E2D90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面子威胁行为理论，如果想追问对方周末为什么没有和伴侣一起出门这类更私人的细节，先评估一下这个问题的三个变量——权力关系、社会距离、强加的负担，一旦意识到这个问题的负担偏重，而彼此的社会距离还不足以豁免这份负担，就应该主动收住,换成更轻量的话题。</w:t>
      </w:r>
    </w:p>
    <w:p w14:paraId="14D4F6B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无条件积极关注,在对方分享的过程中，保持专注、不打断、不急于给出评判性的反馈,单纯的专注,本身,就已经在传递"我在认真听你说、不会因此评判你"这份信号,这份信号,才是这场闲聊,真正积累下来的价值。</w:t>
      </w:r>
    </w:p>
    <w:p w14:paraId="60C66B5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结论：闲聊的核心，是维系一种不设防的接触状态</w:t>
      </w:r>
    </w:p>
    <w:p w14:paraId="43306F9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闲聊之所以要"多听、少问，且问不能带侵略性"，是因为它本质上是一种依赖同一性维系的语言活动，任何带有攫取、评判、逼迫对方付出代价的元素，都会把斗争性重新注入这个原本被刻意清空的空间，一旦斗争性主导，闲聊就不再是闲聊，而蜕变成了一场需要提防的、隐藏在轻松外表下的博弈。"听"，是持续供给同一性的具体动作；不带侵略性的"问"，是维持这份同一性，不被自己的好奇心或者目的性，意外破坏的具体边界。理解这三层理论支撑，能够帮助人们，不再把闲聊当成"没意义的废话"，而是看清它真正承载的、维系人际联结这个不可替代的功能。</w:t>
      </w:r>
    </w:p>
    <w:p w14:paraId="60BEFBFD">
      <w:pPr>
        <w:keepNext w:val="0"/>
        <w:keepLines w:val="0"/>
        <w:pageBreakBefore w:val="0"/>
        <w:kinsoku/>
        <w:wordWrap/>
        <w:overflowPunct/>
        <w:topLinePunct w:val="0"/>
        <w:autoSpaceDE/>
        <w:autoSpaceDN/>
        <w:bidi w:val="0"/>
        <w:adjustRightInd/>
        <w:snapToGrid/>
        <w:textAlignment w:val="auto"/>
        <w:rPr>
          <w:rFonts w:hint="eastAsia" w:ascii="Songti SC Regular" w:hAnsi="Songti SC Regular" w:eastAsia="Songti SC Regular" w:cs="Songti SC Regular"/>
        </w:rPr>
      </w:pPr>
    </w:p>
    <w:p w14:paraId="3F59A9B1">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83" w:name="_Toc772095136"/>
      <w:r>
        <w:rPr>
          <w:rFonts w:hint="eastAsia" w:ascii="Songti SC Bold" w:hAnsi="Songti SC Bold" w:eastAsia="Songti SC Bold" w:cs="Songti SC Bold"/>
          <w:sz w:val="32"/>
          <w:szCs w:val="32"/>
        </w:rPr>
        <w:t>表达自我困难的五重修炼</w:t>
      </w:r>
      <w:bookmarkEnd w:id="83"/>
    </w:p>
    <w:p w14:paraId="4987DF7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表达自我之所以困难，往往不是因为我们"不会说话"，而是因为我们从未把"说话"这件事拆开来看——它至少包含了五个彼此独立又相互依赖的维度：你把事实讲清楚了没有？你把对方的情绪接住了没有？你把对话的能量导向了建设性方向没有？你让真实的需要流动起来了没有？你有没有同时守住自己的边界？</w:t>
      </w:r>
    </w:p>
    <w:p w14:paraId="3B51BF6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一、表达描述：把"发生了什么"讲清楚，是一切沟通的地基</w:t>
      </w:r>
    </w:p>
    <w:p w14:paraId="4AF922B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很多人以为表达困难是"不敢开口"的问题，但开口之后才发现，更大的麻烦是"说不清楚"。</w:t>
      </w:r>
    </w:p>
    <w:p w14:paraId="43E74ED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《非暴力沟通》里有一条极其锋利的区分：</w:t>
      </w:r>
      <w:r>
        <w:rPr>
          <w:rFonts w:hint="eastAsia" w:ascii="Songti SC Regular" w:hAnsi="Songti SC Regular" w:eastAsia="Songti SC Regular" w:cs="Songti SC Regular"/>
          <w:b/>
          <w:bCs/>
        </w:rPr>
        <w:t>观察不等于评价</w:t>
      </w:r>
      <w:r>
        <w:rPr>
          <w:rFonts w:hint="eastAsia" w:ascii="Songti SC Regular" w:hAnsi="Songti SC Regular" w:eastAsia="Songti SC Regular" w:cs="Songti SC Regular"/>
        </w:rPr>
        <w:t>。"你这周迟到了三次"是观察，陈述的是可验证的事实；"你总是不守时"是评价，已经掺进了判断和情绪。当我们把评价当成观察抛出去时，对方接收到的不是"信息"，而是"攻击"——对话还没开始，就已经结束了。</w:t>
      </w:r>
    </w:p>
    <w:p w14:paraId="218B462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艰难对话》进一步指出，大多数分歧的根源，不是事实本身有争议，而是双方对同一件事的"感知、解释和价值观"不同。你看到的是"他没回复消息"，他感知的是"我在开会，晚点会处理"；你解读为"被忽视了"，他的解释是"工作优先级排序"。</w:t>
      </w:r>
    </w:p>
    <w:p w14:paraId="12ABAF3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核心句式：把"我看到/听到的"和"我认为这意味着什么"分成两句话说。</w:t>
      </w:r>
    </w:p>
    <w:p w14:paraId="3C654C6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事例：不是"你总是不理我"，而是——"我发了三条消息，你都没回（观察），这让我觉得你可能在忙，也可能是不想理我（猜测），我想确认一下实际情况是什么（求证）"。这个拆分本身，就是在降低对方的防御成本，也是在帮自己从"情绪反应模式"切换到"信息处理模式"。</w:t>
      </w:r>
    </w:p>
    <w:p w14:paraId="71CE94D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二、情绪支持：让对方感到"被接住"，是推开一切门的钥匙</w:t>
      </w:r>
    </w:p>
    <w:p w14:paraId="6A93387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艰难对话》里有一句话极其关键："在对方感到被听见、被理解之前，你无法推动对话向积极方向发展。"你逻辑再严密、事实再清楚，如果对方此刻的感受是"被攻击了""被否定了"，他所有的认知资源都会自动切换到"自我保护模式"，根本没余力听你讲什么。</w:t>
      </w:r>
    </w:p>
    <w:p w14:paraId="1E77421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情绪敏捷性》提供了具体的"接住"方法——先帮对方把情绪"命名"出来，而不是急着给建议或讲道理。《情绪的语言》补充说明了为什么这一步如此关键：大多数人能立刻回忆起被羞辱情绪的经历，却想不起任何一次情绪被欢迎的经历，这意味着我们在表达情绪时，内心深处早已预设了"会被否定"的恐惧。</w:t>
      </w:r>
    </w:p>
    <w:p w14:paraId="43665BF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bCs/>
        </w:rPr>
      </w:pPr>
      <w:r>
        <w:rPr>
          <w:rFonts w:hint="eastAsia" w:ascii="Songti SC Regular" w:hAnsi="Songti SC Regular" w:eastAsia="Songti SC Regular" w:cs="Songti SC Regular"/>
          <w:b/>
          <w:bCs/>
        </w:rPr>
        <w:t>核心句式：先命名对方的情绪，再回应内容。</w:t>
      </w:r>
    </w:p>
    <w:p w14:paraId="54E0751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事例：同事因为项目延期在会上情绪很冲，与其立刻反驳"这不能全怪我"，先说一句"我听到你现在很着急，这个延期确实打乱了后面的安排"——情绪被确认之后，对方才有余力听你接下来要说的具体原因和方案。对自己也一样：与其自我批判"我怎么又说不出口"，不如先对自己说"这确实很难，这很正常"，再决定接下来怎么开口。</w:t>
      </w:r>
    </w:p>
    <w:p w14:paraId="7D869D4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三、能量调用：让对话从消耗战变成建设战</w:t>
      </w:r>
    </w:p>
    <w:p w14:paraId="27B820C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《艰难对话》提出一个精妙的洞察：身份威胁让人失去平衡、进入防御。当一句话触碰到对方"我是不是靠谱""我是不是被尊重"这层身份认知时，对方会本能地把能量从"解决问题"转移到"保护自己"。</w:t>
      </w:r>
    </w:p>
    <w:p w14:paraId="295C5A3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《情绪的语言》从正面给出了答案：情绪是携带具体功能的能量信号——愤怒的功能是"保护边界"，焦虑的功能是"动员资源准备"。语言如果能准确命名和承接这些情绪，等于是在帮对方把能量导向建设性方向。</w:t>
      </w:r>
    </w:p>
    <w:p w14:paraId="4D8711B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核心句式：把"指责"换成"贡献系统分析"。</w:t>
      </w:r>
    </w:p>
    <w:p w14:paraId="54160A0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事例：项目延期了，指责式的说法是"都是你的错，方案改了三次才拖到现在"——这句话一出口，对方的能量立刻锁定在"自证清白"上，翻旧账、情绪升级。贡献式的说法是"项目延期了，我想看看我们各自有哪些决策推动了这个结果，这样才能一起找解决办法"——同样是讨论延期的原因，后者没有威胁对方的身份，而是邀请对方一起进入"解决问题"模式。</w:t>
      </w:r>
    </w:p>
    <w:p w14:paraId="6DD6C99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四、利益流转：让真实的需要被看见、被回应</w:t>
      </w:r>
    </w:p>
    <w:p w14:paraId="4AAE46C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《非暴力沟通》在这个维度上提供了最锋利的工具：区分"需要"和"策略"。"你应该帮我做"是策略，背后真正的需要可能是"我需要被支持"。策略容易引发对抗（"凭什么我要帮你"），需要则容易唤起共鸣。</w:t>
      </w:r>
    </w:p>
    <w:p w14:paraId="46C1FC8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同样，"你别再迟到了"是命令，"你愿意下次提前通知我吗"是请求——命令不给对方说"不"的空间，请求则保留了关系的弹性。</w:t>
      </w:r>
    </w:p>
    <w:p w14:paraId="620F906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核心句式：先说需要，再提具体请求。</w:t>
      </w:r>
    </w:p>
    <w:p w14:paraId="378899E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事例：与其说"你应该多分担一点家务"（策略+命令），不如说"最近工作压力很大，我需要多一点支持（需要），你愿意这周开始帮忙倒垃圾和洗碗吗（请求）"——前者容易被听成指责，后者给出了清晰、可执行、也可以商量的具体行动。</w:t>
      </w:r>
    </w:p>
    <w:p w14:paraId="03EBE50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五、边界维护：让给予和拒绝,都不以伤害关系为代价</w:t>
      </w:r>
    </w:p>
    <w:p w14:paraId="430B04F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前四层解决的是"怎么说"，边界维护解决的是"什么该说、什么该守住"——这是很多沟通框架里最容易被忽略、却决定关系能不能长期健康的一层。</w:t>
      </w:r>
    </w:p>
    <w:p w14:paraId="2F8B2F2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边界》指出：边界不是墙，而是门——它决定什么可以进入你的生活、什么需要被挡在外面。很多人误以为"好关系"意味着无限度的迁就，但没有边界的人，最终会在关系中耗尽自己，然后以被动攻击、冷暴力或突然爆发的方式"报复"，那时候利益的流转就变成了利益的断裂。</w:t>
      </w:r>
    </w:p>
    <w:p w14:paraId="7A37910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边界维护和"利益流转"是一体两面：利益流转解决"我怎么提出我的需要"，边界维护解决"面对别人的需要，我怎么决定接不接"。</w:t>
      </w:r>
    </w:p>
    <w:p w14:paraId="21302A7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核心句式：我理解你的需要 + 但这对我不合适 + 替代方案（可选）。</w:t>
      </w:r>
    </w:p>
    <w:p w14:paraId="2CF543D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事例：朋友临时找你周末帮忙搬家，但你已经计划好休息。与其硬着头皮答应然后心里憋着怨气，也不必生硬地一口回绝，可以说："我理解你需要人手（理解需要），这周末我已经有安排了，帮不了（这对我不合适），你要不要问问小李，他这周应该有空（替代方案）。"不需要过度解释自己为什么"不合适"，"不"本身就是一个完整的句子。</w:t>
      </w:r>
    </w:p>
    <w:p w14:paraId="2556CBB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守住边界之后常见的内疚感，是正常反应，不代表这个决定是错的——设定边界之后对方可能会生气或者试图说服你改变主意，这时候需要记住：对方的情绪反应，是对方需要自己处理的课题，不是你必须让步的理由。</w:t>
      </w:r>
    </w:p>
    <w:p w14:paraId="202211D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五层之间的关系：从入口到结果的完整链路</w:t>
      </w:r>
    </w:p>
    <w:p w14:paraId="11F3479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情绪支持是入口。 对方没被接住，后面什么都推不动。</w:t>
      </w:r>
    </w:p>
    <w:p w14:paraId="436A84F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表达描述是地基。 事实和感知没对齐，后面的沟通会一直在错位的基础上打转。</w:t>
      </w:r>
    </w:p>
    <w:p w14:paraId="4E23B89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能量调用是引擎。 它决定这场对话是消耗性的还是建设性的。</w:t>
      </w:r>
    </w:p>
    <w:p w14:paraId="0E4E51A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利益流转是结果。 前三层做对了，真实的需要才能浮出水面。</w:t>
      </w:r>
    </w:p>
    <w:p w14:paraId="79079C6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边界维护是护栏。 没有它，前四层的努力,很容易演变成一个人持续单方面付出,直到关系在某个临界点上突然破裂。</w:t>
      </w:r>
    </w:p>
    <w:p w14:paraId="4BFDFAF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如果只能先练两个，建议从情绪支持和表达描述开始——它们是后面几层能不能顺利展开的前提。</w:t>
      </w:r>
    </w:p>
    <w:p w14:paraId="208DEC2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每日微练习：把五维度变成肌肉记忆</w:t>
      </w:r>
    </w:p>
    <w:p w14:paraId="7A39180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b/>
          <w:bCs/>
          <w:lang w:val="en-US" w:eastAsia="zh-CN"/>
        </w:rPr>
        <w:t>表达描述</w:t>
      </w:r>
      <w:r>
        <w:rPr>
          <w:rFonts w:hint="eastAsia" w:ascii="Songti SC Regular" w:hAnsi="Songti SC Regular" w:eastAsia="Songti SC Regular" w:cs="Songti SC Regular"/>
          <w:lang w:val="en-US" w:eastAsia="zh-CN"/>
        </w:rPr>
        <w:t xml:space="preserve"> </w:t>
      </w:r>
    </w:p>
    <w:p w14:paraId="6A1DDF7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练习内容：把"你总是/你从来不"改成"我观察到____" </w:t>
      </w:r>
    </w:p>
    <w:p w14:paraId="58E3602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场景：任何想抱怨的时刻</w:t>
      </w:r>
    </w:p>
    <w:p w14:paraId="60F1EB4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03177B9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b/>
          <w:bCs/>
          <w:lang w:val="en-US" w:eastAsia="zh-CN"/>
        </w:rPr>
        <w:t>情绪支持</w:t>
      </w:r>
      <w:r>
        <w:rPr>
          <w:rFonts w:hint="eastAsia" w:ascii="Songti SC Regular" w:hAnsi="Songti SC Regular" w:eastAsia="Songti SC Regular" w:cs="Songti SC Regular"/>
          <w:lang w:val="en-US" w:eastAsia="zh-CN"/>
        </w:rPr>
        <w:t xml:space="preserve"> </w:t>
      </w:r>
    </w:p>
    <w:p w14:paraId="0512BE7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练习内容：对方情绪上来时，先反馈"我听到你现在很____"，再给建议 </w:t>
      </w:r>
    </w:p>
    <w:p w14:paraId="39133A5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场景：工作/亲密关系冲突</w:t>
      </w:r>
    </w:p>
    <w:p w14:paraId="6C1BF79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4F40A95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b/>
          <w:bCs/>
          <w:lang w:val="en-US" w:eastAsia="zh-CN"/>
        </w:rPr>
        <w:t>能量调用</w:t>
      </w:r>
      <w:r>
        <w:rPr>
          <w:rFonts w:hint="eastAsia" w:ascii="Songti SC Regular" w:hAnsi="Songti SC Regular" w:eastAsia="Songti SC Regular" w:cs="Songti SC Regular"/>
          <w:lang w:val="en-US" w:eastAsia="zh-CN"/>
        </w:rPr>
        <w:t xml:space="preserve"> </w:t>
      </w:r>
    </w:p>
    <w:p w14:paraId="71E99F7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练习内容：把"都是你的错"改成"我们来看看各自对这件事的贡献" </w:t>
      </w:r>
    </w:p>
    <w:p w14:paraId="4747B17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场景：团队项目/家庭分工</w:t>
      </w:r>
    </w:p>
    <w:p w14:paraId="26563DD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32C3379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b/>
          <w:bCs/>
          <w:lang w:val="en-US" w:eastAsia="zh-CN"/>
        </w:rPr>
        <w:t>利益流转</w:t>
      </w:r>
      <w:r>
        <w:rPr>
          <w:rFonts w:hint="eastAsia" w:ascii="Songti SC Regular" w:hAnsi="Songti SC Regular" w:eastAsia="Songti SC Regular" w:cs="Songti SC Regular"/>
          <w:lang w:val="en-US" w:eastAsia="zh-CN"/>
        </w:rPr>
        <w:t xml:space="preserve"> </w:t>
      </w:r>
    </w:p>
    <w:p w14:paraId="0F8CF43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练习内容：先说"我需要____"，再说"你愿意____吗" </w:t>
      </w:r>
    </w:p>
    <w:p w14:paraId="3C95D47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场景：向他人求助或协商时</w:t>
      </w:r>
    </w:p>
    <w:p w14:paraId="481B1E8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77EC24E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b/>
          <w:bCs/>
          <w:lang w:val="en-US" w:eastAsia="zh-CN"/>
        </w:rPr>
        <w:t>边界维护</w:t>
      </w:r>
      <w:r>
        <w:rPr>
          <w:rFonts w:hint="eastAsia" w:ascii="Songti SC Regular" w:hAnsi="Songti SC Regular" w:eastAsia="Songti SC Regular" w:cs="Songti SC Regular"/>
          <w:lang w:val="en-US" w:eastAsia="zh-CN"/>
        </w:rPr>
        <w:t xml:space="preserve"> </w:t>
      </w:r>
    </w:p>
    <w:p w14:paraId="411A6E9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练习内容：拒绝时，用"我理解你的需要，但这对我不合适"开头 </w:t>
      </w:r>
    </w:p>
    <w:p w14:paraId="1B8DDFD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场景：任何不想答应的请求</w:t>
      </w:r>
    </w:p>
    <w:p w14:paraId="496BD089">
      <w:pPr>
        <w:keepNext w:val="0"/>
        <w:keepLines w:val="0"/>
        <w:widowControl/>
        <w:suppressLineNumbers w:val="0"/>
      </w:pPr>
    </w:p>
    <w:p w14:paraId="63213E58">
      <w:pPr>
        <w:keepNext w:val="0"/>
        <w:keepLines w:val="0"/>
        <w:widowControl/>
        <w:suppressLineNumbers w:val="0"/>
      </w:pPr>
    </w:p>
    <w:p w14:paraId="442C288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五本书速查表</w:t>
      </w:r>
    </w:p>
    <w:p w14:paraId="53C2F98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《非暴力沟通》 </w:t>
      </w:r>
    </w:p>
    <w:p w14:paraId="5E27AB6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主要对应维度：表达描述、利益流转 </w:t>
      </w:r>
    </w:p>
    <w:p w14:paraId="30D3E7E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核心贡献：观察vs评价、需要vs策略、请求vs命令</w:t>
      </w:r>
    </w:p>
    <w:p w14:paraId="09B1B79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58AD4DD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《艰难对话》 </w:t>
      </w:r>
    </w:p>
    <w:p w14:paraId="6153B9F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主要对应维度：情绪支持、能量调用 </w:t>
      </w:r>
    </w:p>
    <w:p w14:paraId="22F8B6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核心贡献：三层对话结构、贡献系统分析</w:t>
      </w:r>
    </w:p>
    <w:p w14:paraId="4D4540F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55A54ED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《情绪的语言》 </w:t>
      </w:r>
    </w:p>
    <w:p w14:paraId="0D35C4F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主要对应维度：能量调用、情绪支持 </w:t>
      </w:r>
    </w:p>
    <w:p w14:paraId="007790A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核心贡献：情绪即信息，每种情绪的功能</w:t>
      </w:r>
    </w:p>
    <w:p w14:paraId="6490BAE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6210E7C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《情绪敏捷性》 </w:t>
      </w:r>
    </w:p>
    <w:p w14:paraId="4FB5BCA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主要对应维度：情绪支持 </w:t>
      </w:r>
    </w:p>
    <w:p w14:paraId="01C02CB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核心贡献：情绪是数据不是指令，四步实践框架</w:t>
      </w:r>
    </w:p>
    <w:p w14:paraId="558C022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7459CD7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《边界》 </w:t>
      </w:r>
    </w:p>
    <w:p w14:paraId="04EE3FE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主要对应维度：边界维护 </w:t>
      </w:r>
    </w:p>
    <w:p w14:paraId="1FACC5B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核心贡献：边界是门不是墙，拒绝的公式</w:t>
      </w:r>
    </w:p>
    <w:p w14:paraId="60FDD636">
      <w:pPr>
        <w:rPr>
          <w:rFonts w:hint="eastAsia" w:ascii="Songti SC Regular" w:hAnsi="Songti SC Regular" w:eastAsia="Songti SC Regular" w:cs="Songti SC Regular"/>
        </w:rPr>
      </w:pPr>
    </w:p>
    <w:p w14:paraId="7EC5E4B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推荐阅读顺序：《非暴力沟通》（打基础）→《边界》（明确底线）→《情绪的语言》（深化对情绪的理解）→《情绪敏捷性》（学会与情绪灵活相处）→《艰难对话》（整合所有技能，应对真实的高难度对话）。</w:t>
      </w:r>
    </w:p>
    <w:p w14:paraId="64FE679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5AA410C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这五本书，单看每一本都是一座孤岛。但当你用"表达描述—情绪支持—能量调用—利益流转—边界维护"这五个维度把它们串起来时，会发现它们指向的是同一个目标：不是让你变成一个"更会说话"的人，而是让你变成一个"更能与自己、与他人真实相处"的人——既能把话说清楚,也能守住自己该守住的部分。</w:t>
      </w:r>
    </w:p>
    <w:p w14:paraId="08672140">
      <w:pPr>
        <w:keepNext w:val="0"/>
        <w:keepLines w:val="0"/>
        <w:pageBreakBefore w:val="0"/>
        <w:kinsoku/>
        <w:wordWrap/>
        <w:overflowPunct/>
        <w:topLinePunct w:val="0"/>
        <w:autoSpaceDE/>
        <w:autoSpaceDN/>
        <w:bidi w:val="0"/>
        <w:adjustRightInd/>
        <w:snapToGrid/>
        <w:textAlignment w:val="auto"/>
        <w:rPr>
          <w:rFonts w:hint="eastAsia" w:ascii="Songti SC Regular" w:hAnsi="Songti SC Regular" w:eastAsia="Songti SC Regular" w:cs="Songti SC Regular"/>
        </w:rPr>
      </w:pPr>
    </w:p>
    <w:p w14:paraId="7014B619">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84" w:name="_Toc1506755578"/>
      <w:r>
        <w:rPr>
          <w:rFonts w:hint="eastAsia" w:ascii="Songti SC Bold" w:hAnsi="Songti SC Bold" w:eastAsia="Songti SC Bold" w:cs="Songti SC Bold"/>
          <w:sz w:val="32"/>
          <w:szCs w:val="32"/>
        </w:rPr>
        <w:t>关系修复：断裂之后，如何重新靠近</w:t>
      </w:r>
      <w:bookmarkEnd w:id="84"/>
    </w:p>
    <w:p w14:paraId="4533DA3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前面"协作"一章讲的是信任如何靠持续的赴约积累起来，但没有回答一个同样重要的问题：信任一旦出现严重裂痕，甚至彻底断裂，要怎么修回去？真正决定一段关系能走多远的，往往不是它有没有经历过严重的伤害，而是伤害发生之后，双方有没有能力把断裂修复回来。这一章要讲的，就是这套修复能力具体由什么构成。</w:t>
      </w:r>
    </w:p>
    <w:p w14:paraId="6B9815D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为什么有些断裂，会让人本能地想消失</w:t>
      </w:r>
    </w:p>
    <w:p w14:paraId="2A03DD4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普通冲突之后，双方通常还在场、还在互动，修复相对容易发生。但有一类伤害——尤其是涉及道德操守、辜负信任、当众难堪的那种——会触发一种更深的反应：不是想争论，而是想回避、隐藏、切断联系。</w:t>
      </w:r>
    </w:p>
    <w:p w14:paraId="47C4634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心理学家海伦·布洛克·刘易斯最早系统区分了内疚与羞耻这两种情绪：内疚指向具体行为——"我做了一件错事"，可以靠具体的道歉和补偿来修复；羞耻指向整个自我——"我是一个不好的人"，会让人产生"我不配被连接"的判断。布芮尼·布朗后续的研究进一步指出，羞耻感靠沉默、秘密和评判滋养，一旦被说出来、被另一个人不带评判地听见，杀伤力会大幅下降。这也是为什么很多断裂修不好，不是因为双方不在乎，而是感到羞耻的一方本能地选择了回避——躲开，是羞耻感驱动下最自然的反应，而这个反应本身，恰恰是连接持续断裂的直接原因。</w:t>
      </w:r>
    </w:p>
    <w:p w14:paraId="79C0B5E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心理治疗师特伦斯·里尔观察到，面对这类伤害，人通常会陷入两种典型反应中的一种：要么把羞耻感转移出去，攻击对方（"都怪你"）；要么把羞耻感封闭起来，彻底退缩隐藏。无论哪一种，结果都是关系断裂持续拖长，而且拖得越久，重新开口的心理门槛越高。</w:t>
      </w:r>
    </w:p>
    <w:p w14:paraId="266C701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第一步：先处理生理反应，再处理内容</w:t>
      </w:r>
    </w:p>
    <w:p w14:paraId="1B60F8E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约翰·戈特曼数十年追踪婚姻的研究发现，人在情绪被严重激发的状态下——他称之为"情绪淹没"（flooding），心率飙升、防御性极强——根本没有能力进行有建设性的对话，这时候讲道理没有用，说得越多，往往激化得越快。</w:t>
      </w:r>
    </w:p>
    <w:p w14:paraId="6550A1E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如果双方或其中一方明显处在这种状态，更有效的做法是先各自冷静下来，让生理唤醒水平真正回落，再回到谈话，而不是趁热打铁地"必须马上说清楚"。这一步经常被跳过，很多人误以为回避冷静期等于逃避问题，实际上，在情绪淹没状态下强行推进的对话，绝大多数只会制造新的伤害，而不是修复旧的伤害。</w:t>
      </w:r>
    </w:p>
    <w:p w14:paraId="3E6D759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第二步：先建立安全的靠近，再谈那件事本身</w:t>
      </w:r>
    </w:p>
    <w:p w14:paraId="4CE834E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断裂发生之后，直接要求"我们必须谈谈"，对还处在羞耻驱动回避状态里的一方，往往会造成反效果，把人逼得更深地退缩。更有效的路径，是由断裂中相对有余力的一方，先做一个低风险的靠近尝试——不需要直接谈那件事，先做一个小的、无威胁性的接触：一句问候、一次日常互动的邀请。这一步的目的只有一个：先确认"靠近是不是安全的"，而不是急着解决问题。</w:t>
      </w:r>
    </w:p>
    <w:p w14:paraId="0844648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第三步：先共情，后道歉——顺序不能反</w:t>
      </w:r>
    </w:p>
    <w:p w14:paraId="17DBEE0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心理学家苏珊·约翰逊基于依恋理论提出的情绪聚焦疗法（EFT），把一次严重的信任断裂称为"依恋创伤"（attachment injury），并给出了一套明确的修复结构，核心是顺序不能颠倒：</w:t>
      </w:r>
    </w:p>
    <w:p w14:paraId="143B33E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受伤的一方，需要能够完整表达那一刻的感受，不被打断、不被立刻反驳或辩解；</w:t>
      </w:r>
    </w:p>
    <w:p w14:paraId="78523F1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造成伤害的一方，需要能够真正听懂，并且用自己的话反馈出"我理解你当时的感受是什么"，而不是急着解释自己的动机、或者说"我不是那个意思"；</w:t>
      </w:r>
    </w:p>
    <w:p w14:paraId="2EC8503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只有在受伤的一方感到"对方真的听懂了"之后，道歉和解释才有意义。</w:t>
      </w:r>
    </w:p>
    <w:p w14:paraId="79868D2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很多修复尝试失败，恰恰是顺序反了——先解释、后共情。对受伤的一方而言，这会被感觉成"你在给自己找理由，而不是真正在意我的感受"，前面所有的努力都会打折扣。</w:t>
      </w:r>
    </w:p>
    <w:p w14:paraId="532F22C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第四步：认错和解释，分开说</w:t>
      </w:r>
    </w:p>
    <w:p w14:paraId="72804C4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一个具体、极容易被忽略的操作细节：把"我错了"和"我为什么这么做"分开说，不要绑在同一句话里。"对不起，但是当时我也是因为……"——这个"但是"，会让对方听到的重点从"你认了错"变成"你在找理由"，前功尽弃。</w:t>
      </w:r>
    </w:p>
    <w:p w14:paraId="421574D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正确的顺序是：先完整、干净地承认错误和造成的影响，不加任何转折和辩解；等信任有所恢复之后，再找合适的时机谈原因和背景。承认和解释，是两个独立的动作，不是一句话里的两个分句。</w:t>
      </w:r>
    </w:p>
    <w:p w14:paraId="43FD3FB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第五步：重建不是一次谈话的终点，是持续的行为验证</w:t>
      </w:r>
    </w:p>
    <w:p w14:paraId="20BE1D1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断裂修复之后，信任不会立刻回到原状。EFT 和戈特曼的研究都指向同一个结论：真正的重建，靠的是接下来一段时间里，一次次具体、可观察的行为，去反复验证"那件事不会再发生"。心急地要求"我们已经谈开了，你怎么还是不信任我"，反而是一种二次伤害——把一次谈话的完成，误当成了信任修复的完成。真正的修复，是允许对方在持续的观察中慢慢重建，而不是要求对方立刻恢复原来的信任水平。</w:t>
      </w:r>
    </w:p>
    <w:p w14:paraId="09D1718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这一步也呼应"家庭协作"一章讲的核心逻辑：信任本来就是靠一次次"选择赴约"的信号持续积累出来的，修复期不过是这套积累过程需要重新、更耐心地走一遍。</w:t>
      </w:r>
    </w:p>
    <w:p w14:paraId="670CD2D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普通人的生存启示</w:t>
      </w:r>
    </w:p>
    <w:p w14:paraId="2F115B7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关系修复失败，大多不是因为双方不够爱、或者伤害本身不可挽回，而是走错了顺序：在情绪淹没的状态下强行对话，在对方还没准备好靠近时直接逼问，用解释代替共情，用一次深谈的完成代替持续行为的验证。真正有效的修复，往往不靠一次漂亮的道歉，而靠愿意慢下来、按对的顺序、把每一步都走完的耐心——这份耐心本身，也是在向对方重新证明：我依然愿意留在这段关系里，持续赴约。</w:t>
      </w:r>
    </w:p>
    <w:p w14:paraId="1E223572">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85" w:name="_Toc913834022"/>
      <w:r>
        <w:rPr>
          <w:rFonts w:hint="eastAsia" w:ascii="Songti SC Bold" w:hAnsi="Songti SC Bold" w:eastAsia="Songti SC Bold" w:cs="Songti SC Bold"/>
          <w:sz w:val="32"/>
          <w:szCs w:val="32"/>
        </w:rPr>
        <w:t>别让猴子跳回背上——问题的所有权转移</w:t>
      </w:r>
      <w:bookmarkEnd w:id="85"/>
    </w:p>
    <w:p w14:paraId="1B3E29F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管理者，走廊上被一位下属拦住——"经理，这个问题,我们遇到点麻烦。"管理者听完，说了一句极其自然的话——"好，让我想想，回头给你答复。"这句看似礼貌、也再正常不过的回应，其实已经完成了一次极其关键、却几乎从未被察觉的转移——这个问题，原本属于下属,此刻,已经悄悄转移到了管理者自己的肩上。这一章要讲的，正是这套被称为"背上的猴子"的经典管理理论，如何精准地捕捉到这个几乎每天都在发生、却极少被真正意识到的问题所有权转移过程。</w:t>
      </w:r>
    </w:p>
    <w:p w14:paraId="24A43D0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核心矛盾：问题该由谁来负责推进下一步</w:t>
      </w:r>
      <w:r>
        <w:rPr>
          <w:rFonts w:hint="eastAsia" w:ascii="Songti SC Bold" w:hAnsi="Songti SC Bold" w:eastAsia="Songti SC Bold" w:cs="Songti SC Bold"/>
          <w:sz w:val="28"/>
          <w:szCs w:val="28"/>
          <w:lang w:val="en-US" w:eastAsia="zh-CN"/>
        </w:rPr>
        <w:t>与问题责任</w:t>
      </w:r>
      <w:r>
        <w:rPr>
          <w:rFonts w:hint="eastAsia" w:ascii="Songti SC Bold" w:hAnsi="Songti SC Bold" w:eastAsia="Songti SC Bold" w:cs="Songti SC Bold"/>
          <w:sz w:val="28"/>
          <w:szCs w:val="28"/>
        </w:rPr>
        <w:t>转移</w:t>
      </w:r>
    </w:p>
    <w:p w14:paraId="0ADA107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本书用"猴子"这个比喻,代表任何一个需要被推进、需要有人采取下一步行动的具体问题。核心洞见是——在任何一次关于具体问题的对话结束时，都存在一只"猴子"，它此刻,究竟停在谁的背上，取决于对话结束时,是谁承诺了下一步的具体行动。</w:t>
      </w:r>
    </w:p>
    <w:p w14:paraId="2E6F9AD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开头那句"让我想想，回头给你答复"，正是猴子完成转移的关键信号——一旦管理者说出这句话，下一步行动的责任，就从提出问题的下属身上，转移到了管理者自己身上,即便这个问题，原本完全应该由下属自己去解决和推进。管理者如果没有意识到这层转移正在发生，日积月累,就会发现自己,被团队里每一个人的具体问题，压得喘不过气，而团队成员,却因为始终有人替他们兜底和推进，逐渐丧失了独立解决问题的主动性和能力。</w:t>
      </w:r>
    </w:p>
    <w:p w14:paraId="39C6807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用矛盾论重新理解：这份转移容易在不知不觉中发生</w:t>
      </w:r>
    </w:p>
    <w:p w14:paraId="54540F4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转移机制，之所以极具隐蔽性，是因为它披着"礼貌""负责任"的外衣——管理者说"让我想想"，看起来是在认真对待下属的问题，体现的是一种负责任的姿态,而不是在明显地抢夺下属的责任。这正是矛盾论提醒的一层——表面上看起来完全正当、甚至值得赞许的具体行为，背后,可能正在悄悄推动一场对双方长远都不利的责任转移，如果不主动、清醒地识别这层转移的具体机制，它会持续、反复地发生，而当事双方，甚至都意识不到问题出在哪里。</w:t>
      </w:r>
    </w:p>
    <w:p w14:paraId="02F27D3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具体方法：四条法则，把猴子,留在它原本该待的地方</w:t>
      </w:r>
    </w:p>
    <w:p w14:paraId="3AC446A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这本书,给出了一套具体、可操作的方法，用来防止这场转移的持续发生。</w:t>
      </w:r>
    </w:p>
    <w:p w14:paraId="50BC107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一条，描述清楚这只猴子——明确"下一步该做什么、该由谁来做"。每一次讨论一个具体问题，结束时,都应该清晰地确认，接下来的具体行动是什么，以及,这个行动,该由谁来完成，而不是含糊地结束在"我知道了""让我想想"这类模糊的表态上。</w:t>
      </w:r>
    </w:p>
    <w:p w14:paraId="107DE63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二条，把猴子,分配给组织里,能够胜任解决它的最低层级。不要因为一个问题被提到了自己面前，就默认应该由自己来处理——判断一下，这个问题，是否本就应该、也完全有能力,由提出问题的人自己去推进，而不是习惯性地,把它揽到自己身上。</w:t>
      </w:r>
    </w:p>
    <w:p w14:paraId="24EDF7D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三条，明确处理这只猴子时,具体的自主程度。书里给出了几个具体的层级——是"提出建议，再行动"，还是"先行动，再汇报"，还是"完全自主行动，不需要进一步汇报",不同的具体问题和不同的下属，可以匹配不同的自主程度，而不是所有事情,都默认需要向上请示。</w:t>
      </w:r>
    </w:p>
    <w:p w14:paraId="4E678D3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第四条，定期检查这只猴子的进展。明确一个具体问题该由谁负责之后，管理者依然需要,通过定期、简短的检查，确保这只猴子,确实在被真实地推进，而不是完全放手不管、彻底失去掌控。</w:t>
      </w:r>
    </w:p>
    <w:p w14:paraId="40EAEB3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管理者真正需要守护的,是"可自由支配的时间"</w:t>
      </w:r>
    </w:p>
    <w:p w14:paraId="28EF2C4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本书还揭示了一个关于时间管理,极其实际的洞见——一位管理者，如果始终在处理各种被转移过来的"猴子"，几乎不会剩下任何真正可以自由支配、用来做长远战略思考的时间;而一位懂得把猴子,留在应该留的位置上的管理者，能够真正腾出大量时间,投入到只有管理者自己才该去做的、更具全局性和前瞻性的工作上。</w:t>
      </w:r>
    </w:p>
    <w:p w14:paraId="14462BB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这条洞见,直接回应了很多管理者感到"忙到没有时间思考"这个普遍的困境——问题,往往不是工作量本身太大，而是,大量本该属于团队成员的具体问题,被不知不觉地,转移和堆积到了管理者自己身上。</w:t>
      </w:r>
    </w:p>
    <w:p w14:paraId="2B8D585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重新处理开头那次走廊对话</w:t>
      </w:r>
    </w:p>
    <w:p w14:paraId="07AE9E4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如果这位管理者,运用这套方法,重新处理这次对话，会有什么不同。不再直接说"让我想想，回头给你答复"，而是先反问一句——"你觉得，接下来该怎么做？"把思考和提出具体方案的责任，重新交还给提出问题的下属。</w:t>
      </w:r>
    </w:p>
    <w:p w14:paraId="0E0BE4B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下属确实需要一些指导，可以进一步明确——"你先拟一个具体的处理方案，明天之前发给我看看",而不是自己大包大揽地说"我来想办法"。这个简单的语言调整，正是防止猴子完成转移的具体动作——下一步的行动,依然清晰地留在了下属的肩上,管理者,只是提供必要的指导和把关，而不是替下属,把整个问题接管过来。</w:t>
      </w:r>
    </w:p>
    <w:p w14:paraId="5190B64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结论：真正的管理，是守住"谁的猴子归谁"这条边界</w:t>
      </w:r>
    </w:p>
    <w:p w14:paraId="7C1B700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别让猴子跳回背上》这本书想要传递的斗争方法论，核心是——主动识别出，在日常沟通里,问题的所有权,是如何在不知不觉中,从原本该负责的人,转移到自己身上的，并且，用清晰的语言习惯,和四条具体的操作法则,守住"谁的猴子归谁"这条边界。这不是一种冷漠或者推诿,而恰恰是真正对团队成员的成长负责——只有把该属于每个人自己的问题，真正留在他们自己的肩上,他们才有机会,真正锻炼出独立解决问题的能力，而管理者，也才能真正腾出手来，去做那些只有自己才该去做的更重要的事。</w:t>
      </w:r>
    </w:p>
    <w:p w14:paraId="318D7D0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11C76DA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6986F38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11FE5F73">
      <w:pPr>
        <w:pStyle w:val="2"/>
        <w:keepNext w:val="0"/>
        <w:keepLines w:val="0"/>
        <w:pageBreakBefore/>
        <w:widowControl w:val="0"/>
        <w:kinsoku/>
        <w:wordWrap/>
        <w:overflowPunct/>
        <w:topLinePunct w:val="0"/>
        <w:autoSpaceDE/>
        <w:autoSpaceDN/>
        <w:bidi w:val="0"/>
        <w:adjustRightInd/>
        <w:snapToGrid/>
        <w:jc w:val="center"/>
        <w:textAlignment w:val="auto"/>
        <w:rPr>
          <w:rFonts w:hint="eastAsia" w:ascii="Songti SC" w:hAnsi="Songti SC" w:eastAsia="Songti SC" w:cs="Songti SC"/>
          <w:sz w:val="52"/>
          <w:szCs w:val="52"/>
          <w:lang w:val="en-US" w:eastAsia="zh-CN"/>
        </w:rPr>
      </w:pPr>
      <w:bookmarkStart w:id="86" w:name="_Toc5364410"/>
      <w:r>
        <w:rPr>
          <w:rFonts w:hint="eastAsia" w:ascii="Songti SC" w:hAnsi="Songti SC" w:eastAsia="Songti SC" w:cs="Songti SC"/>
          <w:sz w:val="52"/>
          <w:szCs w:val="52"/>
          <w:lang w:val="en-US" w:eastAsia="zh-CN"/>
        </w:rPr>
        <w:t>组织动员与战略</w:t>
      </w:r>
      <w:bookmarkEnd w:id="86"/>
    </w:p>
    <w:p w14:paraId="29691776">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87" w:name="_Toc2112809343"/>
      <w:r>
        <w:rPr>
          <w:rFonts w:hint="eastAsia" w:ascii="Songti SC Bold" w:hAnsi="Songti SC Bold" w:eastAsia="Songti SC Bold" w:cs="Songti SC Bold"/>
          <w:sz w:val="32"/>
          <w:szCs w:val="32"/>
          <w:lang w:val="en-US" w:eastAsia="zh-CN"/>
        </w:rPr>
        <w:t>支部建在连上——怎么让队伍不因一个人而散</w:t>
      </w:r>
      <w:bookmarkEnd w:id="87"/>
    </w:p>
    <w:p w14:paraId="0D19680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支旧式军队，权力结构极其简单——士兵效忠的对象，是自己的直接长官，而不是某个抽象的、遥远的司令部。这套结构，看起来指挥效率很高，实则埋着一颗定时炸弹——一旦某个军官心生异志，或者仅仅是能力不足、腐化堕落，他手下的士兵，会连带着一起被带偏，因为他们的效忠对象，从来不是一套稳定的组织，而是一个具体的、随时可能出问题的个人。</w:t>
      </w:r>
    </w:p>
    <w:p w14:paraId="4D6832B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1927年，毛泽东在三湾改编中，确立了一条后来被证明极其关键的组织原则——</w:t>
      </w:r>
      <w:r>
        <w:rPr>
          <w:rFonts w:hint="eastAsia" w:ascii="Songti SC Regular" w:hAnsi="Songti SC Regular" w:eastAsia="Songti SC Regular" w:cs="Songti SC Regular"/>
          <w:b/>
          <w:bCs/>
        </w:rPr>
        <w:t>支部建在连上。</w:t>
      </w:r>
      <w:r>
        <w:rPr>
          <w:rFonts w:hint="eastAsia" w:ascii="Songti SC Regular" w:hAnsi="Songti SC Regular" w:eastAsia="Songti SC Regular" w:cs="Songti SC Regular"/>
        </w:rPr>
        <w:t>这一章要讲的，正是这条原则背后的组织智慧，以及它对普通人，具备哪些可以直接借鉴的启发。</w:t>
      </w:r>
    </w:p>
    <w:p w14:paraId="4C2B17D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问题的本质：组织的动员能力,应该扎根在哪一级</w:t>
      </w:r>
    </w:p>
    <w:p w14:paraId="23240C6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旧式军队"兵为将有"的问题，用矛盾分析的方法看，核心矛盾是——</w:t>
      </w:r>
      <w:r>
        <w:rPr>
          <w:rFonts w:hint="eastAsia" w:ascii="Songti SC Regular" w:hAnsi="Songti SC Regular" w:eastAsia="Songti SC Regular" w:cs="Songti SC Regular"/>
          <w:b/>
          <w:bCs/>
        </w:rPr>
        <w:t>士兵个体的效忠对象，是不稳定的私人权威（具体某个军官），还是稳定的组织本身。</w:t>
      </w:r>
      <w:r>
        <w:rPr>
          <w:rFonts w:hint="eastAsia" w:ascii="Songti SC Regular" w:hAnsi="Songti SC Regular" w:eastAsia="Songti SC Regular" w:cs="Songti SC Regular"/>
        </w:rPr>
        <w:t>如果效忠对象是前者，组织的存续，完全取决于每一个具体军官的品行和能力，一旦某个环节出问题，整支队伍都会被连带拖垮；如果效忠对象是后者，组织的稳定性，就不再依赖任何单一个体，而是依靠一套可以持续运转的结构。</w:t>
      </w:r>
    </w:p>
    <w:p w14:paraId="7731EA8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支部建在连上"这条设计，给出的解法极其精妙——不是简单地宣布"大家要效忠组织"这种空洞的口号，而是把组织，物理意义上，直接嵌入到士兵日常生活、朝夕相处的最基层单位（连队）里。党支部的成员，和普通士兵一起吃饭、一起训练、一起行军，这种嵌入的紧密程度，使得士兵对组织的认同，不再是一个抽象概念，而是通过身边具体的人和事，被真实地感受到。</w:t>
      </w:r>
    </w:p>
    <w:p w14:paraId="0D81C77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用矛盾论：为什么"扎根在最底层",比"设在高层"更有效</w:t>
      </w:r>
    </w:p>
    <w:p w14:paraId="580F4F5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把支部只设在团、营这类更高的层级，理论上，指挥系统依然存在，但这套系统和普通士兵之间，隔着好几层距离——距离越远，组织对个体的影响力和感召力，就越微弱、越抽象。"支部建在连上"这条设计的核心洞见，正是意识到——</w:t>
      </w:r>
      <w:r>
        <w:rPr>
          <w:rFonts w:hint="eastAsia" w:ascii="Songti SC Regular" w:hAnsi="Songti SC Regular" w:eastAsia="Songti SC Regular" w:cs="Songti SC Regular"/>
          <w:b/>
          <w:bCs/>
        </w:rPr>
        <w:t>组织动员的效力，和它与被动员对象之间的物理及心理距离，成反比。</w:t>
      </w:r>
      <w:r>
        <w:rPr>
          <w:rFonts w:hint="eastAsia" w:ascii="Songti SC Regular" w:hAnsi="Songti SC Regular" w:eastAsia="Songti SC Regular" w:cs="Songti SC Regular"/>
        </w:rPr>
        <w:t>距离越近，越能够及时了解每个人真实的思想状态、具体困难，也越能够在关键时刻，提供真实、具体的支持和引导。</w:t>
      </w:r>
    </w:p>
    <w:p w14:paraId="407403C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这条洞见，和已经讲过的情感联结理论，有着直接的呼应——</w:t>
      </w:r>
      <w:r>
        <w:rPr>
          <w:rFonts w:hint="eastAsia" w:ascii="Songti SC Regular" w:hAnsi="Songti SC Regular" w:eastAsia="Songti SC Regular" w:cs="Songti SC Regular"/>
          <w:b/>
          <w:bCs/>
        </w:rPr>
        <w:t>"视卒如爱子"这种情感联结,之所以能够真正建立起来，前提正是距离足够近，近到能够真正了解每一个具体士兵的处境。</w:t>
      </w:r>
      <w:r>
        <w:rPr>
          <w:rFonts w:hint="eastAsia" w:ascii="Songti SC Regular" w:hAnsi="Songti SC Regular" w:eastAsia="Songti SC Regular" w:cs="Songti SC Regular"/>
        </w:rPr>
        <w:t>支部建在连上，本质上，是把这份情感联结的建立，从"依靠个别军官的个人品质"，制度化为"依靠组织结构本身,系统性地保障"——不再依赖某个具体的人是否恰好心怀善意，而是通过组织架构的设计，让这份贴近和了解，成为一种不因人而异的、稳定的制度安排。</w:t>
      </w:r>
    </w:p>
    <w:p w14:paraId="24A0044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可信赖的动员力量,来自贴近,而不是遥远的权威</w:t>
      </w:r>
    </w:p>
    <w:p w14:paraId="37CA5BE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则，剥离掉具体的军事和历史背景之后，留下的是一条极具普遍性的组织智慧——真正稳固、可信赖的凝聚力和动员力，很少来自遥远、抽象的权威或者制度，而是来自扎根在最贴近具体个体的那个层级上，真实、持续的连接。</w:t>
      </w:r>
    </w:p>
    <w:p w14:paraId="7A5DE86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这条智慧，对普通人组织和参与任何群体活动，都有直接的借鉴价值。</w:t>
      </w:r>
      <w:r>
        <w:rPr>
          <w:rFonts w:hint="eastAsia" w:ascii="Songti SC Regular" w:hAnsi="Songti SC Regular" w:eastAsia="Songti SC Regular" w:cs="Songti SC Regular"/>
          <w:b/>
          <w:bCs/>
        </w:rPr>
        <w:t>一个人想要真正影响和带动身边的一群人（无论是一个小团队、一个社群，还是一个家族），与其依赖自上而下的宏观规则和口号，不如优先投入在最基层、最贴近的具体关系上——花时间真正了解身边每一个具体的人，而不是只停留在制定规则、发布指令这个抽象层面。</w:t>
      </w:r>
      <w:r>
        <w:rPr>
          <w:rFonts w:hint="eastAsia" w:ascii="Songti SC Regular" w:hAnsi="Songti SC Regular" w:eastAsia="Songti SC Regular" w:cs="Songti SC Regular"/>
        </w:rPr>
        <w:t>一个小型创业团队，如果创始人只通过邮件和季度会议和团队沟通，凝聚力天然弱于那种创始人愿意和一线成员一起加班、一起解决具体问题的团队——后者，正是"支部建在连上"这条原则,在现代组织场景里最直接的翻版。</w:t>
      </w:r>
    </w:p>
    <w:p w14:paraId="221E00F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土改动员,是同一原则在民间的另一次运用</w:t>
      </w:r>
    </w:p>
    <w:p w14:paraId="521D156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需要说明的是，土改时期对农民的动员，和支部建在连上，虽然同样体现了"扎根基层、贴近具体个体"这条核心原则，但两者的具体场景和方法并不相同——</w:t>
      </w:r>
      <w:r>
        <w:rPr>
          <w:rFonts w:hint="eastAsia" w:ascii="Songti SC Regular" w:hAnsi="Songti SC Regular" w:eastAsia="Songti SC Regular" w:cs="Songti SC Regular"/>
          <w:b/>
          <w:bCs/>
        </w:rPr>
        <w:t>支部建在连上，解决的是军队内部的组织架构问题；土改动员，面对的是原本处于分散、被动状态的农民群体，需要用完全不同的具体方法，去激发他们主动参与的意愿。</w:t>
      </w:r>
      <w:r>
        <w:rPr>
          <w:rFonts w:hint="eastAsia" w:ascii="Songti SC Regular" w:hAnsi="Songti SC Regular" w:eastAsia="Songti SC Regular" w:cs="Songti SC Regular"/>
        </w:rPr>
        <w:t>这是一个值得单独展开的话题，这一章暂不展开，但两者背后共享的底层逻辑是一致的——真正有效的组织动员，都需要先解决"如何贴近具体的人"这个基础问题，才能谈后续更复杂的具体方法。</w:t>
      </w:r>
    </w:p>
    <w:p w14:paraId="143B3BB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一个学习小组,该如何借鉴这条原则</w:t>
      </w:r>
    </w:p>
    <w:p w14:paraId="1D37160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一群人组建了一个读书学习小组，最初依靠群公告和统一的学习计划来维系，几个月后，参与度明显下降，很多人渐渐潜水，不再真正投入。</w:t>
      </w:r>
    </w:p>
    <w:p w14:paraId="462ABBB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运用"支部建在连上"这条原则重新设计，会是完全不同的路径——与其继续依赖一个大群、一套统一规则去维系几十人的松散关系，不如把这个大群，拆分成几个三到五人的小组，每个小组，安排一位相对更投入的成员，专门负责和组内其他人保持贴近、真实的联系——了解每个人具体的学习进度、具体的困难，而不是只依靠群公告去传达统一的要求。这种贴近具体个体的小范围联结，远比一套统一、抽象的大群规则，更能够真正维系住参与者的投入度。</w:t>
      </w:r>
    </w:p>
    <w:p w14:paraId="73EAEB2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组织动员理论的一条核心总结</w:t>
      </w:r>
    </w:p>
    <w:p w14:paraId="1DC9B03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这一章讲的"支部建在连上"，揭示了组织动员理论里一条极具普遍性的核心原则——</w:t>
      </w:r>
      <w:r>
        <w:rPr>
          <w:rFonts w:hint="eastAsia" w:ascii="Songti SC Regular" w:hAnsi="Songti SC Regular" w:eastAsia="Songti SC Regular" w:cs="Songti SC Regular"/>
          <w:b/>
          <w:bCs/>
        </w:rPr>
        <w:t>动员的效力，不取决于规则和权威设置得多么宏大、多么完善，而取决于组织能否真正贴近、扎根在被动员对象最基层、最具体的生活现场。</w:t>
      </w:r>
      <w:r>
        <w:rPr>
          <w:rFonts w:hint="eastAsia" w:ascii="Songti SC Regular" w:hAnsi="Songti SC Regular" w:eastAsia="Songti SC Regular" w:cs="Songti SC Regular"/>
        </w:rPr>
        <w:t>距离越近，组织的存在感就越真实，情感联结就越容易建立，个体对组织的认同，也就越稳固、越不容易因为某个具体环节出问题，而彻底瓦解。这条原则，从一支军队的组织架构，到一个普通人想要凝聚身边一群人，都同样适用。</w:t>
      </w:r>
    </w:p>
    <w:p w14:paraId="7711F34C">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88" w:name="_Toc1344524656"/>
      <w:r>
        <w:rPr>
          <w:rFonts w:hint="eastAsia" w:ascii="Songti SC Bold" w:hAnsi="Songti SC Bold" w:eastAsia="Songti SC Bold" w:cs="Songti SC Bold"/>
          <w:sz w:val="32"/>
          <w:szCs w:val="32"/>
          <w:lang w:val="en-US" w:eastAsia="zh-CN"/>
        </w:rPr>
        <w:t>白手起家的组织动员——一无所有,也能拉起队伍</w:t>
      </w:r>
      <w:bookmarkEnd w:id="88"/>
    </w:p>
    <w:p w14:paraId="637149E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刚毕业不久的年轻人，没有资本、没有权力、没有名气，却在自己所在的行业里，发起了一个小型的经验分享社群，起初只有几个同样迷茫的同龄人。几年后，这个社群成长为业内小有名气的交流圈子，而他本人，也因为长期扮演组织者的角色，积累起了远超同龄人的行业人脉和影响力——他没有一开始就拥有资源，但组织本身，成了他获取资源最有效的路径。</w:t>
      </w:r>
    </w:p>
    <w:p w14:paraId="46B7422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这一章要讲两件事——没</w:t>
      </w:r>
      <w:r>
        <w:rPr>
          <w:rFonts w:hint="eastAsia" w:ascii="Songti SC Regular" w:hAnsi="Songti SC Regular" w:eastAsia="Songti SC Regular" w:cs="Songti SC Regular"/>
          <w:b/>
          <w:bCs/>
        </w:rPr>
        <w:t>有资源的人，究竟该怎么组织动员他人；以及组织这件事本身，对组织者来说，真正的价值和好处是什么</w:t>
      </w:r>
      <w:r>
        <w:rPr>
          <w:rFonts w:hint="eastAsia" w:ascii="Songti SC Regular" w:hAnsi="Songti SC Regular" w:eastAsia="Songti SC Regular" w:cs="Songti SC Regular"/>
        </w:rPr>
        <w:t>。</w:t>
      </w:r>
    </w:p>
    <w:p w14:paraId="0E9555F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理论起点：数量与集中是组织资源</w:t>
      </w:r>
    </w:p>
    <w:p w14:paraId="5A74176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马克思和恩格斯在《共产党宣言》里，提出过一个极具穿透力的判断——工人阶级除了自己的劳动力，一无所有，但资本主义的生产方式本身，却在无意中，为他们创造了两项真正的组织资源：</w:t>
      </w:r>
      <w:r>
        <w:rPr>
          <w:rFonts w:hint="eastAsia" w:ascii="Songti SC Regular" w:hAnsi="Songti SC Regular" w:eastAsia="Songti SC Regular" w:cs="Songti SC Regular"/>
          <w:b/>
          <w:bCs/>
        </w:rPr>
        <w:t>数量庞大，以及被集中在同一空间。</w:t>
      </w:r>
      <w:r>
        <w:rPr>
          <w:rFonts w:hint="eastAsia" w:ascii="Songti SC Regular" w:hAnsi="Songti SC Regular" w:eastAsia="Songti SC Regular" w:cs="Songti SC Regular"/>
        </w:rPr>
        <w:t>工厂制生产，为了提高管理效率，把大量工人集中安置在同一个场所，这种集中，原本是资本一方的选择，却反过来，为工人之间的相互联系、相互确认共同处境，提供了物理条件。</w:t>
      </w:r>
    </w:p>
    <w:p w14:paraId="7E76E1F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b/>
          <w:bCs/>
        </w:rPr>
      </w:pPr>
      <w:r>
        <w:rPr>
          <w:rFonts w:hint="eastAsia" w:ascii="Songti SC Regular" w:hAnsi="Songti SC Regular" w:eastAsia="Songti SC Regular" w:cs="Songti SC Regular"/>
        </w:rPr>
        <w:t>这条洞见的现实意义是：</w:t>
      </w:r>
      <w:r>
        <w:rPr>
          <w:rFonts w:hint="eastAsia" w:ascii="Songti SC Regular" w:hAnsi="Songti SC Regular" w:eastAsia="Songti SC Regular" w:cs="Songti SC Regular"/>
          <w:b/>
          <w:bCs/>
        </w:rPr>
        <w:t>没有资本的人，真正的组织资源，从来不是钱，而是"有多少人拥有相似的处境"，以及"这些人是否有机会被置于同一个可以相互接触、相互确认彼此处境的空间里"。</w:t>
      </w:r>
    </w:p>
    <w:p w14:paraId="6F783AB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从自在到自为：组织动员的核心机制</w:t>
      </w:r>
    </w:p>
    <w:p w14:paraId="31AC512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马克思还提出过一组关键概念——</w:t>
      </w:r>
      <w:r>
        <w:rPr>
          <w:rFonts w:hint="eastAsia" w:ascii="Songti SC Regular" w:hAnsi="Songti SC Regular" w:eastAsia="Songti SC Regular" w:cs="Songti SC Regular"/>
          <w:b/>
          <w:bCs/>
        </w:rPr>
        <w:t>"自在阶级"与"自为阶级"。</w:t>
      </w:r>
      <w:r>
        <w:rPr>
          <w:rFonts w:hint="eastAsia" w:ascii="Songti SC Regular" w:hAnsi="Songti SC Regular" w:eastAsia="Songti SC Regular" w:cs="Songti SC Regular"/>
        </w:rPr>
        <w:t>处于相同经济地位、承受相同处境的一群人，在还没有意识到彼此共同利益、还没有组织起来行动之前，只是一个客观存在、却尚未真正"成型"的自在阶级；只有当这群人，真正意识到彼此拥有共同利益，并且组织起来、共同行动，才真正转变成一个自为阶级。这个转变过程本身，就是组织动员的核心机制——从"客观上有共同处境的一群人"，转化为"主观上有共同意识、并且行动一致的一群人"。</w:t>
      </w:r>
    </w:p>
    <w:p w14:paraId="01F1737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五步方法：没有资源,如何完成组织动员</w:t>
      </w:r>
    </w:p>
    <w:p w14:paraId="57C7B43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把这套理论，结合此前已经讲过的几条智慧，可以总结出一套完整、不依赖资源的组织动员方法。</w:t>
      </w:r>
    </w:p>
    <w:p w14:paraId="54A1AD5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第一步，找到真实的共同处境。</w:t>
      </w:r>
      <w:r>
        <w:rPr>
          <w:rFonts w:hint="eastAsia" w:ascii="Songti SC Regular" w:hAnsi="Songti SC Regular" w:eastAsia="Songti SC Regular" w:cs="Songti SC Regular"/>
        </w:rPr>
        <w:t>动员的起点，不是靠煽动或者口号，而是要先找到一群人之间，是否真的存在客观共同的利益或者处境——这是"自在阶级"存在的前提，虚构出来的共同利益，经不起考验。</w:t>
      </w:r>
    </w:p>
    <w:p w14:paraId="1E2D37E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第二步，主动创造物理或者心理上的"集中"。</w:t>
      </w:r>
      <w:r>
        <w:rPr>
          <w:rFonts w:hint="eastAsia" w:ascii="Songti SC Regular" w:hAnsi="Songti SC Regular" w:eastAsia="Songti SC Regular" w:cs="Songti SC Regular"/>
        </w:rPr>
        <w:t>没有资本，但可以创造让这群人相互接触、相互确认彼此处境的场合和渠道——一个群聊、一次线下聚会、一个共享的具体困境讨论——这就是现代版的"工厂集中"，不需要资本投入，只需要主动创造连接的机会。</w:t>
      </w:r>
    </w:p>
    <w:p w14:paraId="0D3988A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第三步，靠贴近具体的人建立信任。</w:t>
      </w:r>
      <w:r>
        <w:rPr>
          <w:rFonts w:hint="eastAsia" w:ascii="Songti SC Regular" w:hAnsi="Songti SC Regular" w:eastAsia="Songti SC Regular" w:cs="Songti SC Regular"/>
        </w:rPr>
        <w:t>动员不能只靠喊口号，要贴近每一个具体的人，了解他们真实的处境和顾虑，这正是组织扎根在最基层、最贴近个体的位置上，才能真正建立起来的信任。</w:t>
      </w:r>
    </w:p>
    <w:p w14:paraId="04ECB0E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第四步，靠情感联结而非资源交换来维系。</w:t>
      </w:r>
      <w:r>
        <w:rPr>
          <w:rFonts w:hint="eastAsia" w:ascii="Songti SC Regular" w:hAnsi="Songti SC Regular" w:eastAsia="Songti SC Regular" w:cs="Songti SC Regular"/>
        </w:rPr>
        <w:t>没有资源发奖金、给好处，一样可以靠真诚的情感投入、公正的对待、以身作则,来赢得认同和追随——领导力真正的核心枢纽，从来不是资源，而是情感层面真实的联结。</w:t>
      </w:r>
    </w:p>
    <w:p w14:paraId="5B78C76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第五步，推动从"自在"到"自为"的转变。</w:t>
      </w:r>
      <w:r>
        <w:rPr>
          <w:rFonts w:hint="eastAsia" w:ascii="Songti SC Regular" w:hAnsi="Songti SC Regular" w:eastAsia="Songti SC Regular" w:cs="Songti SC Regular"/>
        </w:rPr>
        <w:t>光是让一群人客观上处境相似还不够，需要主动帮助大家，把这份共同处境，转化为清晰的共同意识和一致行动——这是前面几步积累的信任和连接，最终要抵达的目的地。</w:t>
      </w:r>
    </w:p>
    <w:p w14:paraId="106AA4D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组织动员的目的：把分散的弱,转化为集中的强</w:t>
      </w:r>
    </w:p>
    <w:p w14:paraId="000C8B4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这五步方法回答了"怎么做"，但还需要回答一个更根本的问题——</w:t>
      </w:r>
      <w:r>
        <w:rPr>
          <w:rFonts w:hint="eastAsia" w:ascii="Songti SC Regular" w:hAnsi="Songti SC Regular" w:eastAsia="Songti SC Regular" w:cs="Songti SC Regular"/>
          <w:b/>
          <w:bCs/>
        </w:rPr>
        <w:t>组织动员，究竟是为了什么？</w:t>
      </w:r>
    </w:p>
    <w:p w14:paraId="06F04CD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答案要回到质量互变规律——</w:t>
      </w:r>
      <w:r>
        <w:rPr>
          <w:rFonts w:hint="eastAsia" w:ascii="Songti SC Regular" w:hAnsi="Songti SC Regular" w:eastAsia="Songti SC Regular" w:cs="Songti SC Regular"/>
          <w:b/>
          <w:bCs/>
        </w:rPr>
        <w:t>单个弱小的个体，力量微不足道，但当足够数量的个体，被组织、被集中起来，形成的力量，不是简单的数量相加，而是一次质变。</w:t>
      </w:r>
      <w:r>
        <w:rPr>
          <w:rFonts w:hint="eastAsia" w:ascii="Songti SC Regular" w:hAnsi="Songti SC Regular" w:eastAsia="Songti SC Regular" w:cs="Songti SC Regular"/>
        </w:rPr>
        <w:t>这正是"星星之火，可以燎原"这条智慧的另一面——一星之火本身微弱，但组织，正是把分散的星星之火，聚合成足以燎原之势的那个关键机制。组织动员真正的目的，是把原本分散、各自弱小、无法真正影响局面的个体，转化成一股集中的、真正具备议价能力和行动能力的力量。</w:t>
      </w:r>
    </w:p>
    <w:p w14:paraId="6BA2471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孤立的普通人，在面对资方、面对不公平的规则时，几乎没有任何议价能力；但当这些孤立的个体，被组织成一个能够共同发声、共同行动的群体，议价能力会发生质的飞跃——这正是工会、行业协会、乃至任何形式的群体组织，之所以能够真正改变力量对比的根本原因。</w:t>
      </w:r>
    </w:p>
    <w:p w14:paraId="431D11D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对组织者的好处：结构洞理论揭示的位置性优势</w:t>
      </w:r>
    </w:p>
    <w:p w14:paraId="2A48E2A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现在回到最初的问题——</w:t>
      </w:r>
      <w:r>
        <w:rPr>
          <w:rFonts w:hint="eastAsia" w:ascii="Songti SC Regular" w:hAnsi="Songti SC Regular" w:eastAsia="Songti SC Regular" w:cs="Songti SC Regular"/>
          <w:b/>
          <w:bCs/>
        </w:rPr>
        <w:t>组织者本人，能从这个过程中获得什么？</w:t>
      </w:r>
      <w:r>
        <w:rPr>
          <w:rFonts w:hint="eastAsia" w:ascii="Songti SC Regular" w:hAnsi="Songti SC Regular" w:eastAsia="Songti SC Regular" w:cs="Songti SC Regular"/>
        </w:rPr>
        <w:t>社会学家罗纳德·伯特提出的"结构洞"理论，给出了一个极具说服力的解释。</w:t>
      </w:r>
    </w:p>
    <w:p w14:paraId="381628E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伯特的研究指出，</w:t>
      </w:r>
      <w:r>
        <w:rPr>
          <w:rFonts w:hint="eastAsia" w:ascii="Songti SC Regular" w:hAnsi="Songti SC Regular" w:eastAsia="Songti SC Regular" w:cs="Songti SC Regular"/>
          <w:b/>
          <w:bCs/>
        </w:rPr>
        <w:t>在一个社会网络里，那些原本彼此没有连接的不同群体之间，存在着"结构洞"——空隙。而站在这些空隙之间、把原本互不相连的群体连接起来的人（也就是组织者、中间人），会获得三重独特的优势：更早获得信息、获得更多元和不重复的信息、以及对信息流动本身的控制权。</w:t>
      </w:r>
      <w:r>
        <w:rPr>
          <w:rFonts w:hint="eastAsia" w:ascii="Songti SC Regular" w:hAnsi="Songti SC Regular" w:eastAsia="Songti SC Regular" w:cs="Songti SC Regular"/>
        </w:rPr>
        <w:t>这些优势，不是靠拥有资本获得的，而是靠占据网络里一个独特的结构性位置获得的——这个位置本身，就是一种资源，而且是只有组织者才能占据的资源。</w:t>
      </w:r>
    </w:p>
    <w:p w14:paraId="79E4E3C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放回开头那个年轻人的例子——他没有一开始就拥有行业资源，但作为社群的组织者，他天然站在了连接社群里所有成员的那个中心位置上——</w:t>
      </w:r>
      <w:r>
        <w:rPr>
          <w:rFonts w:hint="eastAsia" w:ascii="Songti SC Regular" w:hAnsi="Songti SC Regular" w:eastAsia="Songti SC Regular" w:cs="Songti SC Regular"/>
          <w:b/>
          <w:bCs/>
        </w:rPr>
        <w:t>每个成员的动态、行业里分散的信息，都会经过他这个节点汇聚和流动，这份信息优势和位置优势，正是他后来积累起远超同龄人影响力的真正原因。</w:t>
      </w:r>
      <w:r>
        <w:rPr>
          <w:rFonts w:hint="eastAsia" w:ascii="Songti SC Regular" w:hAnsi="Songti SC Regular" w:eastAsia="Songti SC Regular" w:cs="Songti SC Regular"/>
        </w:rPr>
        <w:t>伯特的研究也提醒，这份优势，会随着越来越多人也开始搭建同样的桥梁而逐渐消失，这也解释了为什么，真正长期受益的组织者，往往会持续寻找新的、尚未被连接的群体和空隙，而不是躺在已经建立起来的位置上不再行动。</w:t>
      </w:r>
    </w:p>
    <w:p w14:paraId="7A4860C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那个从零开始的社群组织者</w:t>
      </w:r>
    </w:p>
    <w:p w14:paraId="6795E86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lang w:val="en-US" w:eastAsia="zh-CN"/>
        </w:rPr>
        <w:t>开头案例</w:t>
      </w:r>
      <w:r>
        <w:rPr>
          <w:rFonts w:hint="eastAsia" w:ascii="Songti SC Regular" w:hAnsi="Songti SC Regular" w:eastAsia="Songti SC Regular" w:cs="Songti SC Regular"/>
        </w:rPr>
        <w:t>把整套理论串起来看——他找到的共同处境，是同龄人面对行业迷茫这个真实、共通的困境（第一步）；他主动创建了一个群聊，把原本互不相识的人连接到了一起（第二步）；他花时间了解每个成员具体的困惑和需求，而不是只发通知（第三步）；他持续、真诚地投入时间去帮助成员解决具体问题，而不是把这个社群当成交易场所（第四步）；随着时间推移，这群人从各自迷茫的个体，变成了有共同身份认同、愿意彼此支持的一个群体（第五步）。而他本人，作为这整个过程的组织者，天然占据了连接所有人的结构性位置，这份位置本身，转化成了他后续获得的信息优势、人脉资源和行业影响力。</w:t>
      </w:r>
    </w:p>
    <w:p w14:paraId="126E0A6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组织动员是弱者最不依赖资源、却最能撬动质变的一条路径</w:t>
      </w:r>
    </w:p>
    <w:p w14:paraId="7495FAA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没有资源的人，依然可以组织动员他人——真正的资源，是共同的处境、可以被创造的连接、贴近具体个体的信任，以及情感联结。组织动员的目的，是把分散、弱小、各自无力的个体，聚合成一股足以撬动局面的集中力量。占据连接他人的结构性位置，本身就是一种收益，而且是弱者最容易获得、也最容易被忽视的一条路径。</w:t>
      </w:r>
    </w:p>
    <w:p w14:paraId="69F300C0">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89" w:name="_Toc1602959658"/>
      <w:r>
        <w:rPr>
          <w:rFonts w:hint="eastAsia" w:ascii="Songti SC Bold" w:hAnsi="Songti SC Bold" w:eastAsia="Songti SC Bold" w:cs="Songti SC Bold"/>
          <w:sz w:val="32"/>
          <w:szCs w:val="32"/>
          <w:lang w:val="en-US" w:eastAsia="zh-CN"/>
        </w:rPr>
        <w:t>土地改革的组织动员——一盘散沙变成千军万马</w:t>
      </w:r>
      <w:bookmarkEnd w:id="89"/>
    </w:p>
    <w:p w14:paraId="7A9555A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佃户，被地主盘剥了几代人，账面上的道理，他心里比谁都清楚——租子重、日子苦、这套规矩不公平。但真正让工作队头疼的，不是他不知道自己受苦，而是他不敢说、不敢信、也不敢动。几千年的宗族秩序、同村同族的人情网络、地主随时可能翻脸的报复能力，早已把他和身边每一个同样受苦的邻居，牢牢焊死在各自孤立的沉默里——一盘散沙,不是因为沙子不知道自己是沙子，是因为每一粒沙子,都以为自己动一下,就会被单独碾碎。</w:t>
      </w:r>
    </w:p>
    <w:p w14:paraId="18D0733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上一章讲的"支部建在连上"，解决的是一支已经存在的军队，如何把组织真正嵌入到最基层。土地改革面对的，是一个完全不同、也远比军队复杂的起点——</w:t>
      </w:r>
      <w:r>
        <w:rPr>
          <w:rFonts w:hint="eastAsia" w:ascii="Songti SC Regular" w:hAnsi="Songti SC Regular" w:eastAsia="Songti SC Regular" w:cs="Songti SC Regular"/>
          <w:b/>
          <w:bCs/>
        </w:rPr>
        <w:t>这里没有现成的组织可以嵌入,连队伍本身都还不存在，需要从一盘散沙里，凭空建起一支队伍。</w:t>
      </w:r>
      <w:r>
        <w:rPr>
          <w:rFonts w:hint="eastAsia" w:ascii="Songti SC Regular" w:hAnsi="Songti SC Regular" w:eastAsia="Songti SC Regular" w:cs="Songti SC Regular"/>
        </w:rPr>
        <w:t>这一章要讲的，正是这套从零开始的组织动员方法。</w:t>
      </w:r>
    </w:p>
    <w:p w14:paraId="5685920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主要矛盾：不是不知道受苦，是不敢、不信、不动</w:t>
      </w:r>
    </w:p>
    <w:p w14:paraId="11DB9E0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矛盾分析的方法看，土地改革初期，真正起支配作用的矛盾，不是通常以为的"农民与地主之间的经济利益矛盾"——这对矛盾客观上确实存在，但它长期停留在自在状态,没有转化成任何实际行动，说明它此刻还不是主要矛盾。真正卡住局面的主要矛盾,是农民对自身处境的清醒认识，与几千年经济依附和心理恐惧之间的矛盾——地主不仅掌握着土地这个最根本的生产资料，还通过宗族、人情、高利贷、佃权续约这些具体机制，把每一个佃户，都变成了单独面对自己的孤立个体，任何一次单独的反抗，都注定会被局部的力量优势碾碎。</w:t>
      </w:r>
    </w:p>
    <w:p w14:paraId="7B4518F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矛盾不解决，划分阶级也好、分配土地也好，全都无从谈起——就像第一章讲过的，认不清主要矛盾，就会在次要问题上耗尽本就稀缺的力量。土地改革的组织者很快意识到，第一步要做的，根本不是宣讲土地政策，而是先想办法，让农民从"敢不敢"这道坎上迈过去。</w:t>
      </w:r>
    </w:p>
    <w:p w14:paraId="3F8AEA1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第一步：扎根串联——先做调查研究,再谈组织</w:t>
      </w:r>
    </w:p>
    <w:p w14:paraId="5960EA7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工作队进村后，最先做的不是开大会、贴标语，而是扎根——找到村里最贫苦、最受压迫、也最有威信的几户人家,住进去,同吃同住同劳动，用具体的相处，一点点建立起真实的信任。这正是"没有调查，就没有发言权"这条原则,在土地改革场景里最直接的应用——工作队要先摸清楚，村里真实的土地占有情况、真实的债务关系、真实的宗族力量分布，而不是拿着一套外来的、笼统的政策文件，直接往下套。</w:t>
      </w:r>
    </w:p>
    <w:p w14:paraId="3852A49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扎根之后是串联——通过这几户"根子"，一个一个、私下地、单独地，去接触村里其他同样贫苦的人家。这一步刻意避开公开场合，正是因为公开场合本身，就是压迫关系最坚固的展演场——在地主和族老都在场的公开场合，没有人敢说真话。串联要做的，是先在私下的、一对一的场合里，把这份共同的、客观存在的苦难处境，重新变成每个人心里都能确认的事实——不是工作队告诉他们"你们很苦"，而是通过一次次具体的交谈，让农民自己意识到，原来邻居家，也是这么苦。</w:t>
      </w:r>
    </w:p>
    <w:p w14:paraId="4FE4DBA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第二步：诉苦运动——把自在的苦难,变成自为的意识</w:t>
      </w:r>
    </w:p>
    <w:p w14:paraId="3AD99C0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扎根串联积累到一定程度，工作队会组织诉苦会——让农民在一个相对安全、人数已经积累到一定规模的场合里，公开讲出自己家里具体受过的欺压和苦难。</w:t>
      </w:r>
    </w:p>
    <w:p w14:paraId="26D9A4F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步，正是"自在阶级"向"自为阶级"转化最关键的机制。前面讲过，一群人客观上处于相同的受压迫处境，还只是自在状态,只有当他们真正意识到彼此拥有共同的利益和处境，才转变成自为状态。诉苦会的真实作用,不是简单地宣泄情绪，而是把原本被地主的分而治之切割成无数个孤立个案的苦难，重新在公开场合里，缝合成一份所有人都能确认的共同经历——第一个人诉苦时，往往还带着犹豫和恐惧；但当第二个、第三个人接连站出来，讲出几乎一样的遭遇，一种此前从未存在过的认识,会在人群里迅速累积——原来我不是一个人，原来这不是我一家的运气不好，是这套制度本身出了问题。这正是质量互变规律讲过的那种积累——单个的诉苦看不出什么,但当诉苦的人数越过某个临界点，整个村庄对自身处境的认识，会发生一次集体性的质变。</w:t>
      </w:r>
    </w:p>
    <w:p w14:paraId="0729FB0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第三步：划分阶级——用统一战线的三分法</w:t>
      </w:r>
    </w:p>
    <w:p w14:paraId="65022CC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意识觉醒之后，紧接着要解决的问题是——</w:t>
      </w:r>
      <w:r>
        <w:rPr>
          <w:rFonts w:hint="eastAsia" w:ascii="Songti SC Regular" w:hAnsi="Songti SC Regular" w:eastAsia="Songti SC Regular" w:cs="Songti SC Regular"/>
          <w:b/>
          <w:bCs/>
        </w:rPr>
        <w:t>谁是真正需要面对的对立面，谁是可以团结的自己人，谁是需要具体甄别、不能一概而论的中间力量。</w:t>
      </w:r>
      <w:r>
        <w:rPr>
          <w:rFonts w:hint="eastAsia" w:ascii="Songti SC Regular" w:hAnsi="Songti SC Regular" w:eastAsia="Songti SC Regular" w:cs="Songti SC Regular"/>
        </w:rPr>
        <w:t>这正是阶级分析法和统一战线理论,在土地改革里最直接的落地——不是靠农民一时的情绪判断谁该斗、谁该保，而是要依据每一户人家真实的经济地位（占有多少土地、是否雇工剥削、剥削收入占总收入的比例），做出相对客观的成分划分：地主、富农、中农、贫农、雇农。</w:t>
      </w:r>
    </w:p>
    <w:p w14:paraId="2B0628C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划分极具操作价值的地方，是它明确要求把中农这个人数众多、处境复杂的群体,当作可以团结、不能轻易得罪的中间力量,而不是简单地推向对立面——历史上真实出现过的"左"的偏差，恰恰就是在这一步犯了错误：把中农也当成打击对象,把原本可以团结的大多数人,亲手推到了对立面,导致运动一度失控,后来不得不专门发文加以纠正。这条教训，正好印证了统一战线那一章讲过的道理——把中间力量误判为敌人，是最亏本的错误,代价远比表面上看起来更严重。</w:t>
      </w:r>
    </w:p>
    <w:p w14:paraId="2B5E22E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第四步：农会——把觉醒的个体,组织进基层结构</w:t>
      </w:r>
    </w:p>
    <w:p w14:paraId="35F2853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诉苦唤醒了意识，划分阶级厘清了阵营，但如果到此为止，这份觉醒依然只是一次性的情绪爆发，不会转化成持续的组织力量。这一步要做的，正是"支部建在连上"那套逻辑的平行版本——把已经觉醒的贫雇农，重新组织进一个扎根在村一级、由农民自己选举产生的正式组织——农会。</w:t>
      </w:r>
    </w:p>
    <w:p w14:paraId="4EB7F93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农会的负责人，不是工作队指派的外来干部，而是从诉苦串联过程中,真正涌现出来、赢得村民信任的贫苦农民本人。这正是"从群众中来，到群众中去"这套方法的具体应用——工作队负责把分散的、觉醒的个体意识加工提炼成组织架构,但真正执行和维系这套组织的人，必须是农民自己,而不是外来的权威。农会一旦建立，村庄里第一次拥有了一个不依赖地主、也不依赖工作队,能够自主运转的基层组织——这正是把散沙,真正焊接成一支队伍的关键一步。</w:t>
      </w:r>
    </w:p>
    <w:p w14:paraId="685F29F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第五步：分果实——用真实的物质利益,把组织认同焊死</w:t>
      </w:r>
    </w:p>
    <w:p w14:paraId="105682E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前面四步解决了意识和组织的问题，最后一步要解决的，是把这份新生的组织认同,用真实的、看得见的物质利益,重新焊牢——把从地主手中没收的土地、耕畜、农具,按照相对公平的原则,重新分配给贫雇农。</w:t>
      </w:r>
    </w:p>
    <w:p w14:paraId="36D5890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步的重要性，怎么强调都不为过——单纯的意识觉醒和组织建设，如果不能兑现成实实在在的利益，很容易随着时间推移重新涣散。分到土地这个具体、可核验、长期持续发挥作用的物质回报，让农民对新组织的认同，从一次运动期间的临时状态，转化成一份和自己往后几十年生计直接绑定的长期利益——农会不再只是一个动员时期的临时机构，而是变成了农民真心愿意持续维护的、属于自己的组织。</w:t>
      </w:r>
    </w:p>
    <w:p w14:paraId="1AE441C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目的与效果：这场动员,究竟要抵达哪里,又真正抵达了哪里</w:t>
      </w:r>
    </w:p>
    <w:p w14:paraId="1870AD9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前面五步讲的是具体怎么做，还需要往回补一层——</w:t>
      </w:r>
      <w:r>
        <w:rPr>
          <w:rFonts w:hint="eastAsia" w:ascii="Songti SC Regular" w:hAnsi="Songti SC Regular" w:eastAsia="Songti SC Regular" w:cs="Songti SC Regular"/>
          <w:b/>
          <w:bCs/>
        </w:rPr>
        <w:t>这场动员,目的究竟是什么，又真正达到了什么效果。</w:t>
      </w:r>
      <w:r>
        <w:rPr>
          <w:rFonts w:hint="eastAsia" w:ascii="Songti SC Regular" w:hAnsi="Songti SC Regular" w:eastAsia="Songti SC Regular" w:cs="Songti SC Regular"/>
        </w:rPr>
        <w:t>目的可以分成三层，由近及远。</w:t>
      </w:r>
    </w:p>
    <w:p w14:paraId="3F26E2C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最直接的一层，是彻底废除封建土地所有制，把土地从占人口少数的地主手里，重新分配给占人口大多数的贫雇农。</w:t>
      </w:r>
      <w:r>
        <w:rPr>
          <w:rFonts w:hint="eastAsia" w:ascii="Songti SC Regular" w:hAnsi="Songti SC Regular" w:eastAsia="Songti SC Regular" w:cs="Songti SC Regular"/>
        </w:rPr>
        <w:t>这是最表层、也是农民最直接能感知到的目标——地租没了，自己种自己的地。</w:t>
      </w:r>
    </w:p>
    <w:p w14:paraId="017D3FF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中间一层，是打断农村延续了几千年的经济依附和权力结构。</w:t>
      </w:r>
      <w:r>
        <w:rPr>
          <w:rFonts w:hint="eastAsia" w:ascii="Songti SC Regular" w:hAnsi="Songti SC Regular" w:eastAsia="Songti SC Regular" w:cs="Songti SC Regular"/>
        </w:rPr>
        <w:t>地主对佃户的控制，从来不只是经济上的收租，还包括宗族权威、族规家法这类私刑性质的裁量权、借贷盘剥，甚至婚丧嫁娶这类人身依附。土地改革要拿掉的，不只是地主的地，更是这整套让农民"不敢、不信、不动"的旧秩序，把基层权力,从地主士绅手里，转移到农会和新政权手里。</w:t>
      </w:r>
    </w:p>
    <w:p w14:paraId="495723E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最深一层，是把原本一盘散沙、政治上被动的农民，转化成新政权真正的组织基础和力量来源。</w:t>
      </w:r>
      <w:r>
        <w:rPr>
          <w:rFonts w:hint="eastAsia" w:ascii="Songti SC Regular" w:hAnsi="Songti SC Regular" w:eastAsia="Songti SC Regular" w:cs="Songti SC Regular"/>
        </w:rPr>
        <w:t>这一层容易被忽略，却是最根本的——按前面讲过的"自在阶级"向"自为阶级"转化的逻辑，土地改革不只是分东西，更是一次规模空前的组织动员，目的是让几亿农民，从此对新政权产生真实的、基于切身利益的认同和效忠，而不是像旧军队里的士兵那样，效忠对象随时可能换人换心。</w:t>
      </w:r>
    </w:p>
    <w:p w14:paraId="591389B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效果，同样要分几层看，不能只讲成绩，也要讲代价。</w:t>
      </w:r>
    </w:p>
    <w:p w14:paraId="2D8C50B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达到的部分：土地确实重新分配了——到1952年前后，全国大陆范围内基本完成土地改革，数以亿计的贫雇农第一次拥有了属于自己的土地，农业生产在短期内因为农民种自己的地而积极性明显提升，粮食产量有实质性增长。组织网络也确实建起来了——农会和新建立的乡村基层政权，取代了地主士绅，成为国家权力真正扎根到村一级的载体，这套基层组织架构，某种意义上一直延续到后来的合作化、人民公社，乃至今天的村级组织，都能看到这次动员留下的组织遗产。政治效忠也确实转移了——解放战争后期，大量翻身农民参军支前，淮海战役被称为"小推车推出来的胜利"，靠的正是华北华东根据地土改后被充分动员起来的农民，这正是组织动员一章讲的"把分散的弱，转化为集中的强"最直接的验证。</w:t>
      </w:r>
    </w:p>
    <w:p w14:paraId="3A908A2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没有完全达到、或者带来了代价的部分，同样需要如实讲清楚。</w:t>
      </w:r>
      <w:r>
        <w:rPr>
          <w:rFonts w:hint="eastAsia" w:ascii="Songti SC Regular" w:hAnsi="Songti SC Regular" w:eastAsia="Songti SC Regular" w:cs="Songti SC Regular"/>
        </w:rPr>
        <w:t>过程中出现过明显的"左"的偏差——部分地区的诉苦和斗争大会，演变成失控的暴力，伤及中农甚至一些成分被错划的普通农民，也出现过未经正式司法程序就处决地主的情况，后来中央专门发文纠偏，这正是"关于暴力"那一章讲过的道理的一次真实印证——斗争一旦失去边界，会反噬发起斗争的人自己。另外，农民对土地的私有产权，存续时间其实相当短暂——分到手的土地，大约只维持了三四年，从1953年前后开始，互助组、合作社，直到1956年前后基本完成合作化，土地又重新收归集体所有——个体农民真正拥有、可以自主支配土地的时间窗口，比很多简化的历史叙述里呈现的要短得多。</w:t>
      </w:r>
    </w:p>
    <w:p w14:paraId="281099D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把目的和效果并排放在一起看，会发现一条清晰的落差——</w:t>
      </w:r>
      <w:r>
        <w:rPr>
          <w:rFonts w:hint="eastAsia" w:ascii="Songti SC Regular" w:hAnsi="Songti SC Regular" w:eastAsia="Songti SC Regular" w:cs="Songti SC Regular"/>
          <w:b/>
          <w:bCs/>
        </w:rPr>
        <w:t>最直接的那层目的（分地）,兑现得最完整，也最短暂；最深的那层目的（组织动员、政治效忠）,兑现得最彻底，也留存得最持久。</w:t>
      </w:r>
      <w:r>
        <w:rPr>
          <w:rFonts w:hint="eastAsia" w:ascii="Songti SC Regular" w:hAnsi="Songti SC Regular" w:eastAsia="Songti SC Regular" w:cs="Songti SC Regular"/>
        </w:rPr>
        <w:t>这条落差，恰好呼应了矛盾论讲过的道理——同一场运动，往往同时服务于多层不同的矛盾，而这些矛盾解决的方式和速度,可以完全不同,不能用一把尺子笼统地衡量"成功"或者"失败"。</w:t>
      </w:r>
    </w:p>
    <w:p w14:paraId="32F062C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支部建在连上,与土地改革,共享同一条底层逻辑</w:t>
      </w:r>
    </w:p>
    <w:p w14:paraId="7A2E5E7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把这两章放在一起看，会发现它们回答的是同一个问题在两种不同起点下的具体解法——</w:t>
      </w:r>
      <w:r>
        <w:rPr>
          <w:rFonts w:hint="eastAsia" w:ascii="Songti SC Regular" w:hAnsi="Songti SC Regular" w:eastAsia="Songti SC Regular" w:cs="Songti SC Regular"/>
          <w:b/>
          <w:bCs/>
        </w:rPr>
        <w:t>支部建在连上，解决的是"已经存在组织,如何避免组织涣散成一盘散沙"；土地改革,解决的是"原本就是一盘散沙,如何从零建立起组织"。</w:t>
      </w:r>
      <w:r>
        <w:rPr>
          <w:rFonts w:hint="eastAsia" w:ascii="Songti SC Regular" w:hAnsi="Songti SC Regular" w:eastAsia="Songti SC Regular" w:cs="Songti SC Regular"/>
        </w:rPr>
        <w:t>前者靠的是把组织物理嵌入最基层单位，后者靠的是先用扎根串联建立信任，再用诉苦运动完成意识的自在向自为转化，再用划分阶级完成统一战线的具体操作，最后用农会把觉醒的个体重新结构化，用分果实把组织认同焊进真实的物质利益里。两条路径不同，但共享同一条底层规律——真正稳固的组织，从来不是靠一次性的宣讲或者一纸命令建立起来的，而是要先解决"贴近具体的人、建立真实的信任"这个基础问题，再一步步把分散的觉醒，转化成结构化的、能够自我维系的组织力量。</w:t>
      </w:r>
    </w:p>
    <w:p w14:paraId="518FD7D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组织动员的完整闭环，到这里真正合拢</w:t>
      </w:r>
    </w:p>
    <w:p w14:paraId="3BD3333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从没有资源的年轻人组建行业社群，到军队里支部建在连上，再到土地改革里从一盘散沙到千百万农会会员——三个场景，尺度相差极大，却共享着同一套核心机制：找到真实的共同处境、主动创造连接的场合、贴近具体的人建立信任、靠情感和利益而非单纯的权威来维系、最终推动一群人从自在走向自为。土地改革之所以是这套理论最极端、也最有说服力的一次实践,正是因为它面对的起点最艰难——不是组织如何不涣散，而是一无所有地,把散落在几千个村庄里的沉默,重新焊接成一支真正拥有力量的队伍。</w:t>
      </w:r>
    </w:p>
    <w:p w14:paraId="06CE527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30703B24">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90" w:name="_Toc760620391"/>
      <w:r>
        <w:rPr>
          <w:rFonts w:hint="eastAsia" w:ascii="Songti SC Bold" w:hAnsi="Songti SC Bold" w:eastAsia="Songti SC Bold" w:cs="Songti SC Bold"/>
          <w:sz w:val="32"/>
          <w:szCs w:val="32"/>
          <w:lang w:val="en-US" w:eastAsia="zh-CN"/>
        </w:rPr>
        <w:t>结构洞理论——站对位置,比认识更多人值钱</w:t>
      </w:r>
      <w:bookmarkEnd w:id="90"/>
    </w:p>
    <w:p w14:paraId="52AE4FA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参加行业聚会，遇到两种截然不同的社交策略。一种人，会花整场时间，和已经认识的几位老朋友深入畅谈，加深彼此的情谊；另一种人，会有意识地在互不相识的几个小圈子之间穿梭，认识尽可能多互相不认识的人。多年之后，后者往往比前者，掌握了更多关键信息、更多稀缺机会——不是因为后者人缘更好，而是因为后者，占据了一个更有价值的结构性位置。</w:t>
      </w:r>
    </w:p>
    <w:p w14:paraId="05F4A2F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这一章要讲清楚三件事——结构洞理论解决的是什么矛盾，情感联结在其中扮演什么角色，以及这套理论能被应用在哪些具体领域,包括销售这个最容易被联想到、却也最容易被简单化理解的领域。</w:t>
      </w:r>
    </w:p>
    <w:p w14:paraId="48099A4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结构洞是什么,情感联结在其中扮演什么角色</w:t>
      </w:r>
    </w:p>
    <w:p w14:paraId="7EC22BE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先讲清楚基础定义。社会学家罗纳德·伯特提出的结构洞理论指出，一个社会网络里，存在着大量彼此没有直接连接、却各自掌握着不同信息和资源的群体——这些群体之间的空隙，就是"结构洞"。一个人如果恰好同时和结构洞两侧的群体都有联系，就站在了一个极具价值的位置上——这个位置带来两类实质性的收益：信息收益（更早获得信息、获得更多元不重复的信息）和控制收益（对信息和资源如何在两个群体之间流动，拥有实质性的影响力）。</w:t>
      </w:r>
    </w:p>
    <w:p w14:paraId="7BD6C9C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接下来要澄清一个关键问题——情感联结，是不是占据结构洞、成为有效"中间人"的核心驱动力？</w:t>
      </w:r>
      <w:r>
        <w:rPr>
          <w:rFonts w:hint="eastAsia" w:ascii="Songti SC Regular" w:hAnsi="Songti SC Regular" w:eastAsia="Songti SC Regular" w:cs="Songti SC Regular"/>
        </w:rPr>
        <w:t>结构洞理论的直接理论源头，是社会学家马克·格兰诺维特提出的"弱联系的力量"。</w:t>
      </w:r>
      <w:r>
        <w:rPr>
          <w:rFonts w:hint="eastAsia" w:ascii="Songti SC Regular" w:hAnsi="Songti SC Regular" w:eastAsia="Songti SC Regular" w:cs="Songti SC Regular"/>
          <w:b/>
          <w:bCs/>
        </w:rPr>
        <w:t>格兰诺维特的核心论证是——强联系（深厚的情感联结）之间，天然存在一种"三角闭合"的社会压力：如果甲和乙关系深厚，甲和丙关系也深厚，那么乙和丙之间，会因为社会性的压力，倾向于也建立起联系，最终让整个强联系网络，变成一个高度重叠、内部信息高度冗余的紧密团体。</w:t>
      </w:r>
      <w:r>
        <w:rPr>
          <w:rFonts w:hint="eastAsia" w:ascii="Songti SC Regular" w:hAnsi="Songti SC Regular" w:eastAsia="Songti SC Regular" w:cs="Songti SC Regular"/>
        </w:rPr>
        <w:t>这意味着，真正意义上的"桥梁"，也就是唯一连接两个原本互不相通的群体的那条纽带，只能由弱联系来充当——强联系，因为三角闭合的机制，从结构上，就无法承担起跨越结构洞的桥梁功能。</w:t>
      </w:r>
    </w:p>
    <w:p w14:paraId="78E1D1B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伯特后来的研究，进一步深化了这条洞见——重要的不是联系的强弱本身，而是联系是否具备"非冗余性"，弱联系是跨越结构洞的必要条件，但不是所有弱联系都恰好在桥接结构洞，重要的是这条联系，连向的是否是网络里一个原本没有被连接过的新区域。这条理论链条，直接回答了最初的问题——情感联结不仅不是占据结构洞的主要矛盾，两者之间，甚至存在结构性的对立：一段关系一旦深化到强联系的程度，反而更容易被卷入既有圈子的三角闭合，失去继续充当桥梁的功能。开头例子里那位选择在不同小圈子之间穿梭的人，之所以能够占据更有价值的位置，恰恰是因为他没有把有限的时间，全部投入到加深某一段具体关系上。</w:t>
      </w:r>
    </w:p>
    <w:p w14:paraId="33C7854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但情感联结并非全无价值——闭合与中介，是互补而非对立的两种资本。</w:t>
      </w:r>
      <w:r>
        <w:rPr>
          <w:rFonts w:hint="eastAsia" w:ascii="Songti SC Regular" w:hAnsi="Songti SC Regular" w:eastAsia="Songti SC Regular" w:cs="Songti SC Regular"/>
        </w:rPr>
        <w:t>伯特本人在后续研究里，把这条理论，发展成了一套更完整的框架，明确指出中介（结构洞桥接）和闭合（紧密强联系网络）,是两种互补的社会资本来源。紧密的强联系网络，能够维系信任、强化共同规范，为集体行动提供稳固的基础；跨越结构洞的中介位置，则提供信息和控制层面的独特优势。</w:t>
      </w:r>
      <w:r>
        <w:rPr>
          <w:rFonts w:hint="eastAsia" w:ascii="Songti SC Regular" w:hAnsi="Songti SC Regular" w:eastAsia="Songti SC Regular" w:cs="Songti SC Regular"/>
          <w:b/>
          <w:bCs/>
        </w:rPr>
        <w:t>一个人如果完全没有任何稳固的强联系网络作为根基，即便占据了结构洞的位置，也可能因为缺乏基本的信誉背书，而无法真正让两端的群体，愿意通过自己来交换信息和资源。</w:t>
      </w:r>
      <w:r>
        <w:rPr>
          <w:rFonts w:hint="eastAsia" w:ascii="Songti SC Regular" w:hAnsi="Songti SC Regular" w:eastAsia="Songti SC Regular" w:cs="Songti SC Regular"/>
        </w:rPr>
        <w:t>情感联结不是结构洞收益的主要矛盾，但它是支撑结构洞策略得以长期、可信地运转下去的一层地基。</w:t>
      </w:r>
    </w:p>
    <w:p w14:paraId="19B17CE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主要应用方向</w:t>
      </w:r>
    </w:p>
    <w:p w14:paraId="6161DFA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商业交易与谈判。</w:t>
      </w:r>
      <w:r>
        <w:rPr>
          <w:rFonts w:hint="eastAsia" w:ascii="Songti SC Regular" w:hAnsi="Songti SC Regular" w:eastAsia="Songti SC Regular" w:cs="Songti SC Regular"/>
        </w:rPr>
        <w:t>任何一笔促成原本互不相识的买卖双方达成交易的中介行为，本质上都是在收取占据结构洞的报酬——房产中介、猎头、投资银行的并购顾问，都是这条逻辑最直接的商业化形态，销售也常被归入这一类，但它的真实情况,值得单独深挖，下一节会展开。</w:t>
      </w:r>
    </w:p>
    <w:p w14:paraId="0198AE3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组织内部的职业发展。</w:t>
      </w:r>
      <w:r>
        <w:rPr>
          <w:rFonts w:hint="eastAsia" w:ascii="Songti SC Regular" w:hAnsi="Songti SC Regular" w:eastAsia="Songti SC Regular" w:cs="Songti SC Regular"/>
        </w:rPr>
        <w:t>伯特本人的多项研究发现，在企业内部，网络结构里桥接结构洞更多的管理者，往往获得更好的晋升机会和更高的绩效评价——因为他们能够更早获得跨部门的信息，也更能够协调原本互不沟通的团队。</w:t>
      </w:r>
    </w:p>
    <w:p w14:paraId="50E32AE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创新与创意产生。</w:t>
      </w:r>
      <w:r>
        <w:rPr>
          <w:rFonts w:hint="eastAsia" w:ascii="Songti SC Regular" w:hAnsi="Songti SC Regular" w:eastAsia="Songti SC Regular" w:cs="Songti SC Regular"/>
        </w:rPr>
        <w:t>多项研究发现，跨越学科、跨越领域的合作，往往比同一个封闭圈子内部的合作，产生更具创新性的成果——把不同领域原本互不相通的知识，重新组合，是创新最常见的来源之一。</w:t>
      </w:r>
    </w:p>
    <w:p w14:paraId="4A10841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社会组织与动员。</w:t>
      </w:r>
      <w:r>
        <w:rPr>
          <w:rFonts w:hint="eastAsia" w:ascii="Songti SC Regular" w:hAnsi="Songti SC Regular" w:eastAsia="Songti SC Regular" w:cs="Songti SC Regular"/>
        </w:rPr>
        <w:t>一个白手起家的组织者，能够积累起远超同龄人的资源，很大程度上正是因为他天然占据了连接原本互不相识的一群人的结构性位置。</w:t>
      </w:r>
    </w:p>
    <w:p w14:paraId="35C0525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外交与政治协调。</w:t>
      </w:r>
      <w:r>
        <w:rPr>
          <w:rFonts w:hint="eastAsia" w:ascii="Songti SC Regular" w:hAnsi="Songti SC Regular" w:eastAsia="Songti SC Regular" w:cs="Songti SC Regular"/>
        </w:rPr>
        <w:t>在存在多方利益冲突、缺乏直接沟通渠道的复杂局面里，能够同时被多方信任、往来于各方之间的中间人，往往握有不成比例的话语权和影响力。</w:t>
      </w:r>
    </w:p>
    <w:p w14:paraId="1B7E8C0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深挖案例：销售的本质,是否是占据结构洞</w:t>
      </w:r>
    </w:p>
    <w:p w14:paraId="67C045C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销售，本质上是在连接"供给方掌握的产品或服务信息"与"需求方尚未被满足、甚至尚未被清晰意识到的需求"这两端，如果这两端原本互不相通、信息不对称，销售确实是在占据一个真实的结构洞，价值来自于弥合这层信息断层。这条逻辑，在复杂的、高信息不对称的销售场景里（大宗商业交易、房产、招聘、并购）,体现得尤其明显——一位真正优秀的销售或者中介，价值恰恰来自于同时理解供给端和需求端，别人不了解、也难以直接触达的具体信息。</w:t>
      </w:r>
    </w:p>
    <w:p w14:paraId="75DE051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但这不是销售价值的全部来源，需要用前面讲过的理论,做几层补充和限定。</w:t>
      </w:r>
      <w:r>
        <w:rPr>
          <w:rFonts w:hint="eastAsia" w:ascii="Songti SC Regular" w:hAnsi="Songti SC Regular" w:eastAsia="Songti SC Regular" w:cs="Songti SC Regular"/>
        </w:rPr>
        <w:t>在信息高度透明、产品高度标准化的市场里（比如成熟的电商平台），供需双方原本就能够直接、低成本地互相触达，结构洞本身已经非常狭窄甚至不存在，这时候，销售的价值，更多来自别的维度——</w:t>
      </w:r>
      <w:r>
        <w:rPr>
          <w:rFonts w:hint="eastAsia" w:ascii="Songti SC Regular" w:hAnsi="Songti SC Regular" w:eastAsia="Songti SC Regular" w:cs="Songti SC Regular"/>
          <w:b/>
          <w:bCs/>
        </w:rPr>
        <w:t>情感联结带来的信任积累、说服技巧的运用、乃至纯粹的价格竞争力,而不是信息中介本身。</w:t>
      </w:r>
      <w:r>
        <w:rPr>
          <w:rFonts w:hint="eastAsia" w:ascii="Songti SC Regular" w:hAnsi="Songti SC Regular" w:eastAsia="Songti SC Regular" w:cs="Songti SC Regular"/>
        </w:rPr>
        <w:t>这正好呼应了前面理论板块讲过的"中介与闭合互补"这条原理——结构洞理论解释的，是销售价值里"信息中介"这一层维度，而不是销售这件事的全部本质。真正优秀的销售，往往同时具备占据结构洞的信息优势,以及情感联结能力,两者结合，才是更完整的图景。</w:t>
      </w:r>
    </w:p>
    <w:p w14:paraId="21F01F3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如何运用结构洞理论,规划自己的社交和职业策略</w:t>
      </w:r>
    </w:p>
    <w:p w14:paraId="5958A72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第一步，识别自己当前所处的社交网络,是不是高度封闭、内部信息高度重叠。</w:t>
      </w:r>
      <w:r>
        <w:rPr>
          <w:rFonts w:hint="eastAsia" w:ascii="Songti SC Regular" w:hAnsi="Songti SC Regular" w:eastAsia="Songti SC Regular" w:cs="Songti SC Regular"/>
        </w:rPr>
        <w:t>如果身边的朋友，彼此之间也大多互相认识，这意味着，这个网络内部，信息高度冗余，很难从中获得真正新颖的信息和机会。</w:t>
      </w:r>
    </w:p>
    <w:p w14:paraId="4D97C1D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第二步，主动寻找并连接一个原本和自己现有圈子毫无交集的新群体。</w:t>
      </w:r>
      <w:r>
        <w:rPr>
          <w:rFonts w:hint="eastAsia" w:ascii="Songti SC Regular" w:hAnsi="Songti SC Regular" w:eastAsia="Songti SC Regular" w:cs="Songti SC Regular"/>
        </w:rPr>
        <w:t>不需要放弃已有的强联系，而是有意识地，投入一部分精力，去接触一个完全陌生、却可能存在结构洞的新领域或者新圈子。</w:t>
      </w:r>
    </w:p>
    <w:p w14:paraId="64697CB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第三步，在维系少数深厚强联系的同时，主动扩展多条跨圈层的弱联系。</w:t>
      </w:r>
      <w:r>
        <w:rPr>
          <w:rFonts w:hint="eastAsia" w:ascii="Songti SC Regular" w:hAnsi="Songti SC Regular" w:eastAsia="Songti SC Regular" w:cs="Songti SC Regular"/>
        </w:rPr>
        <w:t>不必让每一段关系都发展成深厚的情感联结，很多有价值的弱联系，恰恰因为没有被过度深化,才依然保有跨越结构洞的桥接价值。</w:t>
      </w:r>
    </w:p>
    <w:p w14:paraId="66FBCE2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结构洞理论，揭示的是位置的价值，而不是感情的深度</w:t>
      </w:r>
    </w:p>
    <w:p w14:paraId="021FFAE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这一章想要留下的核心认识是——</w:t>
      </w:r>
      <w:r>
        <w:rPr>
          <w:rFonts w:hint="eastAsia" w:ascii="Songti SC Regular" w:hAnsi="Songti SC Regular" w:eastAsia="Songti SC Regular" w:cs="Songti SC Regular"/>
          <w:b/>
          <w:bCs/>
        </w:rPr>
        <w:t>在一个社会网络里，最稀缺、也最容易被忽视的资源，往往不是某一段关系的深浅，而是一个人整体所处的结构性位置。</w:t>
      </w:r>
      <w:r>
        <w:rPr>
          <w:rFonts w:hint="eastAsia" w:ascii="Songti SC Regular" w:hAnsi="Songti SC Regular" w:eastAsia="Songti SC Regular" w:cs="Songti SC Regular"/>
        </w:rPr>
        <w:t>情感联结，是维系信任、支撑长期合作不可或缺的地基，但它本身，不是占据结构洞、获取信息和控制收益的主要矛盾，甚至在某些情况下，与桥接功能存在结构性的张力。真正深刻理解这套理论的人，会同时经营好两种资本——用少数深厚的强联系,提供信誉背书,用大量精心维系的弱联系,持续占据跨越结构洞的桥接位置。</w:t>
      </w:r>
    </w:p>
    <w:p w14:paraId="125DD864">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91" w:name="_Toc1924244593"/>
      <w:r>
        <w:rPr>
          <w:rFonts w:hint="eastAsia" w:ascii="Songti SC Bold" w:hAnsi="Songti SC Bold" w:eastAsia="Songti SC Bold" w:cs="Songti SC Bold"/>
          <w:sz w:val="32"/>
          <w:szCs w:val="32"/>
          <w:lang w:val="en-US" w:eastAsia="zh-CN"/>
        </w:rPr>
        <w:t>农村包围城市——打不过,就换个战场</w:t>
      </w:r>
      <w:bookmarkEnd w:id="91"/>
    </w:p>
    <w:p w14:paraId="6E356EC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一位求职者，反复投递最热门大厂最热门岗位的简历，屡屡在海量竞争者中石沉大海。另一位背景相似的求职者，主动把目光转向一个相对冷门、却真实有需求的细分领域，很快拿到了</w:t>
      </w:r>
      <w:r>
        <w:rPr>
          <w:rFonts w:hint="eastAsia" w:ascii="Songti SC Regular" w:hAnsi="Songti SC Regular" w:eastAsia="Songti SC Regular" w:cs="Songti SC Regular"/>
          <w:lang w:val="en-US" w:eastAsia="zh-CN"/>
        </w:rPr>
        <w:t>入职通知</w:t>
      </w:r>
      <w:r>
        <w:rPr>
          <w:rFonts w:hint="eastAsia" w:ascii="Songti SC Regular" w:hAnsi="Songti SC Regular" w:eastAsia="Songti SC Regular" w:cs="Songti SC Regular"/>
        </w:rPr>
        <w:t>,几年后，在这个细分领域里，反而积累起了别人难以复制的专业壁垒。</w:t>
      </w:r>
    </w:p>
    <w:p w14:paraId="659392F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两条路径的分野，正是这一章要讲的核心智慧——当你在对方最强的战场上，正面竞争没有胜算时，真正的破局点，不是更努力地卷,而是主动转移到一个对方相对薄弱、自己反而能够扎根发展的战场,重新定义规则。</w:t>
      </w:r>
    </w:p>
    <w:p w14:paraId="597C493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历史背景：从照搬苏俄模式,到农村包围城市</w:t>
      </w:r>
    </w:p>
    <w:p w14:paraId="15E2FE3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中国共产党建党初期，曾经按照苏联城市武装暴动的既有模式，尝试在南昌、长沙等城市发起武装起义，但接连受挫。问题的根源，不在于革命者不够勇敢或者战术不够精妙，而在于战场选择本身出了问题——城市，是国民党军事和政治力量最集中、最强大的地方，在敌人最强的领域正面硬拼，即便理论再正确，胜算也极其有限。</w:t>
      </w:r>
    </w:p>
    <w:p w14:paraId="67CDC4C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毛泽东在总结这些挫折后，提出了一条截然不同的战略——把革命根据地，建立在国民党统治力量相对薄弱的农村地区,通过在农村积蓄力量、建立根据地，再逐步包围、瓦解城市。这条战略选择，本质上不是放弃了革命目标，而是重新定义了斗争应该发生的战场——不在敌人最强的地方，用敌人最擅长的方式竞争，而是转移到敌人力量薄弱、自己反而具备发展空间的地方，重新建立起一套对己方更有利的游戏规则。</w:t>
      </w:r>
    </w:p>
    <w:p w14:paraId="04A26CF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用矛盾论：同一对矛盾,在不同战场上的表现完全不同</w:t>
      </w:r>
    </w:p>
    <w:p w14:paraId="0142F97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这条战略选择，背后的理论支撑，正是矛盾的特殊性——</w:t>
      </w:r>
      <w:r>
        <w:rPr>
          <w:rFonts w:hint="eastAsia" w:ascii="Songti SC Regular" w:hAnsi="Songti SC Regular" w:eastAsia="Songti SC Regular" w:cs="Songti SC Regular"/>
          <w:b/>
          <w:bCs/>
        </w:rPr>
        <w:t>同一对矛盾（国共双方的力量对比），放在不同的具体战场（城市 vs 农村）里，呈现出的具体样态，是完全不同的。</w:t>
      </w:r>
      <w:r>
        <w:rPr>
          <w:rFonts w:hint="eastAsia" w:ascii="Songti SC Regular" w:hAnsi="Songti SC Regular" w:eastAsia="Songti SC Regular" w:cs="Songti SC Regular"/>
        </w:rPr>
        <w:t>在城市，国民党拥有正规军、警察系统、行政机构的全面覆盖，力量对比极度悬殊；在广大农村，国民党的实际统治力量，往往薄弱、松散，甚至完全缺位。同一对矛盾，在不同战场上，主次双方的力量对比可以截然相反——这正是矛盾特殊性这条原理，最具实战价值的一次应用：不要笼统地评估"敌我力量对比"，而要具体分析，在哪个具体的战场上，这个对比,才最有利于自己。</w:t>
      </w:r>
    </w:p>
    <w:p w14:paraId="2CD1ACA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现代商业理论的呼应：蓝海战略</w:t>
      </w:r>
    </w:p>
    <w:p w14:paraId="3AF605F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智慧，在现代商业理论里，有一个高度相似的呼应——金伟灿和勒妮·莫博涅提出的蓝海战略。他们基于对跨越三十多个行业、超过百年的一百五十多个战略案例研究，提出一个核心判断——真正持久的成功，往往不是来自于在已知的市场里，和对手正面搏杀，而是来自于开创出全新的、尚未被开发的市场空间。</w:t>
      </w:r>
    </w:p>
    <w:p w14:paraId="7EA403C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理论用"红海"和"蓝海"这对比喻，区分了两种截然不同的竞争环境——红海，是所有现存的、边界清晰、规则已经确定、竞争异常惨烈的已知市场；蓝海，则是尚未被开发、竞争尚不存在的新市场空间。这套理论的核心命题极具冲击力——真正打败竞争对手的方式，是让竞争本身变得不再重要。</w:t>
      </w:r>
    </w:p>
    <w:p w14:paraId="24DBB94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现代商业理论，和农村包围城市这条历史战略，讲的是同一套底层逻辑——与其在对手最强、规则已经被对手定义好的战场（红海/城市）里，拼尽全力争夺有限的份额，不如主动开辟一个对手尚未真正掌控、规则可以由自己重新定义的新战场（蓝海/农村）。</w:t>
      </w:r>
    </w:p>
    <w:p w14:paraId="5F8A037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这条策略,不是逃避,而是更高阶的进攻</w:t>
      </w:r>
    </w:p>
    <w:p w14:paraId="0B0BD23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需要澄清一个常见的误解——</w:t>
      </w:r>
      <w:r>
        <w:rPr>
          <w:rFonts w:hint="eastAsia" w:ascii="Songti SC Regular" w:hAnsi="Songti SC Regular" w:eastAsia="Songti SC Regular" w:cs="Songti SC Regular"/>
          <w:b/>
          <w:bCs/>
        </w:rPr>
        <w:t>转移战场，看起来像是回避正面竞争，实则是一种更高阶的战略进攻，而不是消极的退缩。</w:t>
      </w:r>
      <w:r>
        <w:rPr>
          <w:rFonts w:hint="eastAsia" w:ascii="Songti SC Regular" w:hAnsi="Songti SC Regular" w:eastAsia="Songti SC Regular" w:cs="Songti SC Regular"/>
        </w:rPr>
        <w:t>农村包围城市这条战略，最终的目标，依然是夺取全国政权，包括最终必须拿下城市——转移战场，不是放弃目标,而是为了在积蓄起足够力量之后，能够以完全不同的、对己方更有利的力量对比，重新回到原本无法正面竞争的核心战场。</w:t>
      </w:r>
    </w:p>
    <w:p w14:paraId="4123891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蓝海战略同样强调，开创新市场空间的目的，不是永远回避竞争，而是在没有直接竞争压力的环境里，把自己的能力和优势，真正积累和沉淀下来，等到具备足够实力时，依然有能力在更广阔的战场上，占据更有利的位置。</w:t>
      </w:r>
    </w:p>
    <w:p w14:paraId="28B84BD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那位选择冷门领域的求职者</w:t>
      </w:r>
    </w:p>
    <w:p w14:paraId="74CB23E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回到开头的例子，如果用农村包围城市的思路，重新理解这位求职者的选择，会有更深一层的认识。</w:t>
      </w:r>
    </w:p>
    <w:p w14:paraId="76FC76B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第一步，识别出"城市战场"（最热门赛道）的真实力量对比。</w:t>
      </w:r>
      <w:r>
        <w:rPr>
          <w:rFonts w:hint="eastAsia" w:ascii="Songti SC Regular" w:hAnsi="Songti SC Regular" w:eastAsia="Songti SC Regular" w:cs="Songti SC Regular"/>
        </w:rPr>
        <w:t>最热门的大厂、最热门的岗位，聚集了最多的竞争者，力量对比对新人极其不利，这正是矛盾在这个具体战场上，主次方面最悬殊的表现。</w:t>
      </w:r>
    </w:p>
    <w:p w14:paraId="51ADEDF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第二步，识别出"农村战场"（细分冷门领域）里，力量对比是否真的更有利。</w:t>
      </w:r>
      <w:r>
        <w:rPr>
          <w:rFonts w:hint="eastAsia" w:ascii="Songti SC Regular" w:hAnsi="Songti SC Regular" w:eastAsia="Songti SC Regular" w:cs="Songti SC Regular"/>
        </w:rPr>
        <w:t>这个细分领域，是否存在真实的需求，只是暂时不被主流关注，如果确实如此，这里的竞争烈度会显著低于热门赛道，个人更容易在这里真正积累起扎实的经验和不可替代性。</w:t>
      </w:r>
    </w:p>
    <w:p w14:paraId="43146F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第三步，把这个相对冷门的战场，当成积蓄实力的根据地，而不是终点。</w:t>
      </w:r>
      <w:r>
        <w:rPr>
          <w:rFonts w:hint="eastAsia" w:ascii="Songti SC Regular" w:hAnsi="Songti SC Regular" w:eastAsia="Songti SC Regular" w:cs="Songti SC Regular"/>
        </w:rPr>
        <w:t>在这个领域里，扎实积累几年,建立起真正的专业壁垒和行业认可度之后,如果依然希望进入最初那个热门赛道，这时候手握的筹码，会和最初那个只能海投简历的新人，完全不可同日而语。</w:t>
      </w:r>
    </w:p>
    <w:p w14:paraId="5596ED6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农村包围城市是弱者最根本的破局智慧</w:t>
      </w:r>
    </w:p>
    <w:p w14:paraId="0E6F873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当正面战场的力量对比过于悬殊时，真正的智慧，不是用更大的意志力和更多的蛮力，去弥补客观上无法弥补的差距，而是主动重新审视，是否存在另一个具体战场，在那里，同一对矛盾的力量对比，会呈现出完全不同、对己方更有利的样态。农村包围城市与蓝海战略，跨越近一个世纪、横跨政治和商业两个完全不同的领域，得出的却是同一条底层规律——竞争的胜负，往往不取决于谁更努力，而取决于谁更清醒地选择了在哪里竞争。</w:t>
      </w:r>
    </w:p>
    <w:p w14:paraId="3BD74E82">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92" w:name="_Toc1822634378"/>
      <w:r>
        <w:rPr>
          <w:rFonts w:hint="eastAsia" w:ascii="Songti SC Bold" w:hAnsi="Songti SC Bold" w:eastAsia="Songti SC Bold" w:cs="Songti SC Bold"/>
          <w:sz w:val="32"/>
          <w:szCs w:val="32"/>
          <w:lang w:val="en-US" w:eastAsia="zh-CN"/>
        </w:rPr>
        <w:t>十大军事原则——一套完整的以弱胜强手册</w:t>
      </w:r>
      <w:bookmarkEnd w:id="92"/>
    </w:p>
    <w:p w14:paraId="29D3968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1947年，解放战争进入关键阶段，毛泽东系统总结了此前多年作战经验，提炼出十条军事原则。这十条原则，诞生于极其具体的战争语境，但剥离掉具体的战争背景之后，每一条，都对应着一条极具普适性的博弈智慧——这一章要做的，是把这十条原则，逐一"翻译"成普通人在现实竞争、谈判、职业发展中，可以直接借鉴的具体方法。</w:t>
      </w:r>
    </w:p>
    <w:p w14:paraId="22D2730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前七条：与已讲过的理论相互印证的部分</w:t>
      </w:r>
    </w:p>
    <w:p w14:paraId="039E2B1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第一条，先打分散和孤立之敌，后打集中和强大之敌。</w:t>
      </w:r>
      <w:r>
        <w:rPr>
          <w:rFonts w:hint="eastAsia" w:ascii="Songti SC Regular" w:hAnsi="Songti SC Regular" w:eastAsia="Songti SC Regular" w:cs="Songti SC Regular"/>
        </w:rPr>
        <w:t>面对多个竞争目标或者任务时，优先处理相对孤立、容易攻克的部分，积累势能和信心，而不是一上来就挑战最难、最集中的那一块——求职时先拿下相对容易的</w:t>
      </w:r>
      <w:r>
        <w:rPr>
          <w:rFonts w:hint="eastAsia" w:ascii="Songti SC Regular" w:hAnsi="Songti SC Regular" w:eastAsia="Songti SC Regular" w:cs="Songti SC Regular"/>
          <w:lang w:val="en-US" w:eastAsia="zh-CN"/>
        </w:rPr>
        <w:t>岗位offer</w:t>
      </w:r>
      <w:r>
        <w:rPr>
          <w:rFonts w:hint="eastAsia" w:ascii="Songti SC Regular" w:hAnsi="Songti SC Regular" w:eastAsia="Songti SC Regular" w:cs="Songti SC Regular"/>
        </w:rPr>
        <w:t>建立信心和筹码，再冲刺最难的目标。</w:t>
      </w:r>
    </w:p>
    <w:p w14:paraId="7398507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第二条，先取小城市、中等城市和广大农村，后取大城市。</w:t>
      </w:r>
      <w:r>
        <w:rPr>
          <w:rFonts w:hint="eastAsia" w:ascii="Songti SC Regular" w:hAnsi="Songti SC Regular" w:eastAsia="Songti SC Regular" w:cs="Songti SC Regular"/>
        </w:rPr>
        <w:t>先在竞争烈度较低的领域扎根积累，再向核心战场进发——这条原则背后的完整逻辑，是矛盾特殊性这条工具的直接应用：同一对力量对比，在不同具体战场上呈现出完全不同的样态，与其在对方最强的领域正面死磕，不如转移到对方相对薄弱、自己反而具备发展空间的领域，重新定义规则。</w:t>
      </w:r>
    </w:p>
    <w:p w14:paraId="1A65D75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第三条，以歼灭敌人有生力量为主要目标，不以保守或夺取城市和地方为主要目标。</w:t>
      </w:r>
      <w:r>
        <w:rPr>
          <w:rFonts w:hint="eastAsia" w:ascii="Songti SC Regular" w:hAnsi="Songti SC Regular" w:eastAsia="Songti SC Regular" w:cs="Songti SC Regular"/>
        </w:rPr>
        <w:t>这条原则,对普通人极具启发——不要执着于表面的"阵地"（某个具体头衔、某次表面上的胜利），而要着眼于真正削弱对方核心能力、积累自己核心实力这个更本质的目标。一次谈判里，比起争一口气赢下某个无关紧要的细节，更重要的是判断真正决定长期利益的核心筹码是什么。</w:t>
      </w:r>
    </w:p>
    <w:p w14:paraId="015FCC3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第四条，每战集中绝对优势兵力，四面包围敌人，力求全歼，不使漏网。</w:t>
      </w:r>
      <w:r>
        <w:rPr>
          <w:rFonts w:hint="eastAsia" w:ascii="Songti SC Regular" w:hAnsi="Songti SC Regular" w:eastAsia="Songti SC Regular" w:cs="Songti SC Regular"/>
        </w:rPr>
        <w:t>资源有限时，集中投入到最关键、最有把握的目标上，而不是平均分配到所有目标上——分散使用的资源，即便总量可观，也很难在任何一个具体战场上形成真正的优势。</w:t>
      </w:r>
    </w:p>
    <w:p w14:paraId="76FC7EE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第五条，不打无准备之仗，不打无把握之仗。</w:t>
      </w:r>
      <w:r>
        <w:rPr>
          <w:rFonts w:hint="eastAsia" w:ascii="Songti SC Regular" w:hAnsi="Songti SC Regular" w:eastAsia="Songti SC Regular" w:cs="Songti SC Regular"/>
        </w:rPr>
        <w:t>任何行动之前，先做充分的信息收集和评估——这正是"庙算"、调查研究这些原则反复强调的核心态度：先弄清楚真实情况，再谈判断和行动。</w:t>
      </w:r>
    </w:p>
    <w:p w14:paraId="7D84DB6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第六条，发扬勇敢战斗，不怕牺牲，不怕疲劳和连续作战的作风。</w:t>
      </w:r>
      <w:r>
        <w:rPr>
          <w:rFonts w:hint="eastAsia" w:ascii="Songti SC Regular" w:hAnsi="Songti SC Regular" w:eastAsia="Songti SC Regular" w:cs="Songti SC Regular"/>
        </w:rPr>
        <w:t>这条原则,对应心理学界关于"坚毅"品质的研究——普通人竞争中最大的优势，往往不是天赋，而是能不能在持续的压力和疲惫中，依然保持行动力。真正意义上、持续投入的竞争者，占比远比想象中要少，坚持本身，就是一种稀缺的竞争优势。</w:t>
      </w:r>
    </w:p>
    <w:p w14:paraId="4EDFC5F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第七条，力求在运动中歼灭敌人。</w:t>
      </w:r>
      <w:r>
        <w:rPr>
          <w:rFonts w:hint="eastAsia" w:ascii="Songti SC Regular" w:hAnsi="Songti SC Regular" w:eastAsia="Songti SC Regular" w:cs="Songti SC Regular"/>
        </w:rPr>
        <w:t>避免与强敌打阵地战、消耗战，善用时间和空间的灵活调整——不在对方最擅长、准备最充分的战场和时间点上，与其正面交锋，而是主动寻找对自己更有利的具体情境。</w:t>
      </w:r>
    </w:p>
    <w:p w14:paraId="246BC49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第八条：目标分级处理法</w:t>
      </w:r>
    </w:p>
    <w:p w14:paraId="37E52B6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"在攻城问题上，根据敌人守备强弱，决定夺取的先后和方式。"</w:t>
      </w:r>
      <w:r>
        <w:rPr>
          <w:rFonts w:hint="eastAsia" w:ascii="Songti SC Regular" w:hAnsi="Songti SC Regular" w:eastAsia="Songti SC Regular" w:cs="Songti SC Regular"/>
        </w:rPr>
        <w:t>这条原则，讲的是一套精细的分级决策框架，比单纯的"集中优势兵力"更进一步。</w:t>
      </w:r>
    </w:p>
    <w:p w14:paraId="75EC95B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面对同时存在的多个目标（求职机会、潜在客户、合作项目），不能用同一套力度去应对所有目标，而要先按照难度和把握程度，做一次系统的分级——守备薄弱、把握较大的目标，应该坚决、迅速地拿下；守备中等、存在不确定性的目标，需要相机而动，视具体条件的成熟程度决定投入力度；守备强固、当下明显没有胜算的目标，应该暂缓，而不是浪费资源强攻，等条件真正成熟之后，再重新评估。这条分级框架，避免了两种常见的错误——把所有目标都当成同样重要、同样紧急（导致资源分散），或者只盯着最难的那个目标死磕（导致长期无法取得任何实质进展）。</w:t>
      </w:r>
    </w:p>
    <w:p w14:paraId="105EA84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第九条：把博弈过程中获得的一切,转化为壮大自己的资本</w:t>
      </w:r>
    </w:p>
    <w:p w14:paraId="4839939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"用俘获敌人的全部武器和大部人员补充自己。</w:t>
      </w:r>
      <w:r>
        <w:rPr>
          <w:rFonts w:hint="eastAsia" w:ascii="Songti SC Regular" w:hAnsi="Songti SC Regular" w:eastAsia="Songti SC Regular" w:cs="Songti SC Regular"/>
        </w:rPr>
        <w:t>"这条原则，揭示了一种极具现实价值的资源观——竞争或者冲突过程中获得的资源、经验、乃至曾经的对手本身，都可以被转化为壮大自己的养料，而不是简单地被当成一次性消耗的成本。</w:t>
      </w:r>
    </w:p>
    <w:p w14:paraId="036C83B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次失败的合作或者谈判，看起来是一次损失，但过程中学到的具体经验、认识的人脉关系、乃至更清晰地了解到的对方真实想法，同样可以被"俘获"，转化为下一次行动真正的资本。这条原则，提醒人们，不要用一种纯粹输赢的、非黑即白的眼光去看待每一次具体的博弈——即便表面上输了这一局，只要能够把过程中获得的一切,真正转化为己方的养料，这场博弈的价值，依然可以被重新计算。</w:t>
      </w:r>
    </w:p>
    <w:p w14:paraId="04CC7CF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第十条：休整,是持续作战不可或缺的一环</w:t>
      </w:r>
    </w:p>
    <w:p w14:paraId="33DCF93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"善于利用两个战役之间的间隙，休整部队。"</w:t>
      </w:r>
      <w:r>
        <w:rPr>
          <w:rFonts w:hint="eastAsia" w:ascii="Songti SC Regular" w:hAnsi="Songti SC Regular" w:eastAsia="Songti SC Regular" w:cs="Songti SC Regular"/>
        </w:rPr>
        <w:t>这条原则，是十条里最容易被忽视、却极其重要的一条——持续高强度的竞争之间，必须主动安排恢复和调整的间隙，而不是无休止地连续作战。</w:t>
      </w:r>
    </w:p>
    <w:p w14:paraId="1E1AF4A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则，直接呼应了必然王国与自由王国这条理论——生产和竞争的终极意义，是不断压缩必然性的疆域，为自由留出空间；如果一个人把全部精力，永远投入到连续不断的竞争里，从不安排真正的休整，即便前面九条原则都做得再好，也可能因为持续透支，最终在某个关键节点上彻底崩溃。休整，不是软弱或者懈怠，而是一场持久战里，必不可少的战略性安排——它服务的目标，是让接下来的战斗，能够以更充沛的状态展开，而不是让人在持续的疲惫中，逐渐丧失应有的判断力和战斗力。</w:t>
      </w:r>
    </w:p>
    <w:p w14:paraId="01C5798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一位创业者,如何完整运用这十条原则</w:t>
      </w:r>
    </w:p>
    <w:p w14:paraId="282888F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一位创业者，同时面对多个潜在客户、有限的团队资源、以及持续几个月高强度的连轴转状态。</w:t>
      </w:r>
    </w:p>
    <w:p w14:paraId="558FC62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运用前七条：</w:t>
      </w:r>
      <w:r>
        <w:rPr>
          <w:rFonts w:hint="eastAsia" w:ascii="Songti SC Regular" w:hAnsi="Songti SC Regular" w:eastAsia="Songti SC Regular" w:cs="Songti SC Regular"/>
        </w:rPr>
        <w:t>优先攻克几个相对容易拿下、意向明确的客户（第一、二条），把核心团队资源，集中投放到这几个最有把握的客户身上（第四条），行动前做扎实的客户背景调研（第五条），保持长期作战的韧性（第六条），避免在客户最强势、最不利于自己的谈判场合正面硬碰（第七条）。</w:t>
      </w:r>
    </w:p>
    <w:p w14:paraId="166EA29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运用第八条：</w:t>
      </w:r>
      <w:r>
        <w:rPr>
          <w:rFonts w:hint="eastAsia" w:ascii="Songti SC Regular" w:hAnsi="Songti SC Regular" w:eastAsia="Songti SC Regular" w:cs="Songti SC Regular"/>
        </w:rPr>
        <w:t>把手头所有潜在客户，按照难度和把握程度分级——最容易拿下的立刻推进，中等难度的持续跟进观察，明显当下没有胜算的暂时搁置，不投入过多精力。</w:t>
      </w:r>
    </w:p>
    <w:p w14:paraId="3FB86CB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运用第九条：</w:t>
      </w:r>
      <w:r>
        <w:rPr>
          <w:rFonts w:hint="eastAsia" w:ascii="Songti SC Regular" w:hAnsi="Songti SC Regular" w:eastAsia="Songti SC Regular" w:cs="Songti SC Regular"/>
        </w:rPr>
        <w:t>即便某次谈判最终没有促成合作，依然认真复盘,从中获得的行业信息、客户真实的顾虑、乃至这次接触积累下的人脉，把这些收获，真正转化为下一次谈判的养料，而不是简单地把这次经历归为一次纯粹的失败。</w:t>
      </w:r>
    </w:p>
    <w:p w14:paraId="3A872AF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运用第十条：</w:t>
      </w:r>
      <w:r>
        <w:rPr>
          <w:rFonts w:hint="eastAsia" w:ascii="Songti SC Regular" w:hAnsi="Songti SC Regular" w:eastAsia="Songti SC Regular" w:cs="Songti SC Regular"/>
        </w:rPr>
        <w:t>在连续几个月高强度冲刺之后，主动为团队、也为自己，安排一段真正的休整期，而不是无止境地把弦绷紧——这段间隙，正是让接下来的战斗，能够以更好状态展开的必要投入，而不是浪费。</w:t>
      </w:r>
    </w:p>
    <w:p w14:paraId="424931A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十条原则,合在一起,构成一套完整的博弈战术手册</w:t>
      </w:r>
    </w:p>
    <w:p w14:paraId="60C8B24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从优先攻克孤立目标，到避开强敌锋芒，到集中资源全力以赴，到细致的目标分级，到把一切经历转化为资本，再到懂得在恰当的时候休整——这十条原则，不是十条孤立的战术技巧，而是一套完整、首尾呼应的博弈方法论。它们共同回答的问题是：一个资源有限的行动者，该如何在一场持续、复杂的博弈里，既保持进攻的锐度,又不至于因为不懂节制、不懂转化、不懂休整，而在中途彻底耗尽自己。</w:t>
      </w:r>
    </w:p>
    <w:p w14:paraId="3B59AC9F">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93" w:name="_Toc1309250238"/>
      <w:r>
        <w:rPr>
          <w:rFonts w:hint="eastAsia" w:ascii="Songti SC Bold" w:hAnsi="Songti SC Bold" w:eastAsia="Songti SC Bold" w:cs="Songti SC Bold"/>
          <w:sz w:val="32"/>
          <w:szCs w:val="32"/>
          <w:lang w:val="en-US" w:eastAsia="zh-CN"/>
        </w:rPr>
        <w:t>职场新人实战——怎么在陌生地方稳稳站住脚</w:t>
      </w:r>
      <w:bookmarkEnd w:id="93"/>
    </w:p>
    <w:p w14:paraId="13C4E7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新入职的年轻人，能力不差，态度也算积极，却在试用期即将结束时，收到了一个意外的信号——直属上级对他的评价，远没有他自己预想的那么好。复盘下来，他发现自己犯了一个典型的错误——入职三个月，他把大部分精力，花在了证明自己"很有想法"上，反复在会议上提出各种改进建议，却没有先扎扎实实地把分内的具体工作做到位，也没有花时间真正弄清楚，这个团队真实的运作逻辑是什么。</w:t>
      </w:r>
    </w:p>
    <w:p w14:paraId="6D47EAC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这一章，要把前面讲过的理论，系统"翻译"成一份职场新人可以直接照做的行动指南。</w:t>
      </w:r>
    </w:p>
    <w:p w14:paraId="4442236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第一步：矛盾诊断——新人阶段真正的主要矛盾是什么</w:t>
      </w:r>
    </w:p>
    <w:p w14:paraId="0816C36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任何行动之前，先做一次矛盾诊断——新人阶段，绝大多数情况下，真正的主要矛盾只有一个：能不能顺利通过试用期、建立起基本的职业信任，而不是"证明自己有多聪明""参与办公室政治博弈"这些次要矛盾。开头那位年轻人的失误，正是把次要矛盾（展示想法、争取存在感）当成了主要矛盾去经营，而忽略了真正决定试用期评价的，是分内工作是否扎实可靠。</w:t>
      </w:r>
    </w:p>
    <w:p w14:paraId="5F234E6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判断标准很简单：这件事，是否直接影响"能不能留下来、能不能被信任"这个最底层的问题？不影响的，无论看起来多么诱人（比如一次能让自己显得聪明的公开发言机会），都应该先放一放。</w:t>
      </w:r>
    </w:p>
    <w:p w14:paraId="37958CE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第二步：调查研究先行——同时摸清明规则和潜规则</w:t>
      </w:r>
    </w:p>
    <w:p w14:paraId="2B3A01A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正式发力之前，先用至少两三周时间，专注做一件事——摸清楚这个团队真实的运作逻辑，包括写在员工手册里的明规则，也包括没有写出来、却真正决定资源和信任如何分配的潜规则。具体做什么：主动请教直属上级和资深同事，团队当下最看重的具体产出是什么；观察团队里，真正被认可和重用的同事，具体是靠什么赢得信任的；判断团队里，哪些潜规则是"润滑剂式"的（可以顺应和学习），哪些是"腐蚀剂式"的（需要警惕）。</w:t>
      </w:r>
    </w:p>
    <w:p w14:paraId="0A21284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这个阶段，不要急于表达自己的观点和建议——过早展示"想法"，在信息还不充分的情况下，很容易暴露出对真实情况理解不足的破绽，反而损害刚刚开始建立的信任。</w:t>
      </w:r>
    </w:p>
    <w:p w14:paraId="723B823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第三步：用统一战线思维,处理同事关系</w:t>
      </w:r>
    </w:p>
    <w:p w14:paraId="3D1837B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新人进入一个陌生团队，最容易犯的错误，是过早地把同事简单划分成"喜欢我的"和"不喜欢我的"两个阵营。正确的做法，是先默认大多数同事，都处于中间地带——既不是天然的盟友，也不是天然的对手，他们的态度，取决于接下来具体的相处方式。</w:t>
      </w:r>
    </w:p>
    <w:p w14:paraId="40B7FB3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不要因为某位同事一开始态度冷淡，就把对方归为对立面，也不要因为某位同事一开始格外热情，就毫无保留地全盘信任——先花时间了解，每个人真实的处境和利益诉求（这个团队里，谁的工作和自己有直接协作关系，谁的资源分配可能因为新人的加入而受影响），再据此判断,谁是可以争取的朋友，谁需要保持基本的职业性距离。</w:t>
      </w:r>
    </w:p>
    <w:p w14:paraId="4B6FF07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第四步：不依赖资源,建立真实的情感联结</w:t>
      </w:r>
    </w:p>
    <w:p w14:paraId="2004B45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新人手里没有任何资源和职位权力，但依然可以通过几件具体的事，开始建立起真实的信任——主动了解身边同事具体的处境和困难，而不是只关心和自己工作相关的部分；在团队遇到共同的、不那么受欢迎的任务时，主动承担一部分，而不是想办法回避；对同事的帮助，及时、真诚地表达感谢，而不是把这些帮助视为理所当然；记住并回应同事随口提到的具体细节，而不是左耳进右耳出。</w:t>
      </w:r>
    </w:p>
    <w:p w14:paraId="25E7D8D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这几个动作，看起来琐碎，但正是不依赖任何职位权力,也能建立起真实认同的具体方法——情感联结,始终是新人阶段最容易被忽视、却最重要的一项投资。</w:t>
      </w:r>
    </w:p>
    <w:p w14:paraId="4167461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第五步：与上级沟通时,用三层顺序而不是想到什么说什么</w:t>
      </w:r>
    </w:p>
    <w:p w14:paraId="1248E53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试用期内，如果需要向上级提出建议或者请求（比如申请更多资源、提出改进想法），不要直接想到什么说什么，而是按顺序，先诊断清楚这场沟通的主要矛盾属于哪一类——是认知框架层面的分歧（上级不了解你的具体思路），还是情感自尊层面的顾虑（担心提议暗示了此前决策的不足），还是纯粹的社会环境层面的问题（时机是否合适）。</w:t>
      </w:r>
    </w:p>
    <w:p w14:paraId="134B9B6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诊断清楚之后，优先处理认知层面（找到双方已有的共同认知作为切入点）和情感层面（措辞上保留对方的立场和颜面），最后才考虑要不要借助外部案例或者数据去加强说服力，而不是一上来就堆砌道理。</w:t>
      </w:r>
    </w:p>
    <w:p w14:paraId="0ADC754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第六步：主动开始积累跨越结构洞的位置</w:t>
      </w:r>
    </w:p>
    <w:p w14:paraId="3F86C0E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新人阶段，不要把全部社交精力，都投入在加深和直属团队的关系上——同时有意识地，去接触和了解公司里其他部门、其他团队的同事，主动了解他们的工作内容和真实处境。这种跨部门的连接，短期内看不出直接价值，但长期来看，正是占据结构洞、获取信息优势和跨部门协调能力的起点，也是未来职业发展中，最容易被忽视、却极具价值的一项资产。</w:t>
      </w:r>
    </w:p>
    <w:p w14:paraId="55D9B25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第七步：运用十大军事原则,规划试用期节奏</w:t>
      </w:r>
    </w:p>
    <w:p w14:paraId="1D4CFFB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先攻克容易的目标，积累信心和信任——从最基础、最容易做扎实的具体任务入手，把这些任务做到超出预期，再逐步承担更有挑战性的工作，而不是一开始就试图证明自己能处理最难的问题。保持长期作战的韧性——试用期的评价，往往建立在持续、稳定的表现之上，而不是一两次亮眼的爆发。把每一次具体的反馈,无论正面还是负面，都转化为下一步调整的资本——收到批评意见时，不要陷入自我否定或者抵触，而是认真提炼出真正有价值的部分，作为下一步改进的具体依据。</w:t>
      </w:r>
    </w:p>
    <w:p w14:paraId="1F164AD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重新规划那位新人接下来的路径</w:t>
      </w:r>
    </w:p>
    <w:p w14:paraId="180AAC0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如果这位年轻人，运用这套方法，重新规划试用期剩余的时间，会有什么不同。先诊断主要矛盾——意识到"证明自己有想法"不是当下的主要矛盾，"把分内工作做扎实、重建上级信任"才是。主动找上级坦诚沟通，了解具体哪些方面没有达到预期，把这次反馈，当成调整方向的具体依据，而不是模糊地焦虑。接下来的时间，把精力集中在把手头具体任务做到超出预期，同时保持适度的、经过深思熟虑的建议，而不是高频率地展示想法。同时，开始有意识地了解团队里每个人真实的处境，修复此前因为过于急于表现，而可能造成的人际距离感。</w:t>
      </w:r>
    </w:p>
    <w:p w14:paraId="43549D2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职场新人阶段，稳扎稳打远比锋芒毕露更重要</w:t>
      </w:r>
    </w:p>
    <w:p w14:paraId="68AA00B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新人阶段最容易犯的错误，是把有限的精力，投入到次要矛盾（展示自己、参与博弈）上，而忽略了真正决定长期发展的主要矛盾——建立起扎实的信任基础。先诊断清楚主要矛盾，再花时间摸清真实的运作逻辑，用统一战线思维经营同事关系，靠情感联结而非职位权力建立认同，与上级沟通讲究方法，同时开始为长期的职业发展，布局跨部门的连接——这套完整的方法，远比单纯的"努力工作"或者"锋芒毕露"，更能帮助一个新人，真正在陌生环境里，稳稳站住脚。</w:t>
      </w:r>
    </w:p>
    <w:p w14:paraId="1BC63781">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94" w:name="_Toc1451302904"/>
      <w:r>
        <w:rPr>
          <w:rFonts w:hint="eastAsia" w:ascii="Songti SC Bold" w:hAnsi="Songti SC Bold" w:eastAsia="Songti SC Bold" w:cs="Songti SC Bold"/>
          <w:sz w:val="32"/>
          <w:szCs w:val="32"/>
        </w:rPr>
        <w:t>中层管理者实战：如何同时对上负责、对下有担当</w:t>
      </w:r>
      <w:bookmarkEnd w:id="94"/>
    </w:p>
    <w:p w14:paraId="67550D9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新晋升的中层管理者，上任半年，逐渐陷入两头受气的困境——上级觉得他执行力不够、汇报不够及时；团队成员觉得他只会往下压任务，从不真正体谅一线的具体困难。他把大部分精力，花在了向上级证明自己、向下属发号施令上，却始终没有真正建立起，让上下两端都信任自己的那套能力。</w:t>
      </w:r>
    </w:p>
    <w:p w14:paraId="0DA1C7D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这一章要讲的，正是中层管理者最核心的处境——同时处在权力关系的两端（对上是被支配者，对下是支配者），如何把这个位置，经营成真正稳固、而不是两头承压的状态。</w:t>
      </w:r>
    </w:p>
    <w:p w14:paraId="351EFE5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第一步：理解权力的本质,不要把职位当成控制的资格</w:t>
      </w:r>
    </w:p>
    <w:p w14:paraId="0CB2C94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中层管理者手里的权力，来自组织赋予的具体资源分配权，而不是个人能力的自然延伸——这份权力的正当运用，应该服务于团队和组织的共同目标，而不是被用来单纯满足控制欲。开头那位管理者的问题，很可能正出在这里——他把职位赋予的权力，理解成了"可以指挥下属"的资格，却没有理解，这份权力真正的价值，是用来协调资源、服务团队共同目标，而不是单方面地向下施压。</w:t>
      </w:r>
    </w:p>
    <w:p w14:paraId="65DF632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第二步：建立情感层这个核心枢纽,而不是只依赖职位权力</w:t>
      </w:r>
    </w:p>
    <w:p w14:paraId="37760A9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稳固的领导力，核心枢纽不是资源和职位，而是情感层——一对一的情感联结,加上群体层面的归属感。中层管理者，往往陷入一个误区——以为自己手握一定的资源分配权，就可以单纯依靠这份权力去驱动团队，而忽略了花时间去真正了解每一位下属具体的处境和诉求。</w:t>
      </w:r>
    </w:p>
    <w:p w14:paraId="75C022C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具体的做法：主动了解团队成员，具体的职业发展诉求和当下的困难，而不是只关心任务进度；在团队面临压力最大、最不受欢迎的任务时，主动和团队一起承担，而不是把自己摘出来；公正地分配资源和机会，不因为个人相处是否合拍，就厚此薄彼；专业判断上，持续积累让团队信服的可靠记录。</w:t>
      </w:r>
    </w:p>
    <w:p w14:paraId="3B05A4F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第三步：向上管理,用三层杀伤顺序而不是被动等待指令</w:t>
      </w:r>
    </w:p>
    <w:p w14:paraId="179A886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中层管理者，同样需要主动向上管理，而不是完全被动地等待上级的指令。向上沟通时，同样要先诊断这场沟通的主要矛盾属于哪一层——是认知框架的分歧（上级不了解一线真实情况），还是情感自尊的顾虑（担心暴露此前决策的问题），还是纯粹的时机问题。</w:t>
      </w:r>
    </w:p>
    <w:p w14:paraId="7F34812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具体的做法：定期、主动地向上级同步团队的真实进展和具体困难,而不是等到问题爆发才汇报；提出异议或者不同意见时，避免让上级感觉自己的判断被公开质疑，而是从"结合最新情况的调整建议"这个角度切入；争取资源时，先弄清楚上级真正的顾虑（比如预算限制、更高层级的战略考量），再针对性地提出方案。</w:t>
      </w:r>
    </w:p>
    <w:p w14:paraId="7F63B9A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第四步：用群众路线,做团队内部的决策</w:t>
      </w:r>
    </w:p>
    <w:p w14:paraId="16B059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面对团队内部需要集体决策的具体事务，运用"从群众中来，到群众中去"这套方法——先主动收集团队成员分散的意见和一线信息，加工提炼成系统的判断，再把方案交还给团队，让团队在执行中检验，而不是关起门来自己拍板，再强行下达。这条方法，同时解决了两个问题——既让决策更贴近真实情况，也让团队成员因为参与了决策过程，而对最终方案产生更强的认同感。</w:t>
      </w:r>
    </w:p>
    <w:p w14:paraId="1454A99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第五步：具体的管理动作,借鉴几条极具操作性的方法</w:t>
      </w:r>
    </w:p>
    <w:p w14:paraId="7196112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互通情报——建立团队成员之间日常信息同步的简单机制（比如简短的每日站会），避免信息孤岛。要弹钢琴——即便当下最重要的任务需要集中精力攻克，也不能完全忽视团队其他相对次要、但同样需要维持基本运转的事务。不要事事亲躬——把可以独立承担的具体工作，真正授权给团队成员，把自己节省下来的精力，投入到真正需要管理者本人判断和决策的核心问题上。</w:t>
      </w:r>
    </w:p>
    <w:p w14:paraId="7C6A180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第六步：设计奖惩机制时,确定性比力度更重要</w:t>
      </w:r>
    </w:p>
    <w:p w14:paraId="405ADF4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需要设计团队内部的激励机制，记住确定性优先于力度这条原则——承诺的奖励，一定要能够兑现，标准要清晰、专一，不能因人而异出现例外，否则整套机制的公信力会被迅速瓦解。同时警惕过度依赖连续强化（每完成一件小事就奖励）这种方式，容易培养出脆弱、缺乏内在驱动力的团队文化，应该更多把奖励和真正有挑战性、有长远价值的成果绑定。</w:t>
      </w:r>
    </w:p>
    <w:p w14:paraId="3944827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第七步：不要用单一维度的努力去解决复杂局面</w:t>
      </w:r>
    </w:p>
    <w:p w14:paraId="549DF4C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中层管理者，经常需要同时兼顾多个彼此牵制的目标——团队产出效率与成员成长空间之间的平衡、短期任务交付与长期能力建设之间的平衡、资源向核心业务倾斜与维持团队基本士气之间的平衡。这类局面，不能简单套用"抓主要矛盾、集中资源"这条单一原则，而要承认，这些目标之间存在真实的、无法被完全调和的张力，需要根据具体阶段，动态调整各自的资源投入比例，而不是追求某个单一维度的极致最大化。</w:t>
      </w:r>
    </w:p>
    <w:p w14:paraId="2F50AE7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第八步：面对团队手头的多个项目,做目标分级处理</w:t>
      </w:r>
    </w:p>
    <w:p w14:paraId="54EC979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团队同时承担多个项目或者任务，运用目标分级处理法——按照难度和把握程度分级，容易攻克、把握较大的项目优先推进积累团队信心，难度中等的相机而动，明显当下条件不成熟的暂缓,而不是平均分配精力，导致每个项目都进展缓慢。</w:t>
      </w:r>
    </w:p>
    <w:p w14:paraId="00D7528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重新规划那位管理者的处境</w:t>
      </w:r>
    </w:p>
    <w:p w14:paraId="3F7532E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如果这位管理者，运用这套完整方法，重新经营自己的中层位置，会有什么不同。先厘清权力的本质——不再把职位当成指挥下属的资格，而是理解为协调资源、服务共同目标的工具。主动投入情感层建设——花时间了解每位团队成员真实的处境，公正分配资源和机会。改善向上沟通的方式——不再是被动等待、事后补救式汇报，而是主动、定期同步真实进展，提出建议时注意保留上级的立场。引入群众路线,做团队内部的重要决策，同时把互通情报、弹钢琴、不要事事亲躬这几条具体方法，落实到日常管理动作里。</w:t>
      </w:r>
    </w:p>
    <w:p w14:paraId="26BD9E2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中层管理者的核心课题，是同时经营好两个方向的信任</w:t>
      </w:r>
    </w:p>
    <w:p w14:paraId="1E42E49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中层管理者</w:t>
      </w:r>
      <w:r>
        <w:rPr>
          <w:rFonts w:hint="eastAsia" w:ascii="Songti SC Regular" w:hAnsi="Songti SC Regular" w:eastAsia="Songti SC Regular" w:cs="Songti SC Regular"/>
          <w:lang w:val="en-US" w:eastAsia="zh-CN"/>
        </w:rPr>
        <w:t>容易</w:t>
      </w:r>
      <w:r>
        <w:rPr>
          <w:rFonts w:hint="eastAsia" w:ascii="Songti SC Regular" w:hAnsi="Songti SC Regular" w:eastAsia="Songti SC Regular" w:cs="Songti SC Regular"/>
        </w:rPr>
        <w:t>把精力，单方面投入到某一个方向（要么一味讨好上级，要么一味迎合下属），而忽略了真正的核心课题——同时、真实地经营好向上和向下两个方向的信任关系。理解权力的本质、建立不依赖职位的情感层核心、掌握向上管理的方法、运用群众路线做团队决策，加上几条具体的操作技巧和多目标平衡的智慧，才能让中层这个位置，从两头受气转变成上下信赖枢纽。</w:t>
      </w:r>
    </w:p>
    <w:p w14:paraId="67C72E77">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95" w:name="_Toc928644902"/>
      <w:r>
        <w:rPr>
          <w:rFonts w:hint="eastAsia" w:ascii="Songti SC Bold" w:hAnsi="Songti SC Bold" w:eastAsia="Songti SC Bold" w:cs="Songti SC Bold"/>
          <w:sz w:val="32"/>
          <w:szCs w:val="32"/>
        </w:rPr>
        <w:t>别独自用餐——人脉</w:t>
      </w:r>
      <w:r>
        <w:rPr>
          <w:rFonts w:hint="eastAsia" w:ascii="Songti SC Bold" w:hAnsi="Songti SC Bold" w:eastAsia="Songti SC Bold" w:cs="Songti SC Bold"/>
          <w:sz w:val="32"/>
          <w:szCs w:val="32"/>
          <w:lang w:val="en-US" w:eastAsia="zh-CN"/>
        </w:rPr>
        <w:t>是</w:t>
      </w:r>
      <w:r>
        <w:rPr>
          <w:rFonts w:hint="eastAsia" w:ascii="Songti SC Bold" w:hAnsi="Songti SC Bold" w:eastAsia="Songti SC Bold" w:cs="Songti SC Bold"/>
          <w:sz w:val="32"/>
          <w:szCs w:val="32"/>
        </w:rPr>
        <w:t>拿来分享的</w:t>
      </w:r>
      <w:bookmarkEnd w:id="95"/>
    </w:p>
    <w:p w14:paraId="377E59C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手机通讯录里存着几千个联系人，却在真正遇到困难需要帮助时，发现几乎没有一个人,愿意认真回应他的求助。另一个人，联系人数量看起来平平无奇，却总是能够在关键时刻，轻松找到愿意帮忙牵线、提供真实建议的人。这两种截然不同的处境,揭示了基思·法拉奇在《别独自用餐》这本书里,想要讲透的核心矛盾——人脉,究竟应该被当成一种需要私下囤积、小心守护的稀缺资源，还是一种越分享、越慷慨给予，反而能够持续增值的开放性资产。</w:t>
      </w:r>
    </w:p>
    <w:p w14:paraId="76EBF93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核心矛盾：囤积型的人脉思维，与共享型的人脉思维</w:t>
      </w:r>
    </w:p>
    <w:p w14:paraId="30AC5D0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法拉奇指出，很多人对人脉的理解，停留在一种陈旧的"通讯录囤积"心态上——把每一个联系人，都当成自己独占的私有资产,小心翼翼地守着，生怕介绍给别人、或者被别人"分走"，这种心态,本质上是把人际关系,当成了一场零和博弈——我认识的人越多、别人越难触及，我的相对优势就越大。</w:t>
      </w:r>
    </w:p>
    <w:p w14:paraId="53CE82C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但法拉奇提出了一套完全相反的思路——真正有效的人脉经营，核心货币不是算计,而是慷慨。主动帮助别人建立连接、主动介绍两个原本互不相识、却可能相互有价值的人认识,这种看似"分享"了自己人脉资源的行为，实际上，不会让自己的人脉价值被稀释，反而会让整张关系网络里的每一个人，都从这份连接里获益，包括促成这次连接的人本身。</w:t>
      </w:r>
    </w:p>
    <w:p w14:paraId="60DDBC1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用矛盾论重新理解：转变本质是从存量博弈转向增量创造</w:t>
      </w:r>
    </w:p>
    <w:p w14:paraId="0E3EA84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囤积型思维,把人脉,当成一个固定总量、此消彼长的存量,分给别人越多,自己剩下的就越少;共享型思维,则把人脉，理解成一张可以被持续扩展、总价值会因为连接的增加而不断增长的动态网络——每促成一次有价值的连接，整张网络的总价值,都会随之提升，而不是被瓜分。这正是这本书,想要纠正的一处根本性认知偏差——很多人在人脉经营上表现得畏手畏脚、患得患失，正是因为，他们始终把这件事,理解成了一场存量博弈,而没有意识到，真正高明的人脉经营，创造的是增量。</w:t>
      </w:r>
    </w:p>
    <w:p w14:paraId="3637F20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具体方法一：先找使命，人脉是使命自然吸引来的结果</w:t>
      </w:r>
    </w:p>
    <w:p w14:paraId="4B15D66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法拉奇特别强调，真正有效、可持续的人脉,从来不是"为了人脉而人脉"刻意经营出来的，而是先找到自己真心投入、愿意长期为之努力的具体使命,当一个人对某件事,展现出真实、持续的热情和专业投入，志同道合的人，会自然而然地,被这份真实性所吸引，主动靠近。</w:t>
      </w:r>
    </w:p>
    <w:p w14:paraId="4F3BD40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方法,揭示了一个容易被忽略的因果关系——很多人以为，要先建立起广泛的人脉，才能找到值得投入的事业方向；但更可靠的路径，恰恰相反——先确立起真正值得投入的方向，人脉，会作为这份投入的自然结果，逐步汇聚过来，而不是反过来。</w:t>
      </w:r>
    </w:p>
    <w:p w14:paraId="7C66F49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具体方法二：主动的、大方的给予</w:t>
      </w:r>
      <w:r>
        <w:rPr>
          <w:rFonts w:hint="eastAsia" w:ascii="Songti SC Bold" w:hAnsi="Songti SC Bold" w:eastAsia="Songti SC Bold" w:cs="Songti SC Bold"/>
          <w:sz w:val="28"/>
          <w:szCs w:val="28"/>
          <w:lang w:val="en-US" w:eastAsia="zh-CN"/>
        </w:rPr>
        <w:t>来</w:t>
      </w:r>
      <w:r>
        <w:rPr>
          <w:rFonts w:hint="eastAsia" w:ascii="Songti SC Bold" w:hAnsi="Songti SC Bold" w:eastAsia="Songti SC Bold" w:cs="Songti SC Bold"/>
          <w:sz w:val="28"/>
          <w:szCs w:val="28"/>
        </w:rPr>
        <w:t>启动这张网络</w:t>
      </w:r>
    </w:p>
    <w:p w14:paraId="677CB9A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法拉奇建议，在任何一段新建立的关系里，主动先思考"我能为对方提供什么价值"，而不是"这个人能为我带来什么"。这条建议,和已经被心理学反复验证的互惠效应,高度吻合——主动的给予,会触发对方内心一种自然的回应意愿，这不是道德说教，而是一套真实存在、可以被观察和验证的社会心理机制。</w:t>
      </w:r>
    </w:p>
    <w:p w14:paraId="4052705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但法拉奇的具体贡献,在于把这条心理学规律,转化成了一套具体、可执行的人脉经营习惯——不要等到自己需要帮助的时候，才想起去联系某个人，而是在日常,持续地,主动为身边的关系网络,提供小的、不求回报的具体帮助,这份持续的给予,会在网络里,逐渐积累起一份真实、深厚的信誉资本。</w:t>
      </w:r>
    </w:p>
    <w:p w14:paraId="748B522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具体方法三："轻联系"——不需要理由,也要保持存在感</w:t>
      </w:r>
    </w:p>
    <w:p w14:paraId="2274C67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法拉奇提出了一个具体的操作概念——定期地，用极低成本的方式（一条问候消息、一篇可能对对方有用的文章），和自己的人脉网络,保持轻量级的联系，而不是等到有具体的事情需要求助时,才突然出现。</w:t>
      </w:r>
    </w:p>
    <w:p w14:paraId="102038D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方法背后的逻辑是——如果一段关系,只在"有事相求"的时候才被激活，对方很容易感觉到，这段关系,是纯粹功利性的，缺乏真实的温度；而持续、低成本的轻联系，能够让这段关系,始终保持"活着"的状态，在真正需要求助的那一刻，显得自然，而不是突兀和唐突。</w:t>
      </w:r>
    </w:p>
    <w:p w14:paraId="3D876C4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具体方法四：跟进，是大多数人脉经营真正失败的地方</w:t>
      </w:r>
    </w:p>
    <w:p w14:paraId="4B9B6E7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法拉奇特别指出,大多数人脉经营的失败,不是发生在第一次接触的环节，而是发生在"跟进"这一步——一次会面或者一次介绍,聊得再愉快，如果没有后续,及时、真诚的跟进（一条感谢消息、一次进一步的具体约定），这段刚刚建立起来的连接，很快就会被遗忘，重新归零。</w:t>
      </w:r>
    </w:p>
    <w:p w14:paraId="653D9ED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这条提醒,极具现实意义——很多人,把大量的精力,投入到"如何在一次社交场合里,给别人留下好印象"，却在最关键、也最容易被忽视的跟进环节上,掉了链子,导致前期所有的努力，几乎都白白浪费。</w:t>
      </w:r>
    </w:p>
    <w:p w14:paraId="7861A0E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重新规划一次行业活动之后的具体行动</w:t>
      </w:r>
    </w:p>
    <w:p w14:paraId="0093605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一个人，参加了一场行业交流活动，认识了几位新朋友。运用"共享思维"，主动思考，这几位新朋友之间，是否存在可以相互介绍、相互受益的连接点，而不是把这几段关系，各自孤立地、私下地留在自己手里。</w:t>
      </w:r>
    </w:p>
    <w:p w14:paraId="42C24DE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运用"轻联系"和"跟进"这两条具体方法，活动结束后的24小时内，给每一位新认识的人,发一条简短、真诚的跟进消息，提及交流中具体聊到的某个细节,而不是发一条泛泛而谈的客套话。</w:t>
      </w:r>
      <w:r>
        <w:rPr>
          <w:rFonts w:hint="eastAsia" w:ascii="Songti SC Regular" w:hAnsi="Songti SC Regular" w:eastAsia="Songti SC Regular" w:cs="Songti SC Regular"/>
        </w:rPr>
        <w:t>之后的几个月里，定期,用低成本的方式，保持存在感——分享一篇可能对对方有用的文章，而不是等到自己需要具体帮助的时候，才重新联系。</w:t>
      </w:r>
    </w:p>
    <w:p w14:paraId="3B7F270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稳固的人脉不是囤积出来的，而是慷慨给予出来的</w:t>
      </w:r>
    </w:p>
    <w:p w14:paraId="772440E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《别独自用餐》这本书想要传递的斗争方法论，核心是</w:t>
      </w:r>
      <w:r>
        <w:rPr>
          <w:rFonts w:hint="eastAsia" w:ascii="Songti SC Regular" w:hAnsi="Songti SC Regular" w:eastAsia="Songti SC Regular" w:cs="Songti SC Regular"/>
          <w:b/>
          <w:bCs/>
        </w:rPr>
        <w:t>彻底扭转对"人脉"这件事的认知框架——从一种需要小心守护、患得患失的稀缺资源，转变为一张因为持续的慷慨给予、主动连接,而不断增值的动态网络。</w:t>
      </w:r>
      <w:r>
        <w:rPr>
          <w:rFonts w:hint="eastAsia" w:ascii="Songti SC Regular" w:hAnsi="Songti SC Regular" w:eastAsia="Songti SC Regular" w:cs="Songti SC Regular"/>
        </w:rPr>
        <w:t>先确立真正值得投入的使命,再用主动的给予、轻量级的持续联系,以及最容易被忽视、却最关键的跟进,把每一次具体的相遇,真正转化成一段能够长期存续、相互滋养的关系,而不是通讯录里,又一个再也不会被想起的名字。</w:t>
      </w:r>
    </w:p>
    <w:p w14:paraId="7CDA321D">
      <w:pPr>
        <w:pStyle w:val="2"/>
        <w:keepNext w:val="0"/>
        <w:keepLines w:val="0"/>
        <w:pageBreakBefore/>
        <w:widowControl w:val="0"/>
        <w:kinsoku/>
        <w:wordWrap/>
        <w:overflowPunct/>
        <w:topLinePunct w:val="0"/>
        <w:autoSpaceDE/>
        <w:autoSpaceDN/>
        <w:bidi w:val="0"/>
        <w:adjustRightInd/>
        <w:snapToGrid/>
        <w:jc w:val="center"/>
        <w:textAlignment w:val="auto"/>
        <w:rPr>
          <w:rFonts w:hint="eastAsia" w:ascii="Songti SC" w:hAnsi="Songti SC" w:eastAsia="Songti SC" w:cs="Songti SC"/>
          <w:sz w:val="52"/>
          <w:szCs w:val="52"/>
          <w:lang w:val="en-US" w:eastAsia="zh-CN"/>
        </w:rPr>
      </w:pPr>
      <w:bookmarkStart w:id="96" w:name="_Toc1971205165"/>
      <w:r>
        <w:rPr>
          <w:rFonts w:hint="eastAsia" w:ascii="Songti SC" w:hAnsi="Songti SC" w:eastAsia="Songti SC" w:cs="Songti SC"/>
          <w:sz w:val="52"/>
          <w:szCs w:val="52"/>
          <w:lang w:val="en-US" w:eastAsia="zh-CN"/>
        </w:rPr>
        <w:t>投资决策与风险认知</w:t>
      </w:r>
      <w:bookmarkEnd w:id="96"/>
    </w:p>
    <w:p w14:paraId="31F62D64">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97" w:name="_Toc814985886"/>
      <w:r>
        <w:rPr>
          <w:rFonts w:hint="eastAsia" w:ascii="Songti SC Bold" w:hAnsi="Songti SC Bold" w:eastAsia="Songti SC Bold" w:cs="Songti SC Bold"/>
          <w:sz w:val="32"/>
          <w:szCs w:val="32"/>
        </w:rPr>
        <w:t>穷爸爸富爸爸——资产与负债的认知错位</w:t>
      </w:r>
      <w:bookmarkEnd w:id="97"/>
    </w:p>
    <w:p w14:paraId="1DB296D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罗伯特·清崎在书里讲述了自己两位"爸爸"的故事——一位是他的亲生父亲，受过高等教育、拥有稳定的政府工作，却终身为钱所困；另一位是朋友的父亲，学历不高，却通过经商和投资，积累起可观的财富。两人面对同一个具体问题——"这是不是一项资产"——给出的答案，经常截然相反,而这条分歧，正是这本书想要讲透的核心矛盾。</w:t>
      </w:r>
    </w:p>
    <w:p w14:paraId="571E941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核心矛盾：资产与负债</w:t>
      </w:r>
    </w:p>
    <w:p w14:paraId="302209C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清崎给出的定义，和传统会计学、乃至大众直觉的理解，存在关键差异——</w:t>
      </w:r>
      <w:r>
        <w:rPr>
          <w:rFonts w:hint="eastAsia" w:ascii="Songti SC Regular" w:hAnsi="Songti SC Regular" w:eastAsia="Songti SC Regular" w:cs="Songti SC Regular"/>
          <w:b/>
          <w:bCs/>
        </w:rPr>
        <w:t>资产,是能够把钱放进你口袋里的东西；负债，是把钱从你口袋里拿走的东西,判断标准,不是这件东西名义上叫什么，而是它实际制造的现金流方向。</w:t>
      </w:r>
      <w:r>
        <w:rPr>
          <w:rFonts w:hint="eastAsia" w:ascii="Songti SC Regular" w:hAnsi="Songti SC Regular" w:eastAsia="Songti SC Regular" w:cs="Songti SC Regular"/>
        </w:rPr>
        <w:t>这条定义，直接挑战了一个被广泛接受、却经不起推敲的常识——很多人把自己的房子,当成最重要的资产，但如果这套房子,每个月需要偿还房贷、缴纳物业费和税费，而没有产生任何收入，它,按照这套现金流标准，其实是一项负债，而不是资产。</w:t>
      </w:r>
    </w:p>
    <w:p w14:paraId="036042D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正是这本书想要指出的核心矛盾——大众对"资产"这个概念,存在系统性的认知错位,把那些实际上持续消耗现金流的东西，误认成了能够积累财富的资产,这份错位,才是导致很多人终身在财务上停滞不前的真正根源，而不是收入不够高。</w:t>
      </w:r>
    </w:p>
    <w:p w14:paraId="6287A5E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lang w:val="en-US" w:eastAsia="zh-CN"/>
        </w:rPr>
        <w:t>认识</w:t>
      </w:r>
      <w:r>
        <w:rPr>
          <w:rFonts w:hint="eastAsia" w:ascii="Songti SC Bold" w:hAnsi="Songti SC Bold" w:eastAsia="Songti SC Bold" w:cs="Songti SC Bold"/>
          <w:sz w:val="28"/>
          <w:szCs w:val="28"/>
        </w:rPr>
        <w:t>错位,为什么会持续存在</w:t>
      </w:r>
    </w:p>
    <w:p w14:paraId="47862FE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认知错位,之所以能够长期、普遍地存在，是因为它背后,存在一套自我强化的心理和社会机制——传统教育体系,很少系统教授真实的财务知识，大众媒体和消费文化,又持续把"负债型消费"包装成"值得拥有的资产"，这两股力量，共同压制了"用现金流方向判断资产负债"这条更准确的认知,让它始终难以成为主流。</w:t>
      </w:r>
    </w:p>
    <w:p w14:paraId="118BAD7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清崎书里那位"穷爸爸"，代表的正是这套主流认知的具体人格化——受过良好教育、拥有体面的职业，却始终困在"努力工作换取薪水,再把薪水花在负债型消费上"这个循环里，不是因为不够努力，而是因为,他所依据的那套关于资产和负债的认知框架，本身就存在偏差。</w:t>
      </w:r>
    </w:p>
    <w:p w14:paraId="670896B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心态上的分野："我买不起"与"我怎样才能买得起"</w:t>
      </w:r>
    </w:p>
    <w:p w14:paraId="71FDC1E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清崎在书中,还提炼出一组极具穿透力的心态对比——面对一件昂贵的东西，"穷爸爸"式的第一反应是"我可负担不起"，这句话,是一个终止性的判断，会立刻关闭进一步思考的空间；"富爸爸"式的反应，是主动追问"我要怎么做，才能负担得起"，这句开放式的提问，反而会驱动大脑,主动去寻找具体的路径和方法。</w:t>
      </w:r>
    </w:p>
    <w:p w14:paraId="31E84E6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这不是简单的"乐观 vs 悲观"的区别，而是两种截然不同的思维习惯——一种,把资源的稀缺,当成停止思考的终点；另一种,把资源的稀缺,当成激发具体解决方案的起点。</w:t>
      </w:r>
      <w:r>
        <w:rPr>
          <w:rFonts w:hint="eastAsia" w:ascii="Songti SC Regular" w:hAnsi="Songti SC Regular" w:eastAsia="Songti SC Regular" w:cs="Songti SC Regular"/>
        </w:rPr>
        <w:t>清崎认为，正是这种日常、反复出现的语言习惯,长期塑造着一个人对财务问题的整体思维方式，而不是某一次重大决策的偶然选择。</w:t>
      </w:r>
    </w:p>
    <w:p w14:paraId="6D2175B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四个象限：为钱工作,与让钱为你工作</w:t>
      </w:r>
    </w:p>
    <w:p w14:paraId="58DA327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清崎在后续著作里,进一步提出了"现金流象限"这个框架，把人们的收入来源，划分成四种——雇员（出售自己的时间换取薪水）、自由职业者（出售自己的专业技能，同样受限于个人时间上限）、企业主（拥有一套不完全依赖自己持续投入、也能运转的系统）、投资者（让资本本身，为自己创造回报）。</w:t>
      </w:r>
    </w:p>
    <w:p w14:paraId="383673F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前两个象限,本质上都是"用时间换钱"，天花板受限于个人精力和时间的绝对上限；后两个象限，则是"用系统或者资本,为自己持续创造收入"，理论上不受个人时间上限的直接约束。</w:t>
      </w:r>
      <w:r>
        <w:rPr>
          <w:rFonts w:hint="eastAsia" w:ascii="Songti SC Regular" w:hAnsi="Songti SC Regular" w:eastAsia="Songti SC Regular" w:cs="Songti SC Regular"/>
        </w:rPr>
        <w:t>清崎认为，多数人终身停留在前两个象限，不是因为能力不够，而是因为，教育体系和社会主流叙事，几乎只教授"如何成为一名优秀的雇员"这一条路径,几乎从未系统教授,如何真正理解和跨入后两个象限。</w:t>
      </w:r>
    </w:p>
    <w:p w14:paraId="39DDF5B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补充论点一："为学习而工作"——早期职业选择</w:t>
      </w:r>
    </w:p>
    <w:p w14:paraId="049D0DF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清崎在书中建议，年轻时选择工作,不应该只看薪资高低，而应该优先选择那些能够教会自己核心技能（尤其是销售能力和沟通能力）的岗位。</w:t>
      </w:r>
      <w:r>
        <w:rPr>
          <w:rFonts w:hint="eastAsia" w:ascii="Songti SC Regular" w:hAnsi="Songti SC Regular" w:eastAsia="Songti SC Regular" w:cs="Songti SC Regular"/>
          <w:b/>
          <w:bCs/>
        </w:rPr>
        <w:t>这条建议的底层逻辑是，早期职业阶段积累的技能资本,长期回报,往往远超短期薪资差异——是一种"用当下较低的显性收入,换取更高价值的隐性技能积累"的取舍。</w:t>
      </w:r>
      <w:r>
        <w:rPr>
          <w:rFonts w:hint="eastAsia" w:ascii="Songti SC Regular" w:hAnsi="Songti SC Regular" w:eastAsia="Songti SC Regular" w:cs="Songti SC Regular"/>
        </w:rPr>
        <w:t>一个刚起步的人，如果只盯着眼前哪份工作薪水更高,很容易错过那些真正能够为自己未来跨越到企业主或者投资者象限,打下核心能力基础的机会。</w:t>
      </w:r>
    </w:p>
    <w:p w14:paraId="2D29229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补充论点二：税收制度,对企业主和投资者更有利</w:t>
      </w:r>
    </w:p>
    <w:p w14:paraId="13BE861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清崎专门用了不小的篇幅,讲解现代税收体系里,不同现金流象限所面对的实际税负差异——</w:t>
      </w:r>
      <w:r>
        <w:rPr>
          <w:rFonts w:hint="eastAsia" w:ascii="Songti SC Regular" w:hAnsi="Songti SC Regular" w:eastAsia="Songti SC Regular" w:cs="Songti SC Regular"/>
          <w:b/>
          <w:bCs/>
        </w:rPr>
        <w:t>雇员的收入，通常在到手之前就已经被扣税；而企业主和投资者，往往能够先支出、再纳税（很多经营性支出可以税前抵扣），这套制度性的差异，本身就是"穷人和富人玩的是不同规则"这个论断，最具体的现实依据。</w:t>
      </w:r>
      <w:r>
        <w:rPr>
          <w:rFonts w:hint="eastAsia" w:ascii="Songti SC Regular" w:hAnsi="Songti SC Regular" w:eastAsia="Songti SC Regular" w:cs="Songti SC Regular"/>
        </w:rPr>
        <w:t>这条论点，补上了"为什么右侧象限的收入,更容易转化为可积累的资本"这个问题,一层制度层面的具体解释——不只是右侧象限赚得更多，更是因为，这套税收规则本身,就是围绕着资本和经营活动的逻辑设计的，天然对这两个象限更加友好。</w:t>
      </w:r>
    </w:p>
    <w:p w14:paraId="298BB33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补充论点三：克服恐惧和犬儒主义是财务教育里最难的一课</w:t>
      </w:r>
    </w:p>
    <w:p w14:paraId="71DBD7C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清崎特别强调，</w:t>
      </w:r>
      <w:r>
        <w:rPr>
          <w:rFonts w:hint="eastAsia" w:ascii="Songti SC Regular" w:hAnsi="Songti SC Regular" w:eastAsia="Songti SC Regular" w:cs="Songti SC Regular"/>
          <w:b/>
          <w:bCs/>
        </w:rPr>
        <w:t>大多数人不缺少投资和创业的具体信息渠道，真正阻拦他们迈出第一步的，是对犯错和损失的恐惧，以及"这套东西不适合我"这种自我否定式的犬儒态度。</w:t>
      </w:r>
      <w:r>
        <w:rPr>
          <w:rFonts w:hint="eastAsia" w:ascii="Songti SC Regular" w:hAnsi="Songti SC Regular" w:eastAsia="Songti SC Regular" w:cs="Songti SC Regular"/>
        </w:rPr>
        <w:t>这条论点，把这本书的核心矛盾，从单纯的"知识差距"，进一步下沉到了"心理层面的障碍"这个更根本的位置——即便一个人已经理解了资产负债的定义，恐惧本身，依然可能成为阻止他把认识转化为行动的具体障碍,这层心理门槛，往往比知识本身,更难真正跨越。</w:t>
      </w:r>
    </w:p>
    <w:p w14:paraId="6E261C2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补充论点四：让钱为你工作而不是终身为钱工作</w:t>
      </w:r>
    </w:p>
    <w:p w14:paraId="1F720DF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清崎对"找一份稳定工作、终身受雇"这种被广泛推崇的安全感，提出了直接质疑——</w:t>
      </w:r>
      <w:r>
        <w:rPr>
          <w:rFonts w:hint="eastAsia" w:ascii="Songti SC Regular" w:hAnsi="Songti SC Regular" w:eastAsia="Songti SC Regular" w:cs="Songti SC Regular"/>
          <w:b/>
          <w:bCs/>
        </w:rPr>
        <w:t>他认为，这种表面的稳定，实际上,是把个人财务命运,完全交托给了外部雇主，一旦雇佣关系结束，这份"安全感"会瞬间瓦解，真正的安全感，来自个人独立的财务知识和多元的收入结构,而不是依附于某一个具体的雇主。</w:t>
      </w:r>
      <w:r>
        <w:rPr>
          <w:rFonts w:hint="eastAsia" w:ascii="Songti SC Regular" w:hAnsi="Songti SC Regular" w:eastAsia="Songti SC Regular" w:cs="Songti SC Regular"/>
        </w:rPr>
        <w:t>这条反思，提醒读者，判断一份工作是否真正"安全"，不该只看它眼下是否稳定，还要评估,一旦这份工作消失，自己是否还留有其他真正属于自己的收入来源和能力储备。</w:t>
      </w:r>
    </w:p>
    <w:p w14:paraId="54EB8D0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补充论点五：企业结构和法律实体,是保护资产的具体工具</w:t>
      </w:r>
    </w:p>
    <w:p w14:paraId="0FAE10D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书中也提到，富人更倾向于借助公司、信托这类法律实体,去持有和管理资产，这样做,既能获得税务上的优势，也能在面对债务纠纷时,提供一层保护。这条论点，指向了一种更高阶的思维方式——不是简单地以"个人"名义直接拥有资产，而是借助制度化的法律结构，去更安全、更高效地管理和传承财富，这一层认知，往往是普通人财务教育里,最容易被完全忽略的一块。</w:t>
      </w:r>
    </w:p>
    <w:p w14:paraId="1755A40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303B280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矛盾转化的条件：财务知识是跨越这道鸿沟需要的前提</w:t>
      </w:r>
    </w:p>
    <w:p w14:paraId="156F56D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清崎反复强调,单纯知道"资产和负债的区别"这条定义，并不足以让一个人真正实现财务状况的转变——</w:t>
      </w:r>
      <w:r>
        <w:rPr>
          <w:rFonts w:hint="eastAsia" w:ascii="Songti SC Regular" w:hAnsi="Songti SC Regular" w:eastAsia="Songti SC Regular" w:cs="Songti SC Regular"/>
          <w:b/>
          <w:bCs/>
        </w:rPr>
        <w:t>真正的转化,需要具体的"财务智商"作为支撑：读懂财务报表、理解基本的税务和法律知识、具备识别真实投资机会的判断力。</w:t>
      </w:r>
      <w:r>
        <w:rPr>
          <w:rFonts w:hint="eastAsia" w:ascii="Songti SC Regular" w:hAnsi="Songti SC Regular" w:eastAsia="Songti SC Regular" w:cs="Songti SC Regular"/>
        </w:rPr>
        <w:t>这条提醒,正是矛盾论里"转化需要具体条件"这条原理最直接的应用——认识到资产和负债的区别，只是完成了从感性认识到理性认识的第一步；要真正把这份认识,转化成现实中财务状况的改善，还需要具体的知识和技能作为转化的条件，缺少这些条件,认识,依然只能停留在纸面上。</w:t>
      </w:r>
    </w:p>
    <w:p w14:paraId="452301F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重新审视一次"买车"的决定</w:t>
      </w:r>
    </w:p>
    <w:p w14:paraId="5B3F720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正在纠结是否要贷款购买一辆超出自己实际预算的汽车。运用资产负债的定义重新审视——这辆车，每个月需要偿还贷款、缴纳保险和维护费用，却不会给他带来任何收入，按照现金流标准，这是一项纯粹的负债，而不是他潜意识里可能认为的"值得拥有的资产"。</w:t>
      </w:r>
    </w:p>
    <w:p w14:paraId="54C4EA2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运用"我怎样才能负担得起"这条心态,不是简单地打消购车念头，而是重新思考问题——如果真心认为拥有这辆车很重要，能不能先想办法建立起一项真正的资产（比如一笔小额投资、一项副业），用这项资产持续产生的现金流,去覆盖这辆车的开支,而不是直接从工资里,拿钱去填补这项负债的窟窿。</w:t>
      </w:r>
      <w:r>
        <w:rPr>
          <w:rFonts w:hint="eastAsia" w:ascii="Songti SC Regular" w:hAnsi="Songti SC Regular" w:eastAsia="Songti SC Regular" w:cs="Songti SC Regular"/>
        </w:rPr>
        <w:t>这个思考路径的转变，正是这本书,想要传递的核心方法论——把每一次具体的消费决策，都放回"这笔钱的流向，究竟是在为我创造资产，还是在制造负债"这套框架里,重新审视。</w:t>
      </w:r>
    </w:p>
    <w:p w14:paraId="646B5915">
      <w:pPr>
        <w:pStyle w:val="4"/>
        <w:bidi w:val="0"/>
        <w:rPr>
          <w:rFonts w:hint="eastAsia" w:ascii="Songti SC Bold" w:hAnsi="Songti SC Bold" w:eastAsia="Songti SC Bold" w:cs="Songti SC Bold"/>
          <w:sz w:val="28"/>
          <w:szCs w:val="28"/>
          <w:lang w:val="en-US" w:eastAsia="zh-CN"/>
        </w:rPr>
      </w:pPr>
      <w:r>
        <w:rPr>
          <w:rFonts w:hint="eastAsia" w:ascii="Songti SC Bold" w:hAnsi="Songti SC Bold" w:eastAsia="Songti SC Bold" w:cs="Songti SC Bold"/>
          <w:sz w:val="28"/>
          <w:szCs w:val="28"/>
        </w:rPr>
        <w:t>斗争的核心，</w:t>
      </w:r>
      <w:r>
        <w:rPr>
          <w:rFonts w:hint="eastAsia" w:ascii="Songti SC Bold" w:hAnsi="Songti SC Bold" w:eastAsia="Songti SC Bold" w:cs="Songti SC Bold"/>
          <w:sz w:val="28"/>
          <w:szCs w:val="28"/>
          <w:lang w:val="en-US" w:eastAsia="zh-CN"/>
        </w:rPr>
        <w:t>在于积累资产消除负债</w:t>
      </w:r>
    </w:p>
    <w:p w14:paraId="3B9FA68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穷爸爸富爸爸》这本书,真正想要传递的斗争方法论，不是某种具体的投资技巧，而是一场认知层面的自我纠偏——大众对资产和负债的判断标准,长期被消费文化和教育体系的缺失所扭曲,能否重新用现金流方向,而不是名义上的说法,去判断一件东西究竟是资产还是负债，是决定一个人能否真正走出财务停滞状态,最基础、也最关键的一步。"我买不起"和"我怎样才能买得起"这组心态分野，以及跨越四个现金流象限所需要的财务知识，共同构成了把这份重新校准后的认知，真正转化为现实财务状况改善的具体路径。</w:t>
      </w:r>
    </w:p>
    <w:p w14:paraId="18017C78">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98" w:name="_Toc817085436"/>
      <w:r>
        <w:rPr>
          <w:rFonts w:hint="eastAsia" w:ascii="Songti SC Bold" w:hAnsi="Songti SC Bold" w:eastAsia="Songti SC Bold" w:cs="Songti SC Bold"/>
          <w:sz w:val="32"/>
          <w:szCs w:val="32"/>
        </w:rPr>
        <w:t>小狗钱钱——自信心,才是财富积累真正的起点</w:t>
      </w:r>
      <w:bookmarkEnd w:id="98"/>
    </w:p>
    <w:p w14:paraId="36934E8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一个女孩,在自家花园里,遇到了一只会说话的小狗,名叫"钱钱"。这只小狗,教她的第一件事，不是任何具体的理财技巧，而是让她相信——</w:t>
      </w:r>
      <w:r>
        <w:rPr>
          <w:rFonts w:hint="eastAsia" w:ascii="Songti SC Regular" w:hAnsi="Songti SC Regular" w:eastAsia="Songti SC Regular" w:cs="Songti SC Regular"/>
          <w:b/>
          <w:bCs/>
        </w:rPr>
        <w:t>自己,完全有能力，变得富有。</w:t>
      </w:r>
      <w:r>
        <w:rPr>
          <w:rFonts w:hint="eastAsia" w:ascii="Songti SC Regular" w:hAnsi="Songti SC Regular" w:eastAsia="Songti SC Regular" w:cs="Songti SC Regular"/>
        </w:rPr>
        <w:t>这个安排,看似只是童话故事的开场,实则揭示了这本书,和大多数理财书籍最根本的不同——大多数关于财富的教育，习惯先教具体的方法和技巧,而这本书,把"自信心"这件事，放在了所有具体方法之前，当成了整套财富积累链条,真正的起点。</w:t>
      </w:r>
    </w:p>
    <w:p w14:paraId="310F594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核心矛盾：匮乏型与财富积累需要的行动力</w:t>
      </w:r>
    </w:p>
    <w:p w14:paraId="7C94384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很多人在财务上原地打转,不是因为不知道具体该怎么做，而是因为，内心深处,始终抱着一种"我大概不擅长赚钱""这种事离我太远"的匮乏型信念。</w:t>
      </w:r>
      <w:r>
        <w:rPr>
          <w:rFonts w:hint="eastAsia" w:ascii="Songti SC Regular" w:hAnsi="Songti SC Regular" w:eastAsia="Songti SC Regular" w:cs="Songti SC Regular"/>
        </w:rPr>
        <w:t>这份信念，会在不知不觉中，持续拖住一个人真正付诸行动的脚步——即便读过再多的理财方法，只要这份底层的自我怀疑没有被真正处理，具体的方法，也很难被坚持执行下去。这正是这本书最核心的矛盾——外部的具体方法,固然重要，但如果内心那份"我不行"的信念不被首先动摇，方法本身，很难真正落地生根。</w:t>
      </w:r>
    </w:p>
    <w:p w14:paraId="594395A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具体方法一："成功日记"一点点动摇匮乏型信念</w:t>
      </w:r>
    </w:p>
    <w:p w14:paraId="2052938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书里提出的第一个具体工具是——</w:t>
      </w:r>
      <w:r>
        <w:rPr>
          <w:rFonts w:hint="eastAsia" w:ascii="Songti SC Regular" w:hAnsi="Songti SC Regular" w:eastAsia="Songti SC Regular" w:cs="Songti SC Regular"/>
          <w:b/>
          <w:bCs/>
        </w:rPr>
        <w:t>每天,记录下至少五件自己做成功的小事，无论这件事看起来多么微不足道。</w:t>
      </w:r>
      <w:r>
        <w:rPr>
          <w:rFonts w:hint="eastAsia" w:ascii="Songti SC Regular" w:hAnsi="Songti SC Regular" w:eastAsia="Songti SC Regular" w:cs="Songti SC Regular"/>
        </w:rPr>
        <w:t>这条方法背后的逻辑极其朴素——匮乏型的自我信念,很少是靠一次性的"心理建设"就能被彻底扭转的，而是需要靠持续、真实、可以被反复回看的具体证据，一点一点地,重新校准一个人对自己能力的认知。</w:t>
      </w:r>
    </w:p>
    <w:p w14:paraId="2BE4528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这条方法,和已经被现代心理学反复验证的自我效能感理论,高度吻合——一个人对自己能力的信心，最扎实的来源，从来不是空洞的口头鼓励，而是真实的、亲身经历过的成功经验的持续累积。</w:t>
      </w:r>
      <w:r>
        <w:rPr>
          <w:rFonts w:hint="eastAsia" w:ascii="Songti SC Regular" w:hAnsi="Songti SC Regular" w:eastAsia="Songti SC Regular" w:cs="Songti SC Regular"/>
        </w:rPr>
        <w:t>成功日记，正是为这份累积，提供了一套具体、可以每天执行的记录机制。</w:t>
      </w:r>
    </w:p>
    <w:p w14:paraId="74DC047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具体方法二："梦想相册"把抽象的目标转化具体画面</w:t>
      </w:r>
    </w:p>
    <w:p w14:paraId="12EF546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书里另一个核心工具是——</w:t>
      </w:r>
      <w:r>
        <w:rPr>
          <w:rFonts w:hint="eastAsia" w:ascii="Songti SC Regular" w:hAnsi="Songti SC Regular" w:eastAsia="Songti SC Regular" w:cs="Songti SC Regular"/>
          <w:b/>
          <w:bCs/>
        </w:rPr>
        <w:t>把自己想要实现的具体梦想，找到对应的图片,贴在一本专属的相册里，经常翻看。</w:t>
      </w:r>
      <w:r>
        <w:rPr>
          <w:rFonts w:hint="eastAsia" w:ascii="Songti SC Regular" w:hAnsi="Songti SC Regular" w:eastAsia="Songti SC Regular" w:cs="Songti SC Regular"/>
        </w:rPr>
        <w:t>这条方法,解决的是另一个常见的问题——很多人放弃储蓄和投资计划，不是因为缺乏方法，而是因为，最初设定的目标,过于抽象（比如"我想变得富有"），缺乏足够具体、能够持续激发行动力的画面感。</w:t>
      </w:r>
    </w:p>
    <w:p w14:paraId="4A46D7F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把目标,转化成具体、可以被反复看见的视觉形象，能够持续为这场需要耐心的积累过程，提供真实的情感驱动力,而不是仅仅依靠一份写在纸上、却缺乏温度的数字计划。</w:t>
      </w:r>
    </w:p>
    <w:p w14:paraId="4D5E7D3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具体方法三："金鹅"寓言：本金不动只生"蛋"</w:t>
      </w:r>
    </w:p>
    <w:p w14:paraId="333BD52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书里借用了一则古老的寓言——</w:t>
      </w:r>
      <w:r>
        <w:rPr>
          <w:rFonts w:hint="eastAsia" w:ascii="Songti SC Regular" w:hAnsi="Songti SC Regular" w:eastAsia="Songti SC Regular" w:cs="Songti SC Regular"/>
          <w:b/>
          <w:bCs/>
        </w:rPr>
        <w:t>一只会下金蛋的鹅，如果因为一时的贪心,把鹅杀掉,想要一次性拿到鹅肚子里所有的金子，反而会彻底失去这只鹅,原本能够持续产出的能力。</w:t>
      </w:r>
      <w:r>
        <w:rPr>
          <w:rFonts w:hint="eastAsia" w:ascii="Songti SC Regular" w:hAnsi="Songti SC Regular" w:eastAsia="Songti SC Regular" w:cs="Songti SC Regular"/>
        </w:rPr>
        <w:t>这个寓言，被用来讲清楚财富积累最核心的一条纪律——本金（鹅本身），应该被完整地保留下来，持续投入，只使用本金所产生的收益（金蛋）,而不是动用本金本身。</w:t>
      </w:r>
    </w:p>
    <w:p w14:paraId="301F883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这条纪律,揭示的正是复利机制真正发挥威力的前提——本金,如果被持续保留、不断累积，产生的收益，也会随之持续增长；一旦本金被提前挪用，这条增长的链条，就会被彻底打断。</w:t>
      </w:r>
      <w:r>
        <w:rPr>
          <w:rFonts w:hint="eastAsia" w:ascii="Songti SC Regular" w:hAnsi="Songti SC Regular" w:eastAsia="Songti SC Regular" w:cs="Songti SC Regular"/>
        </w:rPr>
        <w:t>书里进一步讲清楚了复利的具体威力——即便是一笔看起来不大的本金，只要能够保持稳定的年化回报率，并且被长期、持续地保留和累积,经过足够长的时间，也能够积累出远超直觉预期的规模。</w:t>
      </w:r>
    </w:p>
    <w:p w14:paraId="29DCD90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具体方法四：先弄清楚钱花到哪去了</w:t>
      </w:r>
    </w:p>
    <w:p w14:paraId="53E380A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书里还给出了一条极其朴素、却常被忽视的建议——</w:t>
      </w:r>
      <w:r>
        <w:rPr>
          <w:rFonts w:hint="eastAsia" w:ascii="Songti SC Regular" w:hAnsi="Songti SC Regular" w:eastAsia="Songti SC Regular" w:cs="Songti SC Regular"/>
          <w:b/>
          <w:bCs/>
        </w:rPr>
        <w:t>大多数人,并不真正清楚自己的钱，具体花在了哪些地方，第一步,不是急着开始投资，而是先老老实实地，把自己的日常支出,如实记录下来。</w:t>
      </w:r>
      <w:r>
        <w:rPr>
          <w:rFonts w:hint="eastAsia" w:ascii="Songti SC Regular" w:hAnsi="Songti SC Regular" w:eastAsia="Songti SC Regular" w:cs="Songti SC Regular"/>
        </w:rPr>
        <w:t>这条建议，直接呼应了已经讲过的一条基本认识原则——先弄清楚真实的情况，才能谈得上有效的下一步行动，如果连自己的钱究竟流向了哪里都不清楚，任何进一步的理财计划，都缺乏真正扎实的起点。</w:t>
      </w:r>
    </w:p>
    <w:p w14:paraId="7778FB1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开始第一份储蓄计划</w:t>
      </w:r>
    </w:p>
    <w:p w14:paraId="3F6BA3F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孩子，想要攒钱买一件心爱的东西。运用成功日记,先记录下自己过去做成功的具体小事,比如坚持完成了一项作业、主动帮助了同学，用这些真实的记录,建立起"我是一个能够坚持做成事情的人"这份基础信心。</w:t>
      </w:r>
    </w:p>
    <w:p w14:paraId="5E44F2C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运用梦想相册，把想要买的这件东西的图片,贴在一个专属的册子里，每天看一看，用这份具体的画面感,持续为储蓄这件需要耐心的事,提供情感上的驱动力。</w:t>
      </w:r>
    </w:p>
    <w:p w14:paraId="452D99F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运用金鹅原则,一旦开始积累起一点储蓄,不要因为一时的诱惑,就把这笔钱花掉，而是让它持续留在那里，如果条件允许，让它产生哪怕很小的收益,再把这份收益,重新投入进去,让这笔"本金"持续壮大。</w:t>
      </w:r>
    </w:p>
    <w:p w14:paraId="0B641CC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运用记录支出的习惯,先弄清楚,自己每周的零花钱，具体花在了哪些地方，哪些是真正必要的,哪些是可以被削减、转而存起来的。</w:t>
      </w:r>
      <w:r>
        <w:rPr>
          <w:rFonts w:hint="eastAsia" w:ascii="Songti SC Regular" w:hAnsi="Songti SC Regular" w:eastAsia="Songti SC Regular" w:cs="Songti SC Regular"/>
        </w:rPr>
        <w:t>这几套具体方法,合在一起，构成了一份即便是孩子,也能够真正理解和执行的完整财富积累起点。</w:t>
      </w:r>
    </w:p>
    <w:p w14:paraId="1DEAED5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财富积累</w:t>
      </w:r>
      <w:r>
        <w:rPr>
          <w:rFonts w:hint="eastAsia" w:ascii="Songti SC Bold" w:hAnsi="Songti SC Bold" w:eastAsia="Songti SC Bold" w:cs="Songti SC Bold"/>
          <w:sz w:val="28"/>
          <w:szCs w:val="28"/>
          <w:lang w:val="en-US" w:eastAsia="zh-CN"/>
        </w:rPr>
        <w:t>无需</w:t>
      </w:r>
      <w:r>
        <w:rPr>
          <w:rFonts w:hint="eastAsia" w:ascii="Songti SC Bold" w:hAnsi="Songti SC Bold" w:eastAsia="Songti SC Bold" w:cs="Songti SC Bold"/>
          <w:sz w:val="28"/>
          <w:szCs w:val="28"/>
        </w:rPr>
        <w:t>复杂技巧</w:t>
      </w:r>
    </w:p>
    <w:p w14:paraId="0F35831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《小狗钱钱》这本书想要传递的斗争方法论，最核心的洞见是——</w:t>
      </w:r>
      <w:r>
        <w:rPr>
          <w:rFonts w:hint="eastAsia" w:ascii="Songti SC Regular" w:hAnsi="Songti SC Regular" w:eastAsia="Songti SC Regular" w:cs="Songti SC Regular"/>
          <w:b/>
          <w:bCs/>
        </w:rPr>
        <w:t>财富积累真正的起点，不是掌握某种高深复杂的投资技巧，而是先处理好内心那份"我不行"的匮乏型信念，用成功日记和梦想相册这类具体、可执行的方法,持续为这份信心和行动力,提供真实的养料，再配合金鹅原则和记录支出这两条基础纪律,把最朴素的储蓄和积累行为，坚持做下去。</w:t>
      </w:r>
      <w:r>
        <w:rPr>
          <w:rFonts w:hint="eastAsia" w:ascii="Songti SC Regular" w:hAnsi="Songti SC Regular" w:eastAsia="Songti SC Regular" w:cs="Songti SC Regular"/>
        </w:rPr>
        <w:t>这本书用一个孩子和一只会说话的小狗,讲清楚的道理，恰恰是很多成年人,穷尽一生都未必真正想清楚的起点——方法固然重要，但如果内心那份相信自己能够做到的信念,始终没有被真正建立起来，再好的方法，也很难被真正坚持到最后。</w:t>
      </w:r>
    </w:p>
    <w:p w14:paraId="5B050E8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100E64D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698CD135">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99" w:name="_Toc1744483934"/>
      <w:r>
        <w:rPr>
          <w:rFonts w:hint="eastAsia" w:ascii="Songti SC Bold" w:hAnsi="Songti SC Bold" w:eastAsia="Songti SC Bold" w:cs="Songti SC Bold"/>
          <w:sz w:val="32"/>
          <w:szCs w:val="32"/>
        </w:rPr>
        <w:t>关于第一性原理——把常识拆回物理定律</w:t>
      </w:r>
      <w:bookmarkEnd w:id="99"/>
    </w:p>
    <w:p w14:paraId="1AC9F49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阀门,航空航天供应商报价25万美元。埃隆·马斯克没有认这个价,他反问了一句:这个东西的原材料成本,到底是多少?答案是,这个阀门的功能,并不比一个洗车系统里用来混合清洗液的阀门复杂多少。SpaceX的工程师最终改造了一套民用洗车阀门,让它能够承受火箭燃料的工作条件,成本从25万美元压到几千美元。</w:t>
      </w:r>
    </w:p>
    <w:p w14:paraId="7366F8E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这不是一次孤立的讨价还价,是马斯克一整套思考方式的具体呈现——他后来把这套思考方式,总结成了一个词:</w:t>
      </w:r>
      <w:r>
        <w:rPr>
          <w:rFonts w:hint="eastAsia" w:ascii="Songti SC Regular" w:hAnsi="Songti SC Regular" w:eastAsia="Songti SC Regular" w:cs="Songti SC Regular"/>
          <w:b/>
          <w:bCs/>
        </w:rPr>
        <w:t>第一性原理。</w:t>
      </w:r>
      <w:r>
        <w:rPr>
          <w:rFonts w:hint="eastAsia" w:ascii="Songti SC Regular" w:hAnsi="Songti SC Regular" w:eastAsia="Songti SC Regular" w:cs="Songti SC Regular"/>
        </w:rPr>
        <w:t>这一章要讲的,是这套思考方式的具体机制,以及它和这本书前面讲过的矛盾论,是如何在同一个问题上,得出高度一致的结论的。</w:t>
      </w:r>
    </w:p>
    <w:p w14:paraId="5C94820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一、类比思维:大多数人默认的"矛盾主次方面"</w:t>
      </w:r>
    </w:p>
    <w:p w14:paraId="02C114D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斯克把人类日常最常用的思考方式,称为类比思维——别人怎么做,我就参照着怎么做;这个行业过去是什么价格,我就默认接受这个价格作为起点。类比思维的效率很高,因为它不需要每次都从零开始推导,可以直接借用前人已经验证过的经验。</w:t>
      </w:r>
    </w:p>
    <w:p w14:paraId="375FB65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但类比思维有一个隐藏的陷阱:它会把"别人怎么定义这件事"这一层,悄悄当成了不可更改的客观事实,而不是一个可以被重新审视的、历史形成的具体安排。航空航天供应商报价25万美元一个阀门,这个价格背后,是一整条行业默认的定价惯例、认证流程、供应商垄断格局——这些安排本身,并不是物理定律规定出来的,只是长期以来"大家都这么做"积累出来的惯性。类比思维,会把这份惯性直接当成主要矛盾方面去接受,而没有去追问:这份惯性背后,真正不可动摇的客观约束,到底是什么。</w:t>
      </w:r>
    </w:p>
    <w:p w14:paraId="6EBFE02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二、第一性原理:把矛盾拆回真正的客观条件</w:t>
      </w:r>
    </w:p>
    <w:p w14:paraId="68FCA01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马斯克提出的解法,是把一个问题拆解到最基本的组成要素,只承认物理学定律划定的边界,其他一切"行业惯例""通常做法",都只是建议,而不是不可违背的规则。</w:t>
      </w:r>
    </w:p>
    <w:p w14:paraId="13CA30A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则,和这本书第一章讲过的一对矛盾——能动性与客观条件——是同一个判断的另一种表达。能动性的价值,不在于盲目地拼、硬撞,而在于清醒地认识客观条件,然后在这份认识的基础上行动。马斯克在SpaceX创立之初做的,正是这件事——他没有接受"造一枚火箭就要花几千万美元"这个市场价格,而是回头去问一个更基础的问题:</w:t>
      </w:r>
      <w:r>
        <w:rPr>
          <w:rFonts w:hint="eastAsia" w:ascii="Songti SC Regular" w:hAnsi="Songti SC Regular" w:eastAsia="Songti SC Regular" w:cs="Songti SC Regular"/>
          <w:b/>
          <w:bCs/>
        </w:rPr>
        <w:t>火箭的原材料成本,占到售价的多大比例?</w:t>
      </w:r>
      <w:r>
        <w:rPr>
          <w:rFonts w:hint="eastAsia" w:ascii="Songti SC Regular" w:hAnsi="Songti SC Regular" w:eastAsia="Songti SC Regular" w:cs="Songti SC Regular"/>
        </w:rPr>
        <w:t>答案是,航空级铝合金、钛、碳纤维这些原材料的成本,只占到最终售价的极小一部分,绝大部分的价格,来自制造流程里层层加码的行业惯例。他由此判断:如果自己直接采购原材料、自己组织制造,成本可以被压缩到原来的十分之一左右——这个判断后来被证实,SpaceX确实把发射成本降到了传统火箭的一个零头。</w:t>
      </w:r>
    </w:p>
    <w:p w14:paraId="44AEED2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这正是矛盾论强调的那件事:大多数人默认接受的"现状",往往只是矛盾在某个历史阶段形成的一种具体表现形式,而不是矛盾本身不可更改的边界。</w:t>
      </w:r>
      <w:r>
        <w:rPr>
          <w:rFonts w:hint="eastAsia" w:ascii="Songti SC Regular" w:hAnsi="Songti SC Regular" w:eastAsia="Songti SC Regular" w:cs="Songti SC Regular"/>
        </w:rPr>
        <w:t>能不能看清哪一层是真正不可动摇的客观条件、哪一层只是暂时被当成理所当然的行业惯例,决定了一个人是在类比思维的框架里原地打转,还是真正抓住了主要矛盾。</w:t>
      </w:r>
    </w:p>
    <w:p w14:paraId="631FCF6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三、白痴指数:用一个数字量化"该不该被推翻"</w:t>
      </w:r>
    </w:p>
    <w:p w14:paraId="7E011D0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马斯克在SpaceX内部推广过一个具体的判断工具,叫</w:t>
      </w:r>
      <w:r>
        <w:rPr>
          <w:rFonts w:hint="eastAsia" w:ascii="Songti SC Regular" w:hAnsi="Songti SC Regular" w:eastAsia="Songti SC Regular" w:cs="Songti SC Regular"/>
          <w:b/>
          <w:bCs/>
        </w:rPr>
        <w:t>"白痴指数"</w:t>
      </w:r>
      <w:r>
        <w:rPr>
          <w:rFonts w:hint="eastAsia" w:ascii="Songti SC Regular" w:hAnsi="Songti SC Regular" w:eastAsia="Songti SC Regular" w:cs="Songti SC Regular"/>
        </w:rPr>
        <w:t>——一个零部件的最终成本,与它的原材料成本之间的比值。这个比值越高,说明这个零部件的定价里,掺杂的"惯例性加成"就越多,也就越值得被重新拆解、重新审视。他要求团队,把每一个负责的零部件成本,降低到原来的五分之一左右,做不到的,就要让能做到的人来做。</w:t>
      </w:r>
    </w:p>
    <w:p w14:paraId="1292D7C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工具的价值,不在于它有多精确,而在于它把"这个价格是不是合理"这个原本模糊、只能靠直觉判断的问题,转化成了一个可以被具体计算、具体追问的量化指标——这和这本书讲调查研究那一章的道理是一致的:没有调查,就没有发言权,任何一个判断,如果不能被拆解成具体、可核实的依据,就只是一句空泛的直觉,经不起真正的推敲。</w:t>
      </w:r>
    </w:p>
    <w:p w14:paraId="280A90F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四、体重管理的例子:第一性原理不只是造火箭的专利</w:t>
      </w:r>
    </w:p>
    <w:p w14:paraId="219239D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一性原理的应用范围,不局限在工程和商业领域。一个常见的对照例子是体重管理——类比思维会说:"别人说晚上不能吃东西,所以我晚上不吃。"这句话本身,只是照搬了一条流传已久的经验规则,却没有追问这条规则背后真正的物理机制是什么。第一性原理会往下拆一层:体重的变化,取决于摄入热量和消耗热量之间的差值,进食的具体时间点,并不是决定体重变化的关键变量。按这条更基础的规律去推导,结论会变成:晚上是否可以吃东西,取决于当天摄入的总热量是否超标,而不是取决于时钟上的具体时刻。</w:t>
      </w:r>
    </w:p>
    <w:p w14:paraId="095109D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这个例子极具启发性的地方在于:</w:t>
      </w:r>
      <w:r>
        <w:rPr>
          <w:rFonts w:hint="eastAsia" w:ascii="Songti SC Regular" w:hAnsi="Songti SC Regular" w:eastAsia="Songti SC Regular" w:cs="Songti SC Regular"/>
          <w:b/>
          <w:bCs/>
        </w:rPr>
        <w:t>很多被当作"常识"的规则,其实只是某个特定条件下的经验总结,一旦条件本身没有被明确拆解出来,这条经验规则就会被当成放之四海而皆准的铁律,套用到不该套用的场合。</w:t>
      </w:r>
      <w:r>
        <w:rPr>
          <w:rFonts w:hint="eastAsia" w:ascii="Songti SC Regular" w:hAnsi="Songti SC Regular" w:eastAsia="Songti SC Regular" w:cs="Songti SC Regular"/>
        </w:rPr>
        <w:t>第一性原理要做的,不是全盘否定经验规则,而是坚持把每一条规则,拆回到它真正依赖的客观条件上,再判断这条规则在当下这个具体处境里,是否真的成立。</w:t>
      </w:r>
    </w:p>
    <w:p w14:paraId="19B6C20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五、对个人处境的启发:先问,这是物理定律,还是行业惯例</w:t>
      </w:r>
    </w:p>
    <w:p w14:paraId="4755217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这套思考方式,搬到个人真实的斗争处境里,可以提炼出一条具体可用的判断习惯:遇到一条被普遍接受的"规矩"或者"应该这样做"的说法时,先问一句——这是真正不可更改的客观约束,还是只是一份长期形成、其实可以被重新协商的惯例?</w:t>
      </w:r>
    </w:p>
    <w:p w14:paraId="404E4B9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份工作合同里"这个职位就是这个薪资区间"的说法,可能只是这家公司历史上形成的一份惯例,不是任何物理规律规定出来的边界;一段人际关系里"大家都是这么处理这种矛盾的"的说法,同样可能只是某种从众心理堆积出来的惯性,而不是唯一可行的解法。能不能分清哪些是必须遵守的客观条件、哪些只是可以被质疑和重新设计的具体安排,决定了一个人是被现状困住,还是能像马斯克那样,把成本重新拆回原材料的价格,找到一条别人从未想过的路。</w:t>
      </w:r>
    </w:p>
    <w:p w14:paraId="1B6E112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这也正是矛盾论一直强调的一件事:</w:t>
      </w:r>
      <w:r>
        <w:rPr>
          <w:rFonts w:hint="eastAsia" w:ascii="Songti SC Regular" w:hAnsi="Songti SC Regular" w:eastAsia="Songti SC Regular" w:cs="Songti SC Regular"/>
          <w:b/>
          <w:bCs/>
        </w:rPr>
        <w:t>认清客观条件的边界,不是为了向它屈服,而是为了在真正的边界之内,找到那条别人没有看见的、真实可行的缝隙。</w:t>
      </w:r>
      <w:r>
        <w:rPr>
          <w:rFonts w:hint="eastAsia" w:ascii="Songti SC Regular" w:hAnsi="Songti SC Regular" w:eastAsia="Songti SC Regular" w:cs="Songti SC Regular"/>
        </w:rPr>
        <w:t>类比思维让人在别人划好的边界里精打细算,第一性原理让人先重新画一遍边界,再决定怎么打这场仗。</w:t>
      </w:r>
    </w:p>
    <w:p w14:paraId="2B47BFE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404122B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335EAB6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68284FDB">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00" w:name="_Toc2094729894"/>
      <w:r>
        <w:rPr>
          <w:rFonts w:hint="eastAsia" w:ascii="Songti SC Bold" w:hAnsi="Songti SC Bold" w:eastAsia="Songti SC Bold" w:cs="Songti SC Bold"/>
          <w:sz w:val="32"/>
          <w:szCs w:val="32"/>
        </w:rPr>
        <w:t>对赌——决策的质量,与结果的质量,是两回事</w:t>
      </w:r>
      <w:bookmarkEnd w:id="100"/>
    </w:p>
    <w:p w14:paraId="0DE5A45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一位职业扑克玩家，在一手牌里，凭借极其扎实的概率计算和对手信息判断，做出了当下最正确的下注决策，结果却因为对手抓到了一张极小概率的关键牌，输掉了这一局。</w:t>
      </w:r>
      <w:r>
        <w:rPr>
          <w:rFonts w:hint="eastAsia" w:ascii="Songti SC Regular" w:hAnsi="Songti SC Regular" w:eastAsia="Songti SC Regular" w:cs="Songti SC Regular"/>
          <w:b/>
          <w:bCs/>
        </w:rPr>
        <w:t>如果只看结果,这似乎是一次糟糕的决策；但如果拆开来看,这次下注的推理过程无懈可击，输掉的原因,纯粹是运气,而不是判断失误。</w:t>
      </w:r>
      <w:r>
        <w:rPr>
          <w:rFonts w:hint="eastAsia" w:ascii="Songti SC Regular" w:hAnsi="Songti SC Regular" w:eastAsia="Songti SC Regular" w:cs="Songti SC Regular"/>
        </w:rPr>
        <w:t>这正是安妮·杜克在《对赌》这本书里,想要讲透的核心矛盾——人们习惯用结果的好坏,去反推决策本身的好坏，但这两者，实际上,是两个经常被混为一谈、却本质不同的东西。</w:t>
      </w:r>
    </w:p>
    <w:p w14:paraId="6D78CD5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核心矛盾："结果论"这个思维陷阱</w:t>
      </w:r>
    </w:p>
    <w:p w14:paraId="6A51B6E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杜克把这种"用结果反推决策质量"的思维习惯，称为"结果论"——</w:t>
      </w:r>
      <w:r>
        <w:rPr>
          <w:rFonts w:hint="eastAsia" w:ascii="Songti SC Regular" w:hAnsi="Songti SC Regular" w:eastAsia="Songti SC Regular" w:cs="Songti SC Regular"/>
          <w:b/>
          <w:bCs/>
        </w:rPr>
        <w:t>一个决策，最终导向了好结果，就被认定为"当初做得对"；导向了坏结果，就被认定为"当初做错了"。</w:t>
      </w:r>
      <w:r>
        <w:rPr>
          <w:rFonts w:hint="eastAsia" w:ascii="Songti SC Regular" w:hAnsi="Songti SC Regular" w:eastAsia="Songti SC Regular" w:cs="Songti SC Regular"/>
        </w:rPr>
        <w:t>这套推理，看起来直觉上很合理，实则忽略了一个关键变量——任何一次具体的决策,从做出判断到最终结果落地之间,都隔着运气和不完整信息这两层不受控制的因素,同样高质量的决策，完全可能因为运气不好，导向糟糕的结果；同样糟糕的决策，也完全可能因为运气好，意外导向了不错的结果。</w:t>
      </w:r>
    </w:p>
    <w:p w14:paraId="189D6B6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这正是这本书标题里"对赌"这个隐喻的核心——杜克认为，生活里的大多数决策，更接近扑克，而不是象棋。</w:t>
      </w:r>
      <w:r>
        <w:rPr>
          <w:rFonts w:hint="eastAsia" w:ascii="Songti SC Regular" w:hAnsi="Songti SC Regular" w:eastAsia="Songti SC Regular" w:cs="Songti SC Regular"/>
        </w:rPr>
        <w:t>象棋是一个信息完全公开、不存在运气成分的博弈,一步好棋,几乎必然带来更好的局面；而扑克，信息不完整、充满随机变量，即便是最优的下注决策，也只能提高获胜的概率,不能保证每一次都赢。用象棋的思维方式去评判扑克式的人生决策——只看结果、不问过程,会导致一个人反复得出错误的经验教训，把纯粹的运气，误认成了某种可以复制的规律，也把当初正确的判断，误判成了需要被推翻的错误。</w:t>
      </w:r>
    </w:p>
    <w:p w14:paraId="6F8A10C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决策过程与决策结果需要分开评估</w:t>
      </w:r>
    </w:p>
    <w:p w14:paraId="7E97F04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这条矛盾,和判断一件事是否成立时,需要区分"方法是否正确"和"这一次结果是否理想"这两个不同层面的道理，高度一致。</w:t>
      </w:r>
      <w:r>
        <w:rPr>
          <w:rFonts w:hint="eastAsia" w:ascii="Songti SC Regular" w:hAnsi="Songti SC Regular" w:eastAsia="Songti SC Regular" w:cs="Songti SC Regular"/>
        </w:rPr>
        <w:t>一套正确的判断方法，本质上是在提高做出好结果的概率，而不是保证每一次都必然成功——如果只用单次的具体结果，去全盘否定或者肯定一整套判断方法，会导致认识始终无法真正积累和迭代，因为每一次具体的偶然波动，都会被误当成方法本身需要被推翻的证据。</w:t>
      </w:r>
    </w:p>
    <w:p w14:paraId="53A22B8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真正应该被检验和调整的，是决策当时,基于已有信息,所做出的具体推理过程——</w:t>
      </w:r>
      <w:r>
        <w:rPr>
          <w:rFonts w:hint="eastAsia" w:ascii="Songti SC Regular" w:hAnsi="Songti SC Regular" w:eastAsia="Songti SC Regular" w:cs="Songti SC Regular"/>
          <w:b/>
          <w:bCs/>
        </w:rPr>
        <w:t>这个信息是否被充分收集？各种可能性的概率,是否被合理评估？在信息不完整的情况下,是否选择了当下期望值最优的路径？</w:t>
      </w:r>
      <w:r>
        <w:rPr>
          <w:rFonts w:hint="eastAsia" w:ascii="Songti SC Regular" w:hAnsi="Songti SC Regular" w:eastAsia="Songti SC Regular" w:cs="Songti SC Regular"/>
        </w:rPr>
        <w:t>这几个问题的答案，才是评估一次决策质量,真正该看的标准，而不是简单地问"最后赢了还是输了"。</w:t>
      </w:r>
    </w:p>
    <w:p w14:paraId="769FD40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具体方法一：把信念量化概率,而不是非黑即白的判断</w:t>
      </w:r>
    </w:p>
    <w:p w14:paraId="4BF865D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杜克提出一个具体的操作方法——</w:t>
      </w:r>
      <w:r>
        <w:rPr>
          <w:rFonts w:hint="eastAsia" w:ascii="Songti SC Regular" w:hAnsi="Songti SC Regular" w:eastAsia="Songti SC Regular" w:cs="Songti SC Regular"/>
          <w:b/>
          <w:bCs/>
        </w:rPr>
        <w:t>不要用"我确信这是对的"或者"这肯定不行"这种非黑即白的语言去表达自己的判断，而是给自己的信念,标注一个具体的概率——"我大概有七成把握这条路是对的"。</w:t>
      </w:r>
      <w:r>
        <w:rPr>
          <w:rFonts w:hint="eastAsia" w:ascii="Songti SC Regular" w:hAnsi="Songti SC Regular" w:eastAsia="Songti SC Regular" w:cs="Songti SC Regular"/>
        </w:rPr>
        <w:t>这个看似简单的语言习惯调整，背后有着深刻的实践价值——它强迫一个人，诚实地面对自己判断里真实存在的不确定性,而不是用一种虚假的绝对自信,去掩盖信息本身的不完整。</w:t>
      </w:r>
    </w:p>
    <w:p w14:paraId="53528BF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方法，还带来一个额外的好处——一旦用概率去表达信念，"这次判断错了"这件事，就不再意味着彻底的失败，而只是意味着，这次落在了原本就被自己预留出来的那部分不确定性区间里,这份心态上的缓冲，能够帮助人更冷静地复盘,而不是陷入过度的自我否定或者盲目的自我辩护。</w:t>
      </w:r>
    </w:p>
    <w:p w14:paraId="71E4C99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具体方法二：警惕"动机性推理"</w:t>
      </w:r>
    </w:p>
    <w:p w14:paraId="4578044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杜克进一步区分了两种截然不同的思维动机——"追寻真相",是真心想要弄清楚事情客观上究竟是怎样的，即便这个答案会让自己感到不适；"动机性推理"，则是不自觉地,只去寻找能够支持自己已有立场、或者让自己感觉更好的信息和论据，回避那些会带来不适的真相。</w:t>
      </w:r>
    </w:p>
    <w:p w14:paraId="737B169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结果论"这个思维陷阱，恰恰是"动机性推理"最常见的具体表现之一——把一次失败的决策，简单归咎于"运气不好"，能够让人立刻摆脱自我反思的不适感;把一次成功的决策，简单归功于"自己判断正确"，同样能够带来即时的心理满足,但这两种归因方式，如果不经过更严谨的复盘,都可能是在逃避更真实、也更复杂的具体原因。</w:t>
      </w:r>
    </w:p>
    <w:p w14:paraId="094591B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具体方法三：借助"决策小组"，对抗认知盲区</w:t>
      </w:r>
    </w:p>
    <w:p w14:paraId="04B3638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杜克在书里,专门借鉴了扑克圈里"共享经验教训"这个传统,提出建立一个专门用于复盘决策的小型群体——</w:t>
      </w:r>
      <w:r>
        <w:rPr>
          <w:rFonts w:hint="eastAsia" w:ascii="Songti SC Regular" w:hAnsi="Songti SC Regular" w:eastAsia="Songti SC Regular" w:cs="Songti SC Regular"/>
          <w:b/>
          <w:bCs/>
        </w:rPr>
        <w:t>这个群体的核心功能，是提供一种外部视角，帮助个体识破自己独自复盘时,很难察觉的自我辩护和动机性推理。</w:t>
      </w:r>
      <w:r>
        <w:rPr>
          <w:rFonts w:hint="eastAsia" w:ascii="Songti SC Regular" w:hAnsi="Songti SC Regular" w:eastAsia="Songti SC Regular" w:cs="Songti SC Regular"/>
        </w:rPr>
        <w:t>一个人独自复盘,很容易不自觉地,为自己的判断寻找合理化的理由；但一群人,基于同样的具体决策过程,相互提出诚实的质疑，能够大幅提高复盘的真实性和准确度。</w:t>
      </w:r>
    </w:p>
    <w:p w14:paraId="76FD400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这条方法背后的逻辑是——真正客观的自我认知，很难靠一个人完全独立地达成,借助外部、且真正愿意说真话的视角,是弥补个体认知盲区最有效的具体机制。</w:t>
      </w:r>
    </w:p>
    <w:p w14:paraId="2DE5401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重新复盘一次投资失败</w:t>
      </w:r>
    </w:p>
    <w:p w14:paraId="48555DD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几个月前，基于扎实的行业调研和财务分析，投资了一个项目，最终因为一个完全无法预见的突发政策变化,导致投资亏损。如果按照"结果论"的思维，这次投资,会被简单归类为"一次失败的决策"，这个人可能会因此，全盘否定自己当初的分析方法，未来变得过度保守。</w:t>
      </w:r>
    </w:p>
    <w:p w14:paraId="21895B4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运用《对赌》这套方法论重新复盘——先把当初的判断，还原成一个具体的概率表达：基于当时掌握的信息,这个项目大概有七成把握能够成功，这份判断本身,是否经得起推敲?</w:t>
      </w:r>
      <w:r>
        <w:rPr>
          <w:rFonts w:hint="eastAsia" w:ascii="Songti SC Regular" w:hAnsi="Songti SC Regular" w:eastAsia="Songti SC Regular" w:cs="Songti SC Regular"/>
        </w:rPr>
        <w:t>如果调研和分析的过程,确实扎实、合理，那么这次亏损，更准确的归因，是那三成不确定性里,真实发生的小概率事件，而不是决策方法本身出了问题。这份更准确的复盘，能够帮助这个人，保留住当初真正有效的判断方法，而不是因为一次运气不好，就把有效的方法,也一并丢弃。</w:t>
      </w:r>
    </w:p>
    <w:p w14:paraId="613E4CE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结论：学会与不确定性共处,而不是追求虚假的确定性</w:t>
      </w:r>
    </w:p>
    <w:p w14:paraId="3D0FCED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《对赌》这本书想要传递的斗争方法论，核心是</w:t>
      </w:r>
      <w:r>
        <w:rPr>
          <w:rFonts w:hint="eastAsia" w:ascii="Songti SC Regular" w:hAnsi="Songti SC Regular" w:eastAsia="Songti SC Regular" w:cs="Songti SC Regular"/>
          <w:b/>
          <w:bCs/>
        </w:rPr>
        <w:t>把决策的质量,和结果的质量,清晰地拆分开来评估——用概率化的语言去表达信念,主动追求真相而不是让自己感觉良好的结论,并借助外部的诚实反馈，对抗自己天然存在的认知盲区。</w:t>
      </w:r>
      <w:r>
        <w:rPr>
          <w:rFonts w:hint="eastAsia" w:ascii="Songti SC Regular" w:hAnsi="Songti SC Regular" w:eastAsia="Songti SC Regular" w:cs="Songti SC Regular"/>
        </w:rPr>
        <w:t>生活里的大多数重要决策，都更接近扑克,而不是象棋——充满不完整的信息和不可控的运气成分,承认这一点,不是放弃对判断质量的追求，而恰恰是,用一种更成熟、更经得起长期检验的方式，去持续提升自己真正的判断能力。</w:t>
      </w:r>
    </w:p>
    <w:p w14:paraId="72C2DF0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10D86FB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3FFB492E">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01" w:name="_Toc278419540"/>
      <w:r>
        <w:rPr>
          <w:rFonts w:hint="eastAsia" w:ascii="Songti SC Bold" w:hAnsi="Songti SC Bold" w:eastAsia="Songti SC Bold" w:cs="Songti SC Bold"/>
          <w:sz w:val="32"/>
          <w:szCs w:val="32"/>
        </w:rPr>
        <w:t>谁在做决策，谁就该承担这份决策的后果</w:t>
      </w:r>
      <w:bookmarkEnd w:id="101"/>
    </w:p>
    <w:p w14:paraId="56C95EF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分析师，在报告里,建议投资者押注某个具体方向，如果判断正确，他拿到丰厚的奖金；如果判断错误，他的损失，最多是换一份工作,而真正承受亏损的，是听从建议的投资者本人。这种"决策权和风险承担相互分离"的结构，正是纳西姆·尼古拉斯·塔勒布在《非对称风险》这本书里，反复批判的核心矛盾——一个人如果不需要为自己的判断承担真实的代价，他给出的判断，天然就缺乏被信任的基础。</w:t>
      </w:r>
    </w:p>
    <w:p w14:paraId="162D592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核心矛盾：决策权与风险承担经常被人为割裂</w:t>
      </w:r>
    </w:p>
    <w:p w14:paraId="0E61276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塔勒布提出的核心原则极其朴素——</w:t>
      </w:r>
      <w:r>
        <w:rPr>
          <w:rFonts w:hint="eastAsia" w:ascii="Songti SC Regular" w:hAnsi="Songti SC Regular" w:eastAsia="Songti SC Regular" w:cs="Songti SC Regular"/>
          <w:b/>
          <w:bCs/>
        </w:rPr>
        <w:t>"利益攸关"：一个人的决策权,应该和他承担的风险,保持对称，谁做决策、谁就该真实地承受这份决策可能带来的后果，无论好坏。</w:t>
      </w:r>
      <w:r>
        <w:rPr>
          <w:rFonts w:hint="eastAsia" w:ascii="Songti SC Regular" w:hAnsi="Songti SC Regular" w:eastAsia="Songti SC Regular" w:cs="Songti SC Regular"/>
        </w:rPr>
        <w:t>这条原则,之所以重要，是因为它揭示了一种极其普遍、却经常被忽视的系统性风险——一旦决策权和风险承担被割裂，做决策的人，会天然倾向于承担更多、甚至过度的风险,因为下行的代价,由别人承担，而上行的收益，却归自己所有,这种不对称的激励结构,会持续制造隐患，而承担这份隐患的，往往是那些完全没有参与决策的人。</w:t>
      </w:r>
    </w:p>
    <w:p w14:paraId="2E10BA3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塔勒布把这类只靠语言和理论、却从不需要为自己的判断,承受真实后果的人，称为"聪明的白痴"——这类人,可能拥有极高的学历和流利的表达能力，却因为长期脱离真实世界的风险检验，容易做出脱离实际、甚至具有破坏性的判断，而自己却几乎不需要为此付出任何代价。</w:t>
      </w:r>
    </w:p>
    <w:p w14:paraId="6224191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"以身作则"的领导力智慧</w:t>
      </w:r>
    </w:p>
    <w:p w14:paraId="24E9F72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条"利益攸关"的原则，和已经在很多治理和管理智慧里反复出现的"以身作则"，本质上是同一套逻辑——真正稳固、值得信赖的权威，从来不是靠语言和头衔建立起来的，而是靠决策者,愿意和被决策影响的人,共同承担同样的风险和代价。</w:t>
      </w:r>
      <w:r>
        <w:rPr>
          <w:rFonts w:hint="eastAsia" w:ascii="Songti SC Regular" w:hAnsi="Songti SC Regular" w:eastAsia="Songti SC Regular" w:cs="Songti SC Regular"/>
        </w:rPr>
        <w:t>一位将领,如果自己从不亲临前线，只是在后方发号施令，士兵对这份指挥的信任度,会天然打折扣；一位管理者，如果只享受团队成功的荣誉，却从不和团队一起承担失败的代价，团队对这位管理者的信任,同样难以真正稳固。</w:t>
      </w:r>
    </w:p>
    <w:p w14:paraId="35404D1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塔勒布进一步指出，这条原则,不只是一个道德层面的呼吁，更是一套具有实际功能的风险过滤机制——一个人如果必须为自己的错误判断，付出真实的代价，他会天然地，更谨慎、更认真地对待每一次具体的判断，这份谨慎,是任何单纯依靠口头承诺或者制度监管,都难以真正替代的约束力。</w:t>
      </w:r>
    </w:p>
    <w:p w14:paraId="63AA7A4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避免毁灭性后果</w:t>
      </w:r>
    </w:p>
    <w:p w14:paraId="1AEDF85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塔勒布提出了一个极具技术含量、却极其重要的区分——</w:t>
      </w:r>
      <w:r>
        <w:rPr>
          <w:rFonts w:hint="eastAsia" w:ascii="Songti SC Regular" w:hAnsi="Songti SC Regular" w:eastAsia="Songti SC Regular" w:cs="Songti SC Regular"/>
          <w:b/>
          <w:bCs/>
        </w:rPr>
        <w:t>"群体概率"和"时间概率"的区别。</w:t>
      </w:r>
      <w:r>
        <w:rPr>
          <w:rFonts w:hint="eastAsia" w:ascii="Songti SC Regular" w:hAnsi="Songti SC Regular" w:eastAsia="Songti SC Regular" w:cs="Songti SC Regular"/>
        </w:rPr>
        <w:t>群体概率，指的是把一群人的结果放在一起,取一个平均值；时间概率，指的是同一个人，在时间维度上,持续经历一系列决策之后，最终的真实结果。这两种概率，在大多数情况下,数值相近,但一旦某个决策存在"彻底毁灭"这种不可逆的下行风险，两者会出现根本性的分歧。</w:t>
      </w:r>
    </w:p>
    <w:p w14:paraId="38913B8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具体来说,一百个人,每人各自赌一次极小概率会导致彻底破产的赌局,平均下来，可能大多数人都赢了,群体意义上的"期望值"看起来很划算；但如果是同一个人,反复参与这个赌局,只要有一次触发了那个小概率的破产结局,他就彻底出局，无法再继续参与后续任何一轮——破产,是一道无法被平均抵消的绝对屏障，一旦触发，后续所有原本可能出现的好结果,都不再有意义。</w:t>
      </w:r>
    </w:p>
    <w:p w14:paraId="08D6CA6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洞见,揭示了一条极其重要的决策原则——面对任何可能导致彻底、不可逆毁灭的风险，即便这个风险的概率极低、即便"期望值"计算显示这笔交易划算，也应该被坚决回避，因为期望值这套计算方法本身，隐含着"这件事可以被反复尝试、取平均"这个前提，而毁灭性的后果,恰恰打破了这个前提。</w:t>
      </w:r>
    </w:p>
    <w:p w14:paraId="6D85C77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多做"减法"，少做"加法"</w:t>
      </w:r>
    </w:p>
    <w:p w14:paraId="2C5BE2C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塔勒布还提出了一条朴素却极具智慧的实践方法——</w:t>
      </w:r>
      <w:r>
        <w:rPr>
          <w:rFonts w:hint="eastAsia" w:ascii="Songti SC Regular" w:hAnsi="Songti SC Regular" w:eastAsia="Songti SC Regular" w:cs="Songti SC Regular"/>
          <w:b/>
          <w:bCs/>
        </w:rPr>
        <w:t>"负向路径"：判断该做什么，往往不如判断该避免什么、该移除什么,来得可靠。</w:t>
      </w:r>
      <w:r>
        <w:rPr>
          <w:rFonts w:hint="eastAsia" w:ascii="Songti SC Regular" w:hAnsi="Songti SC Regular" w:eastAsia="Songti SC Regular" w:cs="Songti SC Regular"/>
        </w:rPr>
        <w:t>知道"哪些具体的错误千万不能犯"，通常比构建一套复杂精巧、试图囊括一切正确做法的方案，更加稳健，也更经得起时间的检验。</w:t>
      </w:r>
    </w:p>
    <w:p w14:paraId="5A39242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方法，和前面讲的"避免毁灭性风险优先于追求平均最优"，是同一套思路的具体延伸——与其耗费大量精力去精确计算"怎样才能获得最大收益"，不如优先确保,自己不会踩中那些一旦发生、就再也无法挽回的具体陷阱。</w:t>
      </w:r>
    </w:p>
    <w:p w14:paraId="34F7C7A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重新审视一位"专家建议"该不该被采信</w:t>
      </w:r>
    </w:p>
    <w:p w14:paraId="3113420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一个人，正在纠结是否要听从某位财经"专家"的建议，把大部分积蓄,投入一项高风险的投资。</w:t>
      </w:r>
      <w:r>
        <w:rPr>
          <w:rFonts w:hint="eastAsia" w:ascii="Songti SC Regular" w:hAnsi="Songti SC Regular" w:eastAsia="Songti SC Regular" w:cs="Songti SC Regular"/>
          <w:b/>
          <w:bCs/>
        </w:rPr>
        <w:t>运用"利益攸关"这条原则，先追问一句——这位专家，自己是否也把相当比例的个人资产，投入了同一项建议，如果最终亏损，他是否也要和普通投资者一样，承受真实的损失？</w:t>
      </w:r>
      <w:r>
        <w:rPr>
          <w:rFonts w:hint="eastAsia" w:ascii="Songti SC Regular" w:hAnsi="Songti SC Regular" w:eastAsia="Songti SC Regular" w:cs="Songti SC Regular"/>
        </w:rPr>
        <w:t>如果这位专家，只是在提供意见，自己却完全不承担相应的风险，这条建议，天然就应该被打上更高的警惕折扣。</w:t>
      </w:r>
    </w:p>
    <w:p w14:paraId="7E741C9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运用"避免毁灭性风险"这条原则,进一步追问——这项投资，一旦最坏的情况发生，会不会导致这个人彻底无法翻身（比如耗尽全部积蓄、背上难以偿还的债务）？</w:t>
      </w:r>
      <w:r>
        <w:rPr>
          <w:rFonts w:hint="eastAsia" w:ascii="Songti SC Regular" w:hAnsi="Songti SC Regular" w:eastAsia="Songti SC Regular" w:cs="Songti SC Regular"/>
        </w:rPr>
        <w:t>如果答案是肯定的，即便这位专家算出的"期望回报"看起来很有吸引力，也应该被坚决回避——因为一旦触发这个最坏结果，这个人,将彻底失去参与后续任何一轮"翻盘机会"的资格，这份代价,不是任何账面上的期望值,能够真正衡量和弥补的。</w:t>
      </w:r>
    </w:p>
    <w:p w14:paraId="51700BF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真正值得信赖的判断，来自那些和你共担风险的人</w:t>
      </w:r>
    </w:p>
    <w:p w14:paraId="7AEC3EF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《非对称风险》这本书想要传递的斗争方法论，核心是</w:t>
      </w:r>
      <w:r>
        <w:rPr>
          <w:rFonts w:hint="eastAsia" w:ascii="Songti SC Regular" w:hAnsi="Songti SC Regular" w:eastAsia="Songti SC Regular" w:cs="Songti SC Regular"/>
          <w:b/>
          <w:bCs/>
        </w:rPr>
        <w:t>警惕一切决策权和风险承担被割裂开来的情境——无论是听取他人的建议，还是评估自己制定的决策，都要优先追问，"做出这份判断的人，是否和承受结果的人,共担着同样真实的风险"。</w:t>
      </w:r>
      <w:r>
        <w:rPr>
          <w:rFonts w:hint="eastAsia" w:ascii="Songti SC Regular" w:hAnsi="Songti SC Regular" w:eastAsia="Songti SC Regular" w:cs="Songti SC Regular"/>
        </w:rPr>
        <w:t>同时，面对任何可能导致彻底、不可逆毁灭的风险，即便概率再低、即便账面上的期望值再诱人，也应该被坚决回避，因为真正决定一个人长期命运的，从来不是某一次赌局的平均表现，而是能否持续避开那些一旦发生、就再也没有机会翻盘的致命陷阱。</w:t>
      </w:r>
    </w:p>
    <w:p w14:paraId="1822E688">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02" w:name="_Toc30341967"/>
      <w:r>
        <w:rPr>
          <w:rFonts w:hint="eastAsia" w:ascii="Songti SC Bold" w:hAnsi="Songti SC Bold" w:eastAsia="Songti SC Bold" w:cs="Songti SC Bold"/>
          <w:sz w:val="32"/>
          <w:szCs w:val="32"/>
        </w:rPr>
        <w:t>股票作手回忆录——恐惧与希望是交易者的敌人</w:t>
      </w:r>
      <w:bookmarkEnd w:id="102"/>
    </w:p>
    <w:p w14:paraId="28574E6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拉里·利文斯顿,在一次交易里,已经积累了可观的浮盈，内心却开始不安——</w:t>
      </w:r>
      <w:r>
        <w:rPr>
          <w:rFonts w:hint="eastAsia" w:ascii="Songti SC Regular" w:hAnsi="Songti SC Regular" w:eastAsia="Songti SC Regular" w:cs="Songti SC Regular"/>
          <w:b/>
          <w:bCs/>
        </w:rPr>
        <w:t>担心到手的利润随时会缩水，于是提前平仓离场；结果这只股票在他离场后，继续大幅上涨，他因此错过了原本该属于自己的大部分收益。</w:t>
      </w:r>
      <w:r>
        <w:rPr>
          <w:rFonts w:hint="eastAsia" w:ascii="Songti SC Regular" w:hAnsi="Songti SC Regular" w:eastAsia="Songti SC Regular" w:cs="Songti SC Regular"/>
        </w:rPr>
        <w:t>另一次交易里,他持有的股票开始下跌,他心里满怀"再等等,一定会涨回来"的希望，迟迟不肯止损,结果亏损越滚越大。这两个场景,揭示了这本书最核心的矛盾——真正决定一个交易者成败的，从来不是对市场走势的判断能力，而是能否在恐惧和希望这两种最原始的情绪本能面前，守住理性的纪律。</w:t>
      </w:r>
    </w:p>
    <w:p w14:paraId="4A70BE4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核心矛盾：恐惧与希望两种情绪本能和市场真正需要的判断</w:t>
      </w:r>
    </w:p>
    <w:p w14:paraId="264BD4D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利文斯顿在书中反复提炼出这样一条洞察——</w:t>
      </w:r>
      <w:r>
        <w:rPr>
          <w:rFonts w:hint="eastAsia" w:ascii="Songti SC Regular" w:hAnsi="Songti SC Regular" w:eastAsia="Songti SC Regular" w:cs="Songti SC Regular"/>
          <w:b/>
          <w:bCs/>
        </w:rPr>
        <w:t>一个交易者，需要对抗的,不是市场，而是深植在自己心里的、人性最本能的两种反应：该恐惧的时候，人往往怀抱希望；该抱有信心的时候，人却往往心生恐惧。</w:t>
      </w:r>
      <w:r>
        <w:rPr>
          <w:rFonts w:hint="eastAsia" w:ascii="Songti SC Regular" w:hAnsi="Songti SC Regular" w:eastAsia="Songti SC Regular" w:cs="Songti SC Regular"/>
        </w:rPr>
        <w:t>盈利的头寸,本该被耐心持有,让利润充分奔跑，人却因为恐惧利润回吐,而过早离场；亏损的头寸,本该被果断止损,人却因为心怀侥幸的希望，迟迟不愿承认判断错误，任由亏损扩大。</w:t>
      </w:r>
    </w:p>
    <w:p w14:paraId="0291483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矛盾之所以致命，是因为它精准地，把人性最自然的情绪反应，和市场真正需要的应对方式，摆在了完全相反的位置上——顺着直觉走,几乎总是在做错误的事,而真正正确的做法,往往需要逆着直觉,主动去对抗这份本能的冲动。</w:t>
      </w:r>
    </w:p>
    <w:p w14:paraId="7D215D8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"行情自己不会说谎"</w:t>
      </w:r>
    </w:p>
    <w:p w14:paraId="4C91FFE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书中反复强调一条朴素却极其重要的原则——</w:t>
      </w:r>
      <w:r>
        <w:rPr>
          <w:rFonts w:hint="eastAsia" w:ascii="Songti SC Regular" w:hAnsi="Songti SC Regular" w:eastAsia="Songti SC Regular" w:cs="Songti SC Regular"/>
          <w:b/>
          <w:bCs/>
        </w:rPr>
        <w:t>市场的实际价格走势，才是唯一值得信赖的客观事实，而不是任何人的主观愿望、小道消息，或者一厢情愿的解读。</w:t>
      </w:r>
      <w:r>
        <w:rPr>
          <w:rFonts w:hint="eastAsia" w:ascii="Songti SC Regular" w:hAnsi="Songti SC Regular" w:eastAsia="Songti SC Regular" w:cs="Songti SC Regular"/>
        </w:rPr>
        <w:t>利文斯顿把这称为"读懂行情"——不是根据自己希望股价怎么走，去解读市场，而是老老实实地，根据市场实际呈现出来的走势,去调整自己的判断和仓位。</w:t>
      </w:r>
    </w:p>
    <w:p w14:paraId="0206245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条原则,本质上是"客观世界不会因为主观意愿而改变"这条基本认识论,在交易场景里最直接的体现——一个交易者，如果因为自己"希望"某只股票上涨，就选择性地忽略市场已经释放出的下跌信号，本质上,正是在用主观愿望,替代对客观事实的真实把握，而市场，从来不会因为交易者的主观愿望,而调整自己的实际走势。</w:t>
      </w:r>
      <w:r>
        <w:rPr>
          <w:rFonts w:hint="eastAsia" w:ascii="Songti SC Regular" w:hAnsi="Songti SC Regular" w:eastAsia="Songti SC Regular" w:cs="Songti SC Regular"/>
        </w:rPr>
        <w:t>书中利文斯顿反复亏损的具体教训，几乎都指向同一个根源——在某个具体时刻，选择相信自己的希望，而不是市场客观呈现出来的真实信号。</w:t>
      </w:r>
    </w:p>
    <w:p w14:paraId="2B4EE59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"让利润奔跑"：真正的耐心是主动的克制</w:t>
      </w:r>
    </w:p>
    <w:p w14:paraId="0A65FEA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书中另一句被反复引用的话是——</w:t>
      </w:r>
      <w:r>
        <w:rPr>
          <w:rFonts w:hint="eastAsia" w:ascii="Songti SC Regular" w:hAnsi="Songti SC Regular" w:eastAsia="Songti SC Regular" w:cs="Songti SC Regular"/>
          <w:b/>
          <w:bCs/>
        </w:rPr>
        <w:t>"让我真正赚到大钱的，从来不是我的思考，而是我的坐得住。"</w:t>
      </w:r>
      <w:r>
        <w:rPr>
          <w:rFonts w:hint="eastAsia" w:ascii="Songti SC Regular" w:hAnsi="Songti SC Regular" w:eastAsia="Songti SC Regular" w:cs="Songti SC Regular"/>
        </w:rPr>
        <w:t>利文斯顿指出，能够准确判断市场趋势的人不少，但真正能够在判断正确之后，耐心持有、不被短期的价格波动所干扰，一直坚持到趋势真正走完的人，却少之又少。大多数交易者,即便判断对了方向,也会因为忍不住频繁进出、想要锁定眼前的一点小利润，而错过后面真正丰厚的收益。</w:t>
      </w:r>
    </w:p>
    <w:p w14:paraId="02F5AAD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这条智慧,揭示了一层容易被忽略的区分——判断正确,和真正从这份判断里获利，是两件不同的事,中间,还隔着"能否抵御住频繁交易的冲动、坚持持有"这道更难跨越的心理关卡。</w:t>
      </w:r>
      <w:r>
        <w:rPr>
          <w:rFonts w:hint="eastAsia" w:ascii="Songti SC Regular" w:hAnsi="Songti SC Regular" w:eastAsia="Songti SC Regular" w:cs="Songti SC Regular"/>
        </w:rPr>
        <w:t>耐心，在这里，不是消极的、什么都不做的被动等待，而是一种需要主动付出心理能量，去持续克制冲动的具体纪律。</w:t>
      </w:r>
    </w:p>
    <w:p w14:paraId="4C0C7F4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警惕小道消息：独立判断,远比依赖他人的"内幕"更可靠</w:t>
      </w:r>
    </w:p>
    <w:p w14:paraId="1A84F59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利文斯顿在书里,多次因为听信他人的"内幕消息"或者建议，偏离了自己原本独立判断出的方向，而遭受重大亏损。他反复得出的教训是——依赖他人二手的、未经自己验证的信息去做决策，即便这些信息看起来来源可靠、极具诱惑力，最终也往往靠不住,真正值得信赖的判断,只能来自交易者自己,基于第一手信息,独立完成的分析。</w:t>
      </w:r>
    </w:p>
    <w:p w14:paraId="594520C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教训背后的逻辑是——别人提供的"内幕"或者建议，即便出于善意，也天然携带着信息传递过程中的失真、以及提供者自身未必与你利益一致这层风险，一个人如果把决策的主导权，交给了自己无法独立验证的外部信息源，等于把自己的命运,交到了别人手里,而这份信任，很少能够真正经得起市场的检验。</w:t>
      </w:r>
    </w:p>
    <w:p w14:paraId="1D3F831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把这套心理纪律,用在一次具体的持仓决策里</w:t>
      </w:r>
    </w:p>
    <w:p w14:paraId="019638F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一个人，持有的一只股票,已经积累了不错的账面盈利，最近几天，价格出现小幅回调。</w:t>
      </w:r>
      <w:r>
        <w:rPr>
          <w:rFonts w:hint="eastAsia" w:ascii="Songti SC Regular" w:hAnsi="Songti SC Regular" w:eastAsia="Songti SC Regular" w:cs="Songti SC Regular"/>
          <w:b/>
          <w:bCs/>
        </w:rPr>
        <w:t>如果内心开始出现"再不卖就要跌回去了"这种恐惧驱动的冲动，先停下来追问一句——这只是市场正常的短期波动,还是趋势真的已经发生了实质性反转？</w:t>
      </w:r>
      <w:r>
        <w:rPr>
          <w:rFonts w:hint="eastAsia" w:ascii="Songti SC Regular" w:hAnsi="Songti SC Regular" w:eastAsia="Songti SC Regular" w:cs="Songti SC Regular"/>
        </w:rPr>
        <w:t>如果基本面和大的市场趋势,并没有发生根本变化,单纯因为价格短期回调,就恐慌性离场，很可能正是在重复利文斯顿反复犯过的错误。</w:t>
      </w:r>
    </w:p>
    <w:p w14:paraId="456C083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反过来，如果这只股票,已经出现明确的、基本面层面的负面变化,内心却因为"我相信它会涨回来"这种希望驱动的侥幸心理,迟迟不肯止损,同样是在犯另一种同样致命的错误。</w:t>
      </w:r>
      <w:r>
        <w:rPr>
          <w:rFonts w:hint="eastAsia" w:ascii="Songti SC Regular" w:hAnsi="Songti SC Regular" w:eastAsia="Songti SC Regular" w:cs="Songti SC Regular"/>
        </w:rPr>
        <w:t>真正的纪律，是无论内心浮现的是恐惧还是希望，都主动回到"市场客观呈现出来的信号究竟是什么"这个问题上,而不是任由这两种情绪本能，主导具体的决策。</w:t>
      </w:r>
    </w:p>
    <w:p w14:paraId="50C0098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交易的战场，从来不在市场里，而在自己心里</w:t>
      </w:r>
    </w:p>
    <w:p w14:paraId="2C2FEE0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《股票作手回忆录》这本书想要传递的斗争方法论，核心不是某一套具体的技术分析手法，而是</w:t>
      </w:r>
      <w:r>
        <w:rPr>
          <w:rFonts w:hint="eastAsia" w:ascii="Songti SC Regular" w:hAnsi="Songti SC Regular" w:eastAsia="Songti SC Regular" w:cs="Songti SC Regular"/>
          <w:b/>
          <w:bCs/>
        </w:rPr>
        <w:t>一场持续一生的自我对抗——对抗希望驱动的侥幸心理,对抗恐惧驱动的过早退场冲动,对抗依赖他人二手信息的诱惑，坚持依据市场客观呈现出来的真实信号，独立做出判断,并且，一旦判断正确，拥有足够的耐心和纪律，坚持到收益真正兑现的那一刻。</w:t>
      </w:r>
      <w:r>
        <w:rPr>
          <w:rFonts w:hint="eastAsia" w:ascii="Songti SC Regular" w:hAnsi="Songti SC Regular" w:eastAsia="Songti SC Regular" w:cs="Songti SC Regular"/>
        </w:rPr>
        <w:t>这本书之所以历经百年,依然被反复阅读，正是因为人性中的恐惧和希望，从未真正改变，而这场对抗，也就从未真正结束。</w:t>
      </w:r>
    </w:p>
    <w:p w14:paraId="6638696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33E3E3D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1AE6E1A9">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03" w:name="_Toc1003815030"/>
      <w:r>
        <w:rPr>
          <w:rFonts w:hint="eastAsia" w:ascii="Songti SC Bold" w:hAnsi="Songti SC Bold" w:eastAsia="Songti SC Bold" w:cs="Songti SC Bold"/>
          <w:sz w:val="32"/>
          <w:szCs w:val="32"/>
        </w:rPr>
        <w:t>市场，是一位情绪反复无常的合伙人</w:t>
      </w:r>
      <w:bookmarkEnd w:id="103"/>
    </w:p>
    <w:p w14:paraId="62A2033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想象你和一位合伙人,共同拥有一家生意,这位合伙人,每天都会跑来找你，报出一个他愿意买下你的股份、或者卖给你他的股份的具体价格——</w:t>
      </w:r>
      <w:r>
        <w:rPr>
          <w:rFonts w:hint="eastAsia" w:ascii="Songti SC Regular" w:hAnsi="Songti SC Regular" w:eastAsia="Songti SC Regular" w:cs="Songti SC Regular"/>
          <w:b/>
          <w:bCs/>
        </w:rPr>
        <w:t>有些日子,他情绪高涨，报出的价格,高得离谱;有些日子,他情绪低落，报出的价格,又低得荒唐。</w:t>
      </w:r>
      <w:r>
        <w:rPr>
          <w:rFonts w:hint="eastAsia" w:ascii="Songti SC Regular" w:hAnsi="Songti SC Regular" w:eastAsia="Songti SC Regular" w:cs="Songti SC Regular"/>
        </w:rPr>
        <w:t>本杰明·格雷厄姆在《聪明的投资者》里，用这个"市场先生"的比喻，讲透了这本书最核心的智慧——真正的投资者，不应该被这位情绪反复无常的合伙人,牵着鼻子走，而应该反过来，利用他的情绪波动，为自己创造机会。</w:t>
      </w:r>
    </w:p>
    <w:p w14:paraId="402EA1B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核心矛盾：投资,与投机</w:t>
      </w:r>
    </w:p>
    <w:p w14:paraId="1E51A33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格雷厄姆开篇,就给出了一条极具分量的定义——</w:t>
      </w:r>
      <w:r>
        <w:rPr>
          <w:rFonts w:hint="eastAsia" w:ascii="Songti SC Regular" w:hAnsi="Songti SC Regular" w:eastAsia="Songti SC Regular" w:cs="Songti SC Regular"/>
          <w:b/>
          <w:bCs/>
        </w:rPr>
        <w:t>"一次投资操作,是指经过详尽分析,能够承诺本金安全、并获得适当回报的操作;不满足这些条件的操作,就是投机。"</w:t>
      </w:r>
      <w:r>
        <w:rPr>
          <w:rFonts w:hint="eastAsia" w:ascii="Songti SC Regular" w:hAnsi="Songti SC Regular" w:eastAsia="Songti SC Regular" w:cs="Songti SC Regular"/>
        </w:rPr>
        <w:t>这条定义,划出了一条清晰的分界线——投资,建立在扎实、独立的分析基础之上，追求的是本金的安全和合理的回报;投机,则缺乏这份分析基础,本质上是在赌一个不确定的价格走势,而不是基于对企业真实价值的判断。</w:t>
      </w:r>
    </w:p>
    <w:p w14:paraId="2268CF4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区分的现实意义在于——很多人以为自己在"投资"，实际上,只是在跟风追逐价格的短期波动,凭感觉判断"这只股票是不是要涨了"，而从未真正花力气,去分析这家企业,究竟值多少钱。格雷厄姆提醒，这种行为,无论包装得多么专业，本质上，都属于投机，而不是投资。</w:t>
      </w:r>
    </w:p>
    <w:p w14:paraId="7273402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核心矛盾：市场价格，与企业的内在价值</w:t>
      </w:r>
    </w:p>
    <w:p w14:paraId="1ACBFC0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格雷厄姆进一步提出，一家企业的市场价格,和它真实的内在价值，是两件经常脱节的事——市场价格,受到群体情绪、短期消息、乃至纯粹的追涨杀跌心理所驱动，剧烈波动;而内在价值，建立在企业真实的资产、盈利能力和长期前景之上，相对稳定,可以通过独立、扎实的分析,大致估算出来。</w:t>
      </w:r>
    </w:p>
    <w:p w14:paraId="787134F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市场先生"这个比喻，正是用来形容市场价格这份情绪化、不可靠的一面——市场先生,每天都会给出一个报价，但这个报价,只是他当下情绪的反映，不代表企业真实的价值,聪明的投资者，应该独立判断企业的内在价值,只在市场先生情绪低落、报价明显低于这份内在价值时，才考虑买入,而不是被他的情绪，牵着自己的判断走。</w:t>
      </w:r>
    </w:p>
    <w:p w14:paraId="4905CE2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条洞察，和已经讲过的"行情自己不会说谎"这条股票交易智慧，存在一层值得留意的张力——那套智慧,强调市场的实际价格走势,才是唯一值得信赖的客观事实,不能被主观愿望所替代;而格雷厄姆这里,恰恰强调，市场价格本身，可能是不可靠、被情绪扭曲的，真正客观的,是企业独立的内在价值，需要投资者自己去分析和判断,而不是简单地跟随市场价格的走势。</w:t>
      </w:r>
      <w:r>
        <w:rPr>
          <w:rFonts w:hint="eastAsia" w:ascii="Songti SC Regular" w:hAnsi="Songti SC Regular" w:eastAsia="Songti SC Regular" w:cs="Songti SC Regular"/>
        </w:rPr>
        <w:t>这两套智慧，代表着投资领域,两条经典却路径不同的思路——一条更偏重顺应市场价格本身的动态趋势，一条更偏重独立判断价值、逆向利用市场价格的偏差,两者各有各自的适用场景和逻辑,不是简单的对错关系。</w:t>
      </w:r>
    </w:p>
    <w:p w14:paraId="31EFE21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具体方法：安全边际，是应对不确定性最核心的保护机制</w:t>
      </w:r>
    </w:p>
    <w:p w14:paraId="31F4EB2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格雷厄姆提出的核心操作原则是——"安全边际"：只在一家企业的市场价格,明显低于自己估算出来的内在价值时,才考虑买入,这份价格和价值之间的差距,就是留给自己的安全垫,用来缓冲分析可能存在的误差,以及未来可能出现的、无法预见的不利变化。</w:t>
      </w:r>
    </w:p>
    <w:p w14:paraId="387CD0A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则,和已经讲过的"避免毁灭性风险优先于追求平均最优"这条智慧,高度吻合——安全边际，本质上,就是一种主动为自己的判断,预留出容错空间的具体方法,即便对内在价值的估算,存在一定误差，只要买入价格,足够低于估算值,依然能够守住本金安全这条底线，而不至于因为一次判断失误，就遭受致命的损失。</w:t>
      </w:r>
    </w:p>
    <w:p w14:paraId="2B43A49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具体方法：区分防御型投资者,与进取型投资者</w:t>
      </w:r>
    </w:p>
    <w:p w14:paraId="610A6E6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格雷厄姆还根据投资者愿意投入的时间和精力,把投资者分成两类——防御型投资者，追求的是最小化时间和精力投入、同时保证基本安全和稳定回报的策略,通常适合采用分散化的、相对保守的具体配置;进取型投资者，愿意投入大量时间进行深入研究,可以尝试更主动、更集中的具体操作，但这份主动,必须建立在真正扎实、专业的分析能力之上，而不是仅凭一腔热情。</w:t>
      </w:r>
    </w:p>
    <w:p w14:paraId="5801BBA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这条区分提醒人们，选择哪种投资策略,首先要诚实地评估自己,愿意、也能够，为这件事投入多少真实的时间和专业能力,而不是不顾自身条件，盲目模仿另一类投资者的具体操作方式。</w:t>
      </w:r>
    </w:p>
    <w:p w14:paraId="4B999EA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具体方法：投资者最大的敌人,是自己</w:t>
      </w:r>
    </w:p>
    <w:p w14:paraId="06CA640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格雷厄姆留下了一句极具分量的判断——</w:t>
      </w:r>
      <w:r>
        <w:rPr>
          <w:rFonts w:hint="eastAsia" w:ascii="Songti SC Regular" w:hAnsi="Songti SC Regular" w:eastAsia="Songti SC Regular" w:cs="Songti SC Regular"/>
          <w:b/>
          <w:bCs/>
        </w:rPr>
        <w:t>"投资者最主要的问题，甚至他最大的敌人，很可能就是他自己。"</w:t>
      </w:r>
      <w:r>
        <w:rPr>
          <w:rFonts w:hint="eastAsia" w:ascii="Songti SC Regular" w:hAnsi="Songti SC Regular" w:eastAsia="Songti SC Regular" w:cs="Songti SC Regular"/>
        </w:rPr>
        <w:t>再扎实的分析方法，如果无法抵御自己在市场情绪剧烈波动时,产生的恐慌或者贪婪,最终依然会在关键时刻，做出偏离理性判断的具体决定。</w:t>
      </w:r>
    </w:p>
    <w:p w14:paraId="7E80644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重新审视一次市场剧烈下跌时的具体决策</w:t>
      </w:r>
    </w:p>
    <w:p w14:paraId="12F3A9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市场经历一轮急剧下跌，一个人，持有的一只基本面依然稳健的股票，价格大幅缩水，内心开始恐慌，想要不计成本地抛售。运用市场先生这个比喻重新审视——这份剧烈的价格下跌，很可能只是市场先生此刻情绪极度低落的表现，而不必然对应着这家企业真实内在价值,发生了同等程度的恶化。</w:t>
      </w:r>
    </w:p>
    <w:p w14:paraId="3AA19C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运用安全边际这条原则，重新评估——如果这家企业的基本面确实没有发生实质性恶化,当前的价格,相对于内在价值,是否反而提供了一个更具吸引力的安全边际,而不是应该恐慌性抛售的信号。</w:t>
      </w:r>
    </w:p>
    <w:p w14:paraId="5B47B4A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结论：做一个独立判断价值的投资者</w:t>
      </w:r>
    </w:p>
    <w:p w14:paraId="30F1424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聪明的投资者》这本书想要传递的斗争方法论，核心是——清晰地区分投资与投机、市场价格与内在价值,把市场,当成一位情绪反复无常、可以被利用而非被追随的合伙人;用安全边际,为自己的判断,预留出应对不确定性的容错空间;根据自身真实的时间和能力,诚实地选择防御型或者进取型的具体策略;并且，始终警惕，自己内心的恐慌和贪婪，才是投资路上,真正最需要被驯服的对手。</w:t>
      </w:r>
    </w:p>
    <w:p w14:paraId="44C9BD5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414733F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5CCE1B7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0A3C1A2B">
      <w:pPr>
        <w:pStyle w:val="2"/>
        <w:keepNext w:val="0"/>
        <w:keepLines w:val="0"/>
        <w:pageBreakBefore/>
        <w:widowControl w:val="0"/>
        <w:kinsoku/>
        <w:wordWrap/>
        <w:overflowPunct/>
        <w:topLinePunct w:val="0"/>
        <w:autoSpaceDE/>
        <w:autoSpaceDN/>
        <w:bidi w:val="0"/>
        <w:adjustRightInd/>
        <w:snapToGrid/>
        <w:jc w:val="center"/>
        <w:textAlignment w:val="auto"/>
        <w:rPr>
          <w:rFonts w:hint="eastAsia" w:ascii="Songti SC" w:hAnsi="Songti SC" w:eastAsia="Songti SC" w:cs="Songti SC"/>
          <w:sz w:val="52"/>
          <w:szCs w:val="52"/>
          <w:lang w:val="en-US" w:eastAsia="zh-CN"/>
        </w:rPr>
      </w:pPr>
      <w:bookmarkStart w:id="104" w:name="_Toc487678378"/>
      <w:r>
        <w:rPr>
          <w:rFonts w:hint="eastAsia" w:ascii="Songti SC" w:hAnsi="Songti SC" w:eastAsia="Songti SC" w:cs="Songti SC"/>
          <w:sz w:val="52"/>
          <w:szCs w:val="52"/>
          <w:lang w:val="en-US" w:eastAsia="zh-CN"/>
        </w:rPr>
        <w:t>治理与权力斗争</w:t>
      </w:r>
      <w:bookmarkEnd w:id="104"/>
    </w:p>
    <w:p w14:paraId="6EEA1811">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05" w:name="_Toc1612902094"/>
      <w:r>
        <w:rPr>
          <w:rFonts w:hint="eastAsia" w:ascii="Songti SC Bold" w:hAnsi="Songti SC Bold" w:eastAsia="Songti SC Bold" w:cs="Songti SC Bold"/>
          <w:sz w:val="32"/>
          <w:szCs w:val="32"/>
        </w:rPr>
        <w:t>权力的48条法则中的判断与操作</w:t>
      </w:r>
      <w:bookmarkEnd w:id="105"/>
    </w:p>
    <w:p w14:paraId="7B176CC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《权力的48条法则》这48条,如果按矛盾论的方法重新拆解,会发现它们大致分成两个性质不同的层次——</w:t>
      </w:r>
      <w:r>
        <w:rPr>
          <w:rFonts w:hint="eastAsia" w:ascii="Songti SC Regular" w:hAnsi="Songti SC Regular" w:eastAsia="Songti SC Regular" w:cs="Songti SC Regular"/>
          <w:b/>
          <w:bCs/>
        </w:rPr>
        <w:t>一层是判断局面性质的"矛盾论"条目,回答"这是什么样的局面、我该怎么定位自己"；另一层是具体操作手法的"斗争论"条目,回答"具体该做什么动作"。</w:t>
      </w:r>
      <w:r>
        <w:rPr>
          <w:rFonts w:hint="eastAsia" w:ascii="Songti SC Regular" w:hAnsi="Songti SC Regular" w:eastAsia="Songti SC Regular" w:cs="Songti SC Regular"/>
        </w:rPr>
        <w:t>这一章，把这两层单独拎出来，讲清楚它们各自的内容，以及为什么，脱离前一层单独使用后一层，是这本书最容易被滥用的地方。</w:t>
      </w:r>
    </w:p>
    <w:p w14:paraId="2DE817B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矛盾论条目：先判断局面,再决定要不要动手</w:t>
      </w:r>
    </w:p>
    <w:p w14:paraId="33B3D21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这一层条目，核心是教人如何判断自己当下所处的具体位置、局面的主次结构，以及时机是否成熟——不涉及具体该采取什么手段，而是先把局面看清楚。</w:t>
      </w:r>
    </w:p>
    <w:p w14:paraId="065B225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关于自己在权力关系里的位置：</w:t>
      </w:r>
      <w:r>
        <w:rPr>
          <w:rFonts w:hint="eastAsia" w:ascii="Songti SC Regular" w:hAnsi="Songti SC Regular" w:eastAsia="Songti SC Regular" w:cs="Songti SC Regular"/>
        </w:rPr>
        <w:t>不要让自己的锋芒盖过掌权者，这是在提醒,先判断清楚这段关系里,谁占据主导地位，避免因为不自知,触发上位者的不安;扮演好自己在具体场合该有的分寸和角色，同样是在提醒,先认清自己在当下这个结构里的具体位置，再决定怎么行动。</w:t>
      </w:r>
    </w:p>
    <w:p w14:paraId="1844A8B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关于敌友的判断：</w:t>
      </w:r>
      <w:r>
        <w:rPr>
          <w:rFonts w:hint="eastAsia" w:ascii="Songti SC Regular" w:hAnsi="Songti SC Regular" w:eastAsia="Songti SC Regular" w:cs="Songti SC Regular"/>
        </w:rPr>
        <w:t>不要过度信任朋友、反而要善用对手,讲的是分清敌友时,不能只凭表面关系远近去判断,而要看真实的利益结构;求人办事,要诉诸对方真正的利益诉求、而不是同情,同样是要求先准确识别对方的主要诉求究竟是什么。</w:t>
      </w:r>
    </w:p>
    <w:p w14:paraId="69FA8BB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关于是否卷入的判断</w:t>
      </w:r>
      <w:r>
        <w:rPr>
          <w:rFonts w:hint="eastAsia" w:ascii="Songti SC Regular" w:hAnsi="Songti SC Regular" w:eastAsia="Songti SC Regular" w:cs="Songti SC Regular"/>
        </w:rPr>
        <w:t>：不要把自己完全孤立于人群之外，是在提醒孤立本身带来的矛盾风险;不轻易选边站队、保持独立性,是在提醒,矛盾还没有明朗之前,过早卷入，会让自己失去后续腾挪的空间。</w:t>
      </w:r>
    </w:p>
    <w:p w14:paraId="0E70434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关于矛盾转化的判断：</w:t>
      </w:r>
      <w:r>
        <w:rPr>
          <w:rFonts w:hint="eastAsia" w:ascii="Songti SC Regular" w:hAnsi="Songti SC Regular" w:eastAsia="Songti SC Regular" w:cs="Songti SC Regular"/>
        </w:rPr>
        <w:t>用示弱把劣势转化为主动权,是矛盾转化这条原理最直接的应用;不要机械照搬前人的成功经验,是在提醒具体条件不同,同样的做法未必适用;打动人心而非仅仅说服头脑,是在判断,一场具体的分歧,主要矛盾究竟发生在认知层面,还是情感层面。</w:t>
      </w:r>
    </w:p>
    <w:p w14:paraId="27ED967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关于时机和分寸的判断：</w:t>
      </w:r>
      <w:r>
        <w:rPr>
          <w:rFonts w:hint="eastAsia" w:ascii="Songti SC Regular" w:hAnsi="Songti SC Regular" w:eastAsia="Songti SC Regular" w:cs="Songti SC Regular"/>
        </w:rPr>
        <w:t>掌握时机的艺术,是判断转化的条件是否已经成熟;对无关紧要的事,不必表现出在意,是在分清主次矛盾,不为次要矛盾消耗精力;见好就收、不要得寸进尺,是判断量变逼近质变临界点时,该适可而止;保持形式上的灵活、不固守僵化套路,是具体问题具体分析这条原则,最凝练的一句概括。</w:t>
      </w:r>
    </w:p>
    <w:p w14:paraId="6E67A4E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斗争论条目：局面判断清楚之后，才轮到的具体操作</w:t>
      </w:r>
    </w:p>
    <w:p w14:paraId="785B8FE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这一层，是脱离了"该不该做、什么时候做"这层判断，直接给出的具体操作手法，数量上,占了这48条里最大的一块，也是伦理争议最集中的一块。</w:t>
      </w:r>
    </w:p>
    <w:p w14:paraId="544222D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塑造自己形象、掌握主动权类的操作：隐藏自己真实的意图；话不说满，让自己显得高深莫测；想方设法吸引众人的注意力；让对方主动找上门，而不是自己主动出击；保持不可预测,让人猜不透下一步；重塑自己的形象、掌握自我定义权；举止要有王者气度；用震撼人心的场面制造声势；保持双手干净、让别人替自己承担骂名。</w:t>
      </w:r>
    </w:p>
    <w:p w14:paraId="7BF66A7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调动和利用他人的操作：让别人替你做事,自己坐享其成；让别人对你形成依赖；集中精力和资源,不要分散；利用人们对信仰和归属的渴望,建立追随；提倡变革时,让人觉得这是在延续传统,以降低阻力。</w:t>
      </w:r>
    </w:p>
    <w:p w14:paraId="10D932B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部分,是伦理问题最集中的操作手法：用适度的真诚和慷慨、卸下对方的防备；把自己伪装成朋友、实则收集情报；彻底击溃对手、不留后患；装傻示弱,让对方放松警惕；找到每个人心底的弱点，加以利用；用激将法搅乱对方的情绪和判断；用镜像模仿去扰乱和麻痹对方。</w:t>
      </w:r>
    </w:p>
    <w:p w14:paraId="5F2471E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其余具体战术：制造稀缺感，不要唾手可得；行动要果断大胆；用别人的幻想去打动他们，而非现实。</w:t>
      </w:r>
    </w:p>
    <w:p w14:paraId="4BFBB0D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用矛盾论重新理解：为什么这两层,不能被拆开单独使用</w:t>
      </w:r>
    </w:p>
    <w:p w14:paraId="50C852C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矛盾论这一层条目,本质上是在做一件事——先诊断清楚,自己面对的,究竟是需要主动出击的对抗性矛盾，还是本可以协商共赢的非对抗性矛盾,以及,当下的具体条件,是否已经支持采取行动。斗争论这一层条目，则是诊断完成之后，才该被调用的具体工具箱。</w:t>
      </w:r>
    </w:p>
    <w:p w14:paraId="6D94034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本书最大的结构性问题，正是把这两层,混在同一份清单里,不加区分地并列呈现，导致读者极容易跳过前一层的诊断，直接把后一层的具体操作,当成万能公式,不分场合地照搬套用。一个真正读懂矛盾论的人，会先问——这段具体关系,是不是真的存在根本利益冲突,值得动用"彻底击溃对手"这类烈度极高、也代价极大的操作;还是说，这只是一段可以通过协商实现共赢的关系,根本不需要，也不应该，被当成敌我对抗来处理。</w:t>
      </w:r>
    </w:p>
    <w:p w14:paraId="2546ABA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结论：诊断永远排在操作之前</w:t>
      </w:r>
    </w:p>
    <w:p w14:paraId="7DA39ED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矛盾论这一层条目，教的是先看清楚局面、认清自己的位置、判断时机是否成熟;斗争论这一层，教的是具体该做什么动作，其中相当一部分,涉及明确的伦理问题，不适合被直接采纳为行动指南。把这两层拆开来看,最大的价值,是让人意识到——这本书里真正值得被认真对待、也争议最小的部分,恰恰是矛盾论这一层的判断力训练，而不是斗争论那一长串具体操作手法;一个人如果只记住了后者、却没有练出前者那份诊断局面的能力,拿着这套工具箱,反而更容易用错地方、用错时机，伤人又伤己。</w:t>
      </w:r>
    </w:p>
    <w:p w14:paraId="65C4028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4A016A97">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06" w:name="_Toc359417777"/>
      <w:r>
        <w:rPr>
          <w:rFonts w:hint="eastAsia" w:ascii="Songti SC Bold" w:hAnsi="Songti SC Bold" w:eastAsia="Songti SC Bold" w:cs="Songti SC Bold"/>
          <w:sz w:val="32"/>
          <w:szCs w:val="32"/>
        </w:rPr>
        <w:t>隐性认知斗争——不流血的战场</w:t>
      </w:r>
      <w:bookmarkEnd w:id="106"/>
    </w:p>
    <w:p w14:paraId="06D6CF8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刀剑,只能征服一时;谎言,可以瓦解一世。这一章要讲的，是斗争理论里最隐蔽、也最容易被忽视的一种形态——</w:t>
      </w:r>
      <w:r>
        <w:rPr>
          <w:rFonts w:hint="eastAsia" w:ascii="Songti SC Regular" w:hAnsi="Songti SC Regular" w:eastAsia="Songti SC Regular" w:cs="Songti SC Regular"/>
          <w:b/>
          <w:bCs/>
        </w:rPr>
        <w:t>不依靠武力、不依靠权力压制，而是通过叙事包装、认知篡改、价值诱导，完成一场群体认知层面的降维打击。</w:t>
      </w:r>
      <w:r>
        <w:rPr>
          <w:rFonts w:hint="eastAsia" w:ascii="Songti SC Regular" w:hAnsi="Songti SC Regular" w:eastAsia="Songti SC Regular" w:cs="Songti SC Regular"/>
        </w:rPr>
        <w:t>低级的斗争,争夺具体的利益;高级的斗争,篡改的是认知本身。</w:t>
      </w:r>
    </w:p>
    <w:p w14:paraId="779F8C56">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人类长期对斗争存在浅层认知误区：只看见流血冲突、利益争夺、权力对抗等显性博弈，忽略</w:t>
      </w:r>
      <w:r>
        <w:rPr>
          <w:rStyle w:val="14"/>
          <w:rFonts w:hint="eastAsia" w:ascii="Songti SC Regular" w:hAnsi="Songti SC Regular" w:eastAsia="Songti SC Regular" w:cs="Songti SC Regular"/>
          <w:kern w:val="0"/>
          <w:sz w:val="21"/>
          <w:szCs w:val="21"/>
          <w:lang w:val="en-US" w:eastAsia="zh-CN" w:bidi="ar"/>
        </w:rPr>
        <w:t>认知、观念、价值、叙事</w:t>
      </w:r>
      <w:r>
        <w:rPr>
          <w:rFonts w:hint="eastAsia" w:ascii="Songti SC Regular" w:hAnsi="Songti SC Regular" w:eastAsia="Songti SC Regular" w:cs="Songti SC Regular"/>
          <w:kern w:val="0"/>
          <w:sz w:val="21"/>
          <w:szCs w:val="21"/>
          <w:lang w:val="en-US" w:eastAsia="zh-CN" w:bidi="ar"/>
        </w:rPr>
        <w:t>层面的隐性斗争。</w:t>
      </w:r>
    </w:p>
    <w:p w14:paraId="78E9FA39">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《欺骗大师》通过美国共产主义思潮渗透的百年史实，揭示颠覆性真相：所有社会撕裂、秩序崩塌、人心溃散、制度危机，极少始于正面强攻，大多始于长期、温和、伪装善意的软性欺骗。</w:t>
      </w:r>
    </w:p>
    <w:p w14:paraId="3546822B">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sz w:val="21"/>
          <w:szCs w:val="21"/>
        </w:rPr>
      </w:pPr>
      <w:r>
        <w:rPr>
          <w:rFonts w:hint="eastAsia" w:ascii="Songti SC Regular" w:hAnsi="Songti SC Regular" w:eastAsia="Songti SC Regular" w:cs="Songti SC Regular"/>
          <w:kern w:val="0"/>
          <w:sz w:val="21"/>
          <w:szCs w:val="21"/>
          <w:lang w:val="en-US" w:eastAsia="zh-CN" w:bidi="ar"/>
        </w:rPr>
        <w:t>显性斗争只会损伤局部利益、消耗外部资源；隐性认知欺骗会彻底改写群体判断标准、颠覆价值底线、瓦解共同体共识、摧毁秩序根基。</w:t>
      </w:r>
      <w:r>
        <w:rPr>
          <w:rStyle w:val="14"/>
          <w:rFonts w:hint="eastAsia" w:ascii="Songti SC Regular" w:hAnsi="Songti SC Regular" w:eastAsia="Songti SC Regular" w:cs="Songti SC Regular"/>
          <w:kern w:val="0"/>
          <w:sz w:val="21"/>
          <w:szCs w:val="21"/>
          <w:lang w:val="en-US" w:eastAsia="zh-CN" w:bidi="ar"/>
        </w:rPr>
        <w:t>肉体的对抗可以抵御，认知的沦陷无法逆转。</w:t>
      </w:r>
    </w:p>
    <w:p w14:paraId="09B89234">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kern w:val="0"/>
          <w:sz w:val="21"/>
          <w:szCs w:val="21"/>
          <w:lang w:val="en-US" w:eastAsia="zh-CN" w:bidi="ar"/>
        </w:rPr>
        <w:t>这正是现代斗争的核心特征：敌人不再以对手姿态出现，而是以启蒙者、改革者、自由派、人文关怀者的身份潜伏，用温柔叙事完成最彻底的斗争碾压。</w:t>
      </w:r>
    </w:p>
    <w:p w14:paraId="0675E4A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核心问题：为什么无硝烟的认知欺骗，比显性对抗更致命</w:t>
      </w:r>
    </w:p>
    <w:p w14:paraId="5ACE454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人们对斗争的理解，长期停留在浅层——只看得见流血冲突、利益争夺、权力对抗这些显性博弈，却忽略了认知、观念、价值、叙事层面同样真实存在的隐性斗争。这套理论提出的核心判断是——大量的社会撕裂、秩序崩塌、人心溃散、制度危机，极少始于正面强攻，大多始于长期、温和、伪装善意的软性欺骗。</w:t>
      </w:r>
    </w:p>
    <w:p w14:paraId="02A701D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显性斗争,只会损伤局部利益、消耗外部资源;隐性认知欺骗,却能够彻底改写一个群体的判断标准、颠覆价值底线、瓦解共同体的共识、摧毁秩序赖以维系的根基——肉体的对抗可以被抵御和修复，认知一旦沦陷，很难再被逆转。</w:t>
      </w:r>
      <w:r>
        <w:rPr>
          <w:rFonts w:hint="eastAsia" w:ascii="Songti SC Regular" w:hAnsi="Songti SC Regular" w:eastAsia="Songti SC Regular" w:cs="Songti SC Regular"/>
        </w:rPr>
        <w:t>这正是现代斗争最核心的特征——真正的对手，不再以对手的姿态出现，而是以启蒙者、改革者、人文关怀者的身份潜伏，用温柔的叙事，完成最彻底的斗争碾压。</w:t>
      </w:r>
    </w:p>
    <w:p w14:paraId="2877CAA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核心理论：欺骗式隐性斗争的完整运作体系</w:t>
      </w:r>
    </w:p>
    <w:p w14:paraId="0B41F57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这套隐性斗争,遵循一套完整的四层逻辑。</w:t>
      </w:r>
    </w:p>
    <w:p w14:paraId="072AA0E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第一层，伪装策略——用正义的外衣，包裹真实的解构目的。</w:t>
      </w:r>
      <w:r>
        <w:rPr>
          <w:rFonts w:hint="eastAsia" w:ascii="Songti SC Regular" w:hAnsi="Songti SC Regular" w:eastAsia="Songti SC Regular" w:cs="Songti SC Regular"/>
        </w:rPr>
        <w:t>高阶的软性斗争，绝不会直接暴露自己真实的诉求和对立立场，而是摒弃生硬的对抗和直白的否定，转而把自己包装成普世价值、人文理想、社会进步、个体自由、公平正义——用大众普遍认可的美好词汇，包裹住解构现有体系、撕裂社会共识、消解主流价值的核心目的。通俗地说，是用善良的话术，做瓦解的事情;用正义的名义，行颠覆的逻辑。</w:t>
      </w:r>
    </w:p>
    <w:p w14:paraId="47D02C4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第二层，渗透路径——自上而下、由内而外的圈层瓦解。</w:t>
      </w:r>
      <w:r>
        <w:rPr>
          <w:rFonts w:hint="eastAsia" w:ascii="Songti SC Regular" w:hAnsi="Songti SC Regular" w:eastAsia="Songti SC Regular" w:cs="Songti SC Regular"/>
        </w:rPr>
        <w:t>这类隐性斗争,不搞外部强攻,而是专注于内部植入——优先渗透知识分子、青年群体、舆论阵地、教育体系、文化产业,这类群体,认知开放、思想活跃、执念理想、缺乏底线戒备，最容易被软性叙事所同化。渗透的逻辑层层递进——先影响个体认知,再改变群体舆论,再颠覆行业风气,最后瓦解社会秩序,不爆发冲突、不引发警惕，在潜移默化中完成斗争的完胜,让被渗透者,被征服而不自知，被异化而自觉进步。</w:t>
      </w:r>
    </w:p>
    <w:p w14:paraId="22025B2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第三层，核心手段——制造对立、放大矛盾、消解权威。</w:t>
      </w:r>
      <w:r>
        <w:rPr>
          <w:rFonts w:hint="eastAsia" w:ascii="Songti SC Regular" w:hAnsi="Songti SC Regular" w:eastAsia="Songti SC Regular" w:cs="Songti SC Regular"/>
        </w:rPr>
        <w:t>软性欺骗斗争最核心的抓手，是持续放大社会局部存在的具体问题、刻意激化群体之间的对立、全盘否定既有秩序的正当性、解构一切权威与规则——不承认发展本身的整体性、不接纳秩序存在的必要性，用片面的瑕疵去否定整体的价值，用极端的理想去绑架现实的具体规则,持续制造焦虑、质疑、不满与撕裂，最终让原有的协作秩序失效、共识瓦解、人心涣散，为新的价值植入和体系重构，腾出空间。</w:t>
      </w:r>
    </w:p>
    <w:p w14:paraId="0B27679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第四层，终极目的——认知殖民,实现不战而屈人之兵。</w:t>
      </w:r>
      <w:r>
        <w:rPr>
          <w:rFonts w:hint="eastAsia" w:ascii="Songti SC Regular" w:hAnsi="Songti SC Regular" w:eastAsia="Songti SC Regular" w:cs="Songti SC Regular"/>
        </w:rPr>
        <w:t>所有软性欺骗、价值渗透、舆论叙事,最终的目标,从来不是争夺一时的利益，而是重塑整个群体的认知体系——当一代人的是非标准、价值取向、评判逻辑,被彻底改写，就不再需要武力对抗、也不再需要权力博弈，即可实现彻底的精神征服和秩序替代,这正是"不战而屈人之兵"这句古老兵法箴言,在现代认知战场上的一次暗黑演绎——让对方主动否定自我、瓦解秩序、放弃立场,自愿沦为被支配者。</w:t>
      </w:r>
    </w:p>
    <w:p w14:paraId="02488C7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伪装,恰恰是斗争性向同一性发起的一次伪装渗透</w:t>
      </w:r>
    </w:p>
    <w:p w14:paraId="010F904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矛盾论重新审视这套体系,会发现它精妙的地方,正在于对矛盾同一性与斗争性这两个方面,做了一次极具迷惑性的错位处理——真实存在的,是斗争性（试图瓦解和替代既有秩序的真实诉求），但呈现出来的表象，却完全借用了同一性的语言（共同的美好价值、共同的进步理想），让接收方，误以为对方,是在追求双方共同认可的目标，而放松了原本该有的警惕。</w:t>
      </w:r>
    </w:p>
    <w:p w14:paraId="6ECFDCA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正是它比显性对抗更难被识别、也更难被防御的根本原因——显性对抗,双方矛盾的斗争性,是公开、可见的，双方都清楚自己在博弈;而隐性认知斗争，则是把真实的斗争性,完全包裹在同一性的外壳之下,让防御的一方,甚至意识不到,自己正处在一场博弈之中。</w:t>
      </w:r>
    </w:p>
    <w:p w14:paraId="4C4DF2F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如何与之斗争：识破伪装、抵御渗透、稳固认知、重塑共识</w:t>
      </w:r>
    </w:p>
    <w:p w14:paraId="03E5F8A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这套理论,同样给出了一套针对性的对抗方法论。</w:t>
      </w:r>
    </w:p>
    <w:p w14:paraId="44CC241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第一，剥离叙事伪装，穿透表层话术看本质。</w:t>
      </w:r>
      <w:r>
        <w:rPr>
          <w:rFonts w:hint="eastAsia" w:ascii="Songti SC Regular" w:hAnsi="Songti SC Regular" w:eastAsia="Songti SC Regular" w:cs="Songti SC Regular"/>
        </w:rPr>
        <w:t>反欺骗斗争的第一准则是——不看话术有多美好，只看结果有多致命。摒弃"唯概念、唯标签、唯美好叙事"这种浅层判断方式，穿透自由、平等、人文、进步这类包装词汇，审视它真正的具体导向——是否在解构秩序、是否在制造对立、是否在否定根基、是否在撕裂共识。</w:t>
      </w:r>
    </w:p>
    <w:p w14:paraId="72C42A6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第二，建立认知壁垒,拒绝片面的理想主义。</w:t>
      </w:r>
      <w:r>
        <w:rPr>
          <w:rFonts w:hint="eastAsia" w:ascii="Songti SC Regular" w:hAnsi="Songti SC Regular" w:eastAsia="Songti SC Regular" w:cs="Songti SC Regular"/>
        </w:rPr>
        <w:t>软性欺骗最容易攻克的,正是那种理想化、绝对化、片面化的认知——真正的斗争清醒，是接纳世界本身的不完美、承认秩序存在的必要性、理解发展本身的阶段性、正视矛盾的客观性。不被极致的理想所裹挟、不被片面的批判所绑架、不被极端的情绪所牵引——承认问题真实存在，但拒绝全盘否定;接纳进步存在空间，但拒绝彻底解构。守住这份辩证的认知,本身,就是抵御欺骗最核心的壁垒。</w:t>
      </w:r>
    </w:p>
    <w:p w14:paraId="05A53B4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第三，稳固主流共识，主动占领认知阵地。</w:t>
      </w:r>
      <w:r>
        <w:rPr>
          <w:rFonts w:hint="eastAsia" w:ascii="Songti SC Regular" w:hAnsi="Songti SC Regular" w:eastAsia="Songti SC Regular" w:cs="Songti SC Regular"/>
        </w:rPr>
        <w:t>认知阵地上的空白,永远会被虚假的叙事填充,与之斗争,不能只靠被动防御，而要主动构建正向、真实、辩证、完整的价值叙事,稳固共同体的共识、传承根基、维护秩序权威、传递务实理性的认知——舆论、教育、文化、思想这几块阵地，唯有正向的内容足够充盈，才能彻底挤压虚假渗透的生存空间。</w:t>
      </w:r>
    </w:p>
    <w:p w14:paraId="42087E3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第四，精准区分改良与解构、批评与颠覆。</w:t>
      </w:r>
      <w:r>
        <w:rPr>
          <w:rFonts w:hint="eastAsia" w:ascii="Songti SC Regular" w:hAnsi="Songti SC Regular" w:eastAsia="Songti SC Regular" w:cs="Songti SC Regular"/>
        </w:rPr>
        <w:t>良性改良,立足于完善,旨在修复,尊重根基,追求共赢;恶性解构,立足于否定,旨在颠覆,全盘推翻,制造撕裂——斗争真正的分寸,在于包容合理的批评、接纳正向的优化、支持良性的进步,同时,坚决抵制全盘否定、刻意抹黑、价值解构、立场背叛,做到有理有利有节,既不僵化保守，也不盲目包容。</w:t>
      </w:r>
    </w:p>
    <w:p w14:paraId="3B67B44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用这套理论,重新审视一场具体的舆论风波</w:t>
      </w:r>
    </w:p>
    <w:p w14:paraId="1E1FB70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某个具体议题,在舆论场上,持续被放大成一场群体对立的撕裂事件，双方都在使用极具道德感召力的语言,互相攻讦。运用识破伪装这条方法,先剥离双方的话术包装，追问——这场讨论,真正的具体诉求是什么，双方各自提出的主张,一旦真正落地，会带来怎样的具体后果，这些后果,是在解决真实的问题、推动务实的改良,还是在制造更深的对立、瓦解本可以维系的共识。</w:t>
      </w:r>
    </w:p>
    <w:p w14:paraId="6DCFE4D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区分改良与解构这条标准,判断这场舆论风波里,是否存在真正建设性的合理诉求（值得被认真对待和吸纳），以及是否存在,借题发挥、刻意扩大对立、追求全盘推翻的解构性成分（需要被清醒地识别和抵制），而不是被卷入情绪化的站队,失去独立判断的能力。</w:t>
      </w:r>
    </w:p>
    <w:p w14:paraId="77D738E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结论：真正的认知斗争,赢在能否守住辩证清醒的判断力</w:t>
      </w:r>
    </w:p>
    <w:p w14:paraId="6126EF8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这套隐性认知斗争理论,揭示的核心洞见是——</w:t>
      </w:r>
      <w:r>
        <w:rPr>
          <w:rFonts w:hint="eastAsia" w:ascii="Songti SC Regular" w:hAnsi="Songti SC Regular" w:eastAsia="Songti SC Regular" w:cs="Songti SC Regular"/>
          <w:b/>
          <w:bCs/>
        </w:rPr>
        <w:t>现代斗争最致命的形态,已经从依靠武力和权力的显性压制,转向了依靠叙事包装和认知诱导的软性渗透,伪装成同一性的斗争性,比公开的斗争性,更难被识别、也更难被防御。</w:t>
      </w:r>
      <w:r>
        <w:rPr>
          <w:rFonts w:hint="eastAsia" w:ascii="Songti SC Regular" w:hAnsi="Songti SC Regular" w:eastAsia="Songti SC Regular" w:cs="Songti SC Regular"/>
        </w:rPr>
        <w:t>真正有效的应对,不是拒绝一切正面的价值语言,也不是对所有改革倡议一律心生警惕，而是持续训练自己,穿透语言表层、审视具体后果、区分改良与解构的辩证判断能力,并且主动去构建和传播真实、正向的内容,而不只是被动防御——这场认知层面的斗争，最终比拼的,从来不是谁的口号更响亮,而是谁,能够始终守住一份不被任何一方话术所裹挟的、独立而辩证的清醒。</w:t>
      </w:r>
    </w:p>
    <w:p w14:paraId="4BE9E70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具体的历史论断——尤其是关于哪一场具体的思潮运动,真正符合这套"伪装渗透"模式——在历史学界和不同政治立场之间,存在真实的争议，运用这套分析框架去评判任何具体、当下的思潮时，都应当以可核实的具体证据为准，而不是仅凭语言风格,先入为主地下判断。）</w:t>
      </w:r>
    </w:p>
    <w:p w14:paraId="0EF53C8D">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07" w:name="_Toc2010562675"/>
      <w:r>
        <w:rPr>
          <w:rFonts w:hint="eastAsia" w:ascii="Songti SC Bold" w:hAnsi="Songti SC Bold" w:eastAsia="Songti SC Bold" w:cs="Songti SC Bold"/>
          <w:sz w:val="32"/>
          <w:szCs w:val="32"/>
        </w:rPr>
        <w:t>君主论——权力的存续是在六对矛盾里寻找分寸</w:t>
      </w:r>
      <w:bookmarkEnd w:id="107"/>
    </w:p>
    <w:p w14:paraId="1B10887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一位新君主，刚刚夺取政权，身边的旧臣纷纷表态效忠。马基雅维利提醒，</w:t>
      </w:r>
      <w:r>
        <w:rPr>
          <w:rFonts w:hint="eastAsia" w:ascii="Songti SC Regular" w:hAnsi="Songti SC Regular" w:eastAsia="Songti SC Regular" w:cs="Songti SC Regular"/>
          <w:b/>
          <w:bCs/>
        </w:rPr>
        <w:t>这份效忠,不能被简单信任——和平安稳时,人人向善、人人效忠;危机真正来临时,大多数人,会选择自保、背叛、抛弃同盟。</w:t>
      </w:r>
      <w:r>
        <w:rPr>
          <w:rFonts w:hint="eastAsia" w:ascii="Songti SC Regular" w:hAnsi="Songti SC Regular" w:eastAsia="Songti SC Regular" w:cs="Songti SC Regular"/>
        </w:rPr>
        <w:t>这条冷峻的判断，正是《君主论》整套斗争体系的起点。这一章要讲的,是马基雅维利笔下,一个真正想要长期握住权力的主体，必须持续在哪几对矛盾之间，把握分寸、做出取舍。</w:t>
      </w:r>
    </w:p>
    <w:p w14:paraId="72D779E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第一对矛盾：理想化人际信任,与预设人性自私的现实防御</w:t>
      </w:r>
    </w:p>
    <w:p w14:paraId="005692A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马基雅维利的人性论极其冷峻——人类普遍忘恩负义、趋利避害、贪得无厌、见风使舵，人心随利益转移，不随道德坚守。</w:t>
      </w:r>
      <w:r>
        <w:rPr>
          <w:rFonts w:hint="eastAsia" w:ascii="Songti SC Regular" w:hAnsi="Songti SC Regular" w:eastAsia="Songti SC Regular" w:cs="Songti SC Regular"/>
        </w:rPr>
        <w:t>这条判断，划出了这套理论的第一对核心矛盾——依赖情义、轻信忠诚的理想化人际信任,与预设人性之恶、提前设防制衡的现实主义防御姿态,这两者之间的对立。</w:t>
      </w:r>
    </w:p>
    <w:p w14:paraId="2C2175D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马基雅维利指出,几乎所有斗争的失误，都始于高估人性、放弃防备——成熟的斗争姿态,不应该把胜负,赌在对他人品德的信任上，而应该赌在扎实的规则设计和自身实力上。</w:t>
      </w:r>
      <w:r>
        <w:rPr>
          <w:rFonts w:hint="eastAsia" w:ascii="Songti SC Regular" w:hAnsi="Songti SC Regular" w:eastAsia="Songti SC Regular" w:cs="Songti SC Regular"/>
        </w:rPr>
        <w:t>这条矛盾,不要求人彻底否定信任本身，而是提醒,任何重要的博弈,都不该把成败,完全建立在"相信对方不会背叛"这个脆弱的假设之上。</w:t>
      </w:r>
    </w:p>
    <w:p w14:paraId="39029BA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第二对矛盾（全书最核心）：刚性威慑,与柔性智斗</w:t>
      </w:r>
    </w:p>
    <w:p w14:paraId="2B9DE4F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这是整套理论里最著名、也最精妙的一对矛盾——顶级的斗争,必须同时具备狮子的威慑力和狐狸的智谋。</w:t>
      </w:r>
      <w:r>
        <w:rPr>
          <w:rFonts w:hint="eastAsia" w:ascii="Songti SC Regular" w:hAnsi="Songti SC Regular" w:eastAsia="Songti SC Regular" w:cs="Songti SC Regular"/>
        </w:rPr>
        <w:t>狮子,能够震慑豺狼、压制对抗，形成绝对的武力威慑;狐狸,能够识别陷阱、识破阴谋、规避圈套。只有刚性、没有柔性,容易落入陷阱、陷入围堵、蛮力透支;只有柔性、没有刚性,容易被轻视、被蚕食、被步步紧逼,失去话语权。</w:t>
      </w:r>
    </w:p>
    <w:p w14:paraId="59D6969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矛盾论重新理解，这正是矛盾两个方面,缺一不可这条原理，最经典的一次具体应用——单独强调威慑（只刚不柔）,或者单独强调智谋（只柔不刚），都是对这对矛盾的片面化误判,只有让刚性和柔性,同时在场、相互补充，才能真正、长久地掌控局面。</w:t>
      </w:r>
    </w:p>
    <w:p w14:paraId="51FDF00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第三对矛盾：道德坚守,与手段弹性</w:t>
      </w:r>
    </w:p>
    <w:p w14:paraId="0938A23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这是这套理论里最具争议、也最需要谨慎对待的一对矛盾。</w:t>
      </w:r>
      <w:r>
        <w:rPr>
          <w:rFonts w:hint="eastAsia" w:ascii="Songti SC Regular" w:hAnsi="Songti SC Regular" w:eastAsia="Songti SC Regular" w:cs="Songti SC Regular"/>
        </w:rPr>
        <w:t>马基雅维利提出了一条极具冲击力的反向真理——</w:t>
      </w:r>
      <w:r>
        <w:rPr>
          <w:rFonts w:hint="eastAsia" w:ascii="Songti SC Regular" w:hAnsi="Songti SC Regular" w:eastAsia="Songti SC Regular" w:cs="Songti SC Regular"/>
          <w:b/>
          <w:bCs/>
        </w:rPr>
        <w:t>为了整体的存续、权力的稳固、秩序的安定，必要时,可以放弃常规的道德束缚、灵活取舍具体的手段。</w:t>
      </w:r>
      <w:r>
        <w:rPr>
          <w:rFonts w:hint="eastAsia" w:ascii="Songti SC Regular" w:hAnsi="Songti SC Regular" w:eastAsia="Songti SC Regular" w:cs="Songti SC Regular"/>
        </w:rPr>
        <w:t>守信,能够安定人心，但背信,有时能够破解困局;仁慈,能够聚拢民心，但严酷,有时能够震慑乱象。</w:t>
      </w:r>
    </w:p>
    <w:p w14:paraId="3EAAB5D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需要明确指出这条矛盾的边界——马基雅维利讨论的场景，是文艺复兴时期意大利,城邦生死存亡的极端政治环境,他要处理的核心问题,是国家层面的整体存续危机，而不是日常人际关系里,可以随意援引的通行法则。</w:t>
      </w:r>
      <w:r>
        <w:rPr>
          <w:rFonts w:hint="eastAsia" w:ascii="Songti SC Regular" w:hAnsi="Songti SC Regular" w:eastAsia="Songti SC Regular" w:cs="Songti SC Regular"/>
        </w:rPr>
        <w:t>这条矛盾真正的价值，不在于鼓励在日常生活里,放弃基本的诚信和道德,而在于提醒——</w:t>
      </w:r>
      <w:r>
        <w:rPr>
          <w:rFonts w:hint="eastAsia" w:ascii="Songti SC Regular" w:hAnsi="Songti SC Regular" w:eastAsia="Songti SC Regular" w:cs="Songti SC Regular"/>
          <w:b/>
          <w:bCs/>
        </w:rPr>
        <w:t>不应该被僵化的道德教条,捆住手脚，导致在真正关乎整体存续的重大危机面前,因为不愿意打破常规,而遭遇彻底的崩盘。</w:t>
      </w:r>
      <w:r>
        <w:rPr>
          <w:rFonts w:hint="eastAsia" w:ascii="Songti SC Regular" w:hAnsi="Songti SC Regular" w:eastAsia="Songti SC Regular" w:cs="Songti SC Regular"/>
        </w:rPr>
        <w:t>这一条,和"迂腐无争的伪善"与"精准纠偏的真斗"这对区分,高度吻合——分寸,始终在于"这份灵活,是否真的服务于整体存续这个正当目的",而不是被用作,伤害他人利益的随意借口。</w:t>
      </w:r>
    </w:p>
    <w:p w14:paraId="6B6F5F7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第四对矛盾：依赖外部支持,与自主可控的硬实力</w:t>
      </w:r>
    </w:p>
    <w:p w14:paraId="448626A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马基雅维利提出了一条极具分量的斗争铁律——所有政治博弈、外交周旋、人际制衡，最终,都要依托自主可控的硬核实力。</w:t>
      </w:r>
      <w:r>
        <w:rPr>
          <w:rFonts w:hint="eastAsia" w:ascii="Songti SC Regular" w:hAnsi="Songti SC Regular" w:eastAsia="Songti SC Regular" w:cs="Songti SC Regular"/>
        </w:rPr>
        <w:t>依赖外援、依赖同盟、依赖他人庇护而获得的权力，永远处于被动，随时可能被拿捏、被抛弃。没有自主实力做兜底,所有的权谋、智谋、周旋、话术，都只是空中楼阁;拥有绝对实力时，手段灵活,是真正的智慧;没有实力时，手段灵活,只是卑微的周旋。</w:t>
      </w:r>
    </w:p>
    <w:p w14:paraId="31C9AA6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这条矛盾提醒的核心是——实力，是斗争真正的入场券;智谋，只是在拥有实力这个前提之下，锦上添花的加分项，不能本末倒置。</w:t>
      </w:r>
    </w:p>
    <w:p w14:paraId="02F2B3E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第五对矛盾：新秩序建立时,清洗旧势力,与维持局面稳定</w:t>
      </w:r>
    </w:p>
    <w:p w14:paraId="7604478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新旧格局交替、权力更迭的阶段,是斗争烈度最高、风险最大的窗口期——旧势力的残余、旧的利益格局、旧的认知惯性,会持续反扑、持续渗透。</w:t>
      </w:r>
      <w:r>
        <w:rPr>
          <w:rFonts w:hint="eastAsia" w:ascii="Songti SC Regular" w:hAnsi="Songti SC Regular" w:eastAsia="Songti SC Regular" w:cs="Songti SC Regular"/>
        </w:rPr>
        <w:t>马基雅维利给出的具体方法论是——</w:t>
      </w:r>
      <w:r>
        <w:rPr>
          <w:rFonts w:hint="eastAsia" w:ascii="Songti SC Regular" w:hAnsi="Songti SC Regular" w:eastAsia="Songti SC Regular" w:cs="Songti SC Regular"/>
          <w:b/>
          <w:bCs/>
        </w:rPr>
        <w:t>同文同种的旧势力,必须彻底清除隐患,杜绝死灰复燃;而对于异地统治,则应该尊重当地民俗，减少对立，降低反抗的烈度。</w:t>
      </w:r>
      <w:r>
        <w:rPr>
          <w:rFonts w:hint="eastAsia" w:ascii="Songti SC Regular" w:hAnsi="Songti SC Regular" w:eastAsia="Songti SC Regular" w:cs="Songti SC Regular"/>
        </w:rPr>
        <w:t>大乱之后必须使用重典，新局之初必须肃清残余,姑息旧有的乱象，只会滋生新祸患。</w:t>
      </w:r>
    </w:p>
    <w:p w14:paraId="4729A18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第六对矛盾：被动应对爆发的危机,与主动预判提前破局</w:t>
      </w:r>
    </w:p>
    <w:p w14:paraId="76703DB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这是这套理论里,极具前瞻价值的一对矛盾——顶级的斗争,不应该等到危机爆发才去应对、去补救崩盘,而应该提前预判危机,在萌芽阶段,就主动消解。</w:t>
      </w:r>
      <w:r>
        <w:rPr>
          <w:rFonts w:hint="eastAsia" w:ascii="Songti SC Regular" w:hAnsi="Songti SC Regular" w:eastAsia="Songti SC Regular" w:cs="Songti SC Regular"/>
        </w:rPr>
        <w:t>所有重大的倾覆，几乎都是从微小的隐患、微小的对立、微小的松懈,逐步演化而来的。在矛盾还微小、势力还薄弱、尚未成气候的时候，精准压制、精准瓦解;等到矛盾已经激化、势力已经坐大、舆论已经成型,再想斗争,必然代价惨重、胜负难料。</w:t>
      </w:r>
    </w:p>
    <w:p w14:paraId="2E5E835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条矛盾,用矛盾转化的条件这条工具重新理解——一对矛盾,从量变积累到质变爆发,始终需要具体的条件,而在条件尚未成熟、矛盾体量尚小的阶段介入,处理的成本，远低于等到矛盾已经积累到临界点、即将质变的时候,才被迫仓促应对。</w:t>
      </w:r>
      <w:r>
        <w:rPr>
          <w:rFonts w:hint="eastAsia" w:ascii="Songti SC Regular" w:hAnsi="Songti SC Regular" w:eastAsia="Songti SC Regular" w:cs="Songti SC Regular"/>
        </w:rPr>
        <w:t>这正是马基雅维利讲的——高明的斗争，是悄无声息地消灭隐患;拙劣的斗争，是等到危急关头,才拼命补救。</w:t>
      </w:r>
    </w:p>
    <w:p w14:paraId="0497BF5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一位新任管理者，如何运用这六对矛盾</w:t>
      </w:r>
    </w:p>
    <w:p w14:paraId="3103282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一位刚刚接手一个团队的新任管理者。运用第一对矛盾——不因为下属表面的积极表态,就完全放松警惕，而是同时,建立起清晰、不依赖个人品德承诺的具体制度和流程。</w:t>
      </w:r>
    </w:p>
    <w:p w14:paraId="309F55D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运用第二对矛盾——既要在原则问题上,展现出不容挑战的坚定态度（狮子），也要保持对团队内部潜在风险和陷阱的敏锐洞察（狐狸），不能只有强硬、没有灵活，也不能只有圆滑、没有底线。</w:t>
      </w:r>
    </w:p>
    <w:p w14:paraId="7ED8207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运用第四对矛盾——优先打磨团队自身真正过硬的专业实力，而不是过度依赖某一位具体上级的临时庇护或者外部资源的持续输血。</w:t>
      </w:r>
    </w:p>
    <w:p w14:paraId="4D447EF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运用第六对矛盾——在团队内部,一个具体的负面情绪或者潜在分歧,刚刚露头的时候,就主动介入、及时疏导,而不是等到它演变成一场公开的、难以收拾的团队冲突,才被迫仓促处理。</w:t>
      </w:r>
    </w:p>
    <w:p w14:paraId="61681A7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权力的存续是在多对矛盾之间拿捏分寸的长期斗争</w:t>
      </w:r>
    </w:p>
    <w:p w14:paraId="175ED64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《君主论》想要传递的核心方法论——</w:t>
      </w:r>
      <w:r>
        <w:rPr>
          <w:rFonts w:hint="eastAsia" w:ascii="Songti SC Regular" w:hAnsi="Songti SC Regular" w:eastAsia="Songti SC Regular" w:cs="Songti SC Regular"/>
          <w:b/>
          <w:bCs/>
        </w:rPr>
        <w:t>权力的稳固,从来不是单一维度的较量，而是持续在人性信任与现实防备、刚性威慑与柔性智谋、道德坚守与手段弹性、自主实力与外部依赖、清洗旧势力与维系局面稳定、主动预判与被动应对,这六对具体矛盾之间,不断寻找恰如其分的分寸。</w:t>
      </w:r>
      <w:r>
        <w:rPr>
          <w:rFonts w:hint="eastAsia" w:ascii="Songti SC Regular" w:hAnsi="Songti SC Regular" w:eastAsia="Songti SC Regular" w:cs="Songti SC Regular"/>
        </w:rPr>
        <w:t>这套理论,因为其"去道德化"的现实主义立场备受争议，但它揭示矛盾结构本身——尤其是"刚柔并济、风险前置、实力为本"这几条,剥离掉最具争议的道德弹性部分之后,依然是理解任何权力主体,如何在复杂博弈中,长期存续下去，极具参考价值的一套分析框架。</w:t>
      </w:r>
    </w:p>
    <w:p w14:paraId="67091128">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lang w:val="en-US" w:eastAsia="zh-CN"/>
        </w:rPr>
      </w:pPr>
      <w:bookmarkStart w:id="108" w:name="_Toc871693180"/>
      <w:r>
        <w:rPr>
          <w:rFonts w:hint="eastAsia" w:ascii="Songti SC Bold" w:hAnsi="Songti SC Bold" w:eastAsia="Songti SC Bold" w:cs="Songti SC Bold"/>
          <w:sz w:val="32"/>
          <w:szCs w:val="32"/>
        </w:rPr>
        <w:t>压制矛盾是续命，教化人心才是</w:t>
      </w:r>
      <w:r>
        <w:rPr>
          <w:rFonts w:hint="eastAsia" w:ascii="Songti SC Bold" w:hAnsi="Songti SC Bold" w:eastAsia="Songti SC Bold" w:cs="Songti SC Bold"/>
          <w:sz w:val="32"/>
          <w:szCs w:val="32"/>
          <w:lang w:val="en-US" w:eastAsia="zh-CN"/>
        </w:rPr>
        <w:t>核心</w:t>
      </w:r>
      <w:bookmarkEnd w:id="108"/>
    </w:p>
    <w:p w14:paraId="77856F2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一位征服者，靠武力平定了叛乱，表面上重归太平，但这份太平,背后,始终压着一份随时可能反噬的仇恨,只要威慑一旦松动，反抗就会卷土重来。</w:t>
      </w:r>
      <w:r>
        <w:rPr>
          <w:rFonts w:hint="eastAsia" w:ascii="Songti SC Regular" w:hAnsi="Songti SC Regular" w:eastAsia="Songti SC Regular" w:cs="Songti SC Regular"/>
          <w:b/>
          <w:bCs/>
        </w:rPr>
        <w:t>色诺芬笔下的居鲁士，走的是一条完全不同的路——他很少依靠单纯的武力去维系征服之后的秩序，而是持续投入教化，让被征服的人心,自愿归顺,而不是被迫臣服。</w:t>
      </w:r>
      <w:r>
        <w:rPr>
          <w:rFonts w:hint="eastAsia" w:ascii="Songti SC Regular" w:hAnsi="Songti SC Regular" w:eastAsia="Songti SC Regular" w:cs="Songti SC Regular"/>
        </w:rPr>
        <w:t>这一章要讲的，正是这套理论提出的核心洞见——所有靠压制、强权、征服换来的和平，都是暂时的虚假稳态;所有靠教化、德性、共识建立的秩序，才是永久的真实稳态。</w:t>
      </w:r>
    </w:p>
    <w:p w14:paraId="79A503D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核心公理：矛盾可压制一时，不可压制一世</w:t>
      </w:r>
    </w:p>
    <w:p w14:paraId="0717DDC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这套理论,直指人类治乱循环真正的病根——只会事后镇压冲突、只会武力平定动乱、只会强权压制矛盾，却从不前置教化、从不重塑人心、从不根治乱象滋生的土壤。</w:t>
      </w:r>
      <w:r>
        <w:rPr>
          <w:rFonts w:hint="eastAsia" w:ascii="Songti SC Regular" w:hAnsi="Songti SC Regular" w:eastAsia="Songti SC Regular" w:cs="Songti SC Regular"/>
        </w:rPr>
        <w:t>压制矛盾，是被动续命;教化人心，才是主动断根——蛮力征服,只会制造仇恨;德性统御，才能生成真正的忠诚。</w:t>
      </w:r>
    </w:p>
    <w:p w14:paraId="52CBA28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用矛盾论重新理解这条公理——它揭示的正是"治标"与"治本"这对矛盾,在斗争理论里最彻底的一次区分:治标,只是把矛盾,压制在爆发的临界点之下，矛盾本身,并未消失,依然在持续积累;治本，是从矛盾产生的根源入手,让矛盾,从一开始就没有滋生和积累的土壤。</w:t>
      </w:r>
      <w:r>
        <w:rPr>
          <w:rFonts w:hint="eastAsia" w:ascii="Songti SC Regular" w:hAnsi="Songti SC Regular" w:eastAsia="Songti SC Regular" w:cs="Songti SC Regular"/>
        </w:rPr>
        <w:t>这条区分，正是这套理论,想要传递的最核心的判断——良性最高阶的斗争，是教化塑心、立规正风、固本清源;恶性低端的斗争,是暴力镇压、刻意瞒压、强行维稳。治本则无乱，治标则必乱。</w:t>
      </w:r>
    </w:p>
    <w:p w14:paraId="0FE09B0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六大斗争体系：从内到外、从软到硬的完整教化闭环</w:t>
      </w:r>
    </w:p>
    <w:p w14:paraId="38D5658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第一，德性根基斗争——先自治心，后治天下。</w:t>
      </w:r>
      <w:r>
        <w:rPr>
          <w:rFonts w:hint="eastAsia" w:ascii="Songti SC Regular" w:hAnsi="Songti SC Regular" w:eastAsia="Songti SC Regular" w:cs="Songti SC Regular"/>
        </w:rPr>
        <w:t>这是全书的第一铁律——</w:t>
      </w:r>
      <w:r>
        <w:rPr>
          <w:rFonts w:hint="eastAsia" w:ascii="Songti SC Regular" w:hAnsi="Songti SC Regular" w:eastAsia="Songti SC Regular" w:cs="Songti SC Regular"/>
          <w:b/>
          <w:bCs/>
        </w:rPr>
        <w:t>不能自我约束、不能自我斗争、不能自我纠偏的人，无权治理他人、无权主导斗争。</w:t>
      </w:r>
      <w:r>
        <w:rPr>
          <w:rFonts w:hint="eastAsia" w:ascii="Songti SC Regular" w:hAnsi="Songti SC Regular" w:eastAsia="Songti SC Regular" w:cs="Songti SC Regular"/>
        </w:rPr>
        <w:t>居鲁士整套教育体系,首要核心，是克制欲望、坚守正义、践行节制、敬畏规则,先完成个体心性的自我斗争,再对外开展秩序治理。无德之斗必生乱，有德之争必安世——自律,是斗争的最高底牌;修身,是治世的绝对前提。</w:t>
      </w:r>
    </w:p>
    <w:p w14:paraId="47FD327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第二，教化前置斗争——防乱于未萌，止争于源头。</w:t>
      </w:r>
      <w:r>
        <w:rPr>
          <w:rFonts w:hint="eastAsia" w:ascii="Songti SC Regular" w:hAnsi="Songti SC Regular" w:eastAsia="Songti SC Regular" w:cs="Songti SC Regular"/>
        </w:rPr>
        <w:t>区别于所有临场应对、事后平乱的被动斗争，居鲁士推行的是前置化、常态化、体系化的教化——</w:t>
      </w:r>
      <w:r>
        <w:rPr>
          <w:rFonts w:hint="eastAsia" w:ascii="Songti SC Regular" w:hAnsi="Songti SC Regular" w:eastAsia="Songti SC Regular" w:cs="Songti SC Regular"/>
          <w:b/>
          <w:bCs/>
        </w:rPr>
        <w:t>通过统一德性标准、普及规则认知、塑造集体风气、培养敬畏之心，让人心自觉向善、行为自觉守序，从根源上减少对立、规避冲突。</w:t>
      </w:r>
      <w:r>
        <w:rPr>
          <w:rFonts w:hint="eastAsia" w:ascii="Songti SC Regular" w:hAnsi="Songti SC Regular" w:eastAsia="Songti SC Regular" w:cs="Songti SC Regular"/>
        </w:rPr>
        <w:t>这条智慧,可以用矛盾转化的条件这套工具重新理解——矛盾从量变积累到质变爆发,始终需要具体的条件,教化前置,本质上是在持续、主动地拆除这些条件,让矛盾,始终无法真正积累到临界点。善战者无赫赫之功,善治者无纷纷之乱——最高级的斗争,不是平定大乱，而是让大乱,无从发生。</w:t>
      </w:r>
    </w:p>
    <w:p w14:paraId="081A955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第三，人心共识斗争——征服形体不如驯服心性。</w:t>
      </w:r>
      <w:r>
        <w:rPr>
          <w:rFonts w:hint="eastAsia" w:ascii="Songti SC Regular" w:hAnsi="Songti SC Regular" w:eastAsia="Songti SC Regular" w:cs="Songti SC Regular"/>
        </w:rPr>
        <w:t>蛮力征服,只能控制人的形体，无法掌控人心;强权压制，只能暂时平息反抗，无法根除对立。居鲁士的顶级斗争智慧,是以公正聚人心、以恩惠稳人心、以德性服人心、以格局安人心，让被征服者自愿臣服。人心不可逆压，共识不可强取——驯服心性者得长治，压制形体者必久乱。</w:t>
      </w:r>
    </w:p>
    <w:p w14:paraId="752A671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第四，刚柔辩证斗争——德性为体、武力为用。</w:t>
      </w:r>
      <w:r>
        <w:rPr>
          <w:rFonts w:hint="eastAsia" w:ascii="Songti SC Regular" w:hAnsi="Songti SC Regular" w:eastAsia="Songti SC Regular" w:cs="Songti SC Regular"/>
        </w:rPr>
        <w:t>居鲁士,绝非单纯仁善、一味包容，而是实现了柔以立德、刚以治乱、德主刑辅、刚柔适配的辩证统一——常态时期,教化包容、以德育人;乱象萌芽、规则被破之时,果断强硬、精准惩戒。无德之刚是暴虐，无刚之德是懦弱;只斗无教,则民怨沸腾，只教不斗，则乱象横行——德性负责长久教化，武力负责底线兜底,二者辩证统一,方为永续稳态。</w:t>
      </w:r>
    </w:p>
    <w:p w14:paraId="60574E0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第五，规则秩序斗争——立标准、明边界、止私争。</w:t>
      </w:r>
      <w:r>
        <w:rPr>
          <w:rFonts w:hint="eastAsia" w:ascii="Songti SC Regular" w:hAnsi="Songti SC Regular" w:eastAsia="Songti SC Regular" w:cs="Songti SC Regular"/>
        </w:rPr>
        <w:t>天下之乱，始于私斗泛滥、标准混乱、边界模糊、私欲横行。居鲁士通过系统化的教育,确立统一的善恶标准、权责边界、奖惩规则,以公共规则约束私人欲望、以公共秩序终结私人乱斗。立规才能止争，明界才能安身——制度化的教化，是终结私斗最根本的手段。</w:t>
      </w:r>
    </w:p>
    <w:p w14:paraId="753C5BB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第六，长周期稳态斗争——以世代教育替代短期维稳。</w:t>
      </w:r>
      <w:r>
        <w:rPr>
          <w:rFonts w:hint="eastAsia" w:ascii="Songti SC Regular" w:hAnsi="Songti SC Regular" w:eastAsia="Songti SC Regular" w:cs="Songti SC Regular"/>
        </w:rPr>
        <w:t>普通的斗争，是短期博弈、即时控局;居鲁士式的斗争，是世代化、体系化、持续性的长期塑造——不追求一时输赢、一时安稳，通过持续教育迭代、风气传承、德性延续，实现跨世代的秩序稳固，彻底打破治乱周期。短期安稳靠压制、靠强权;长期稳态,靠教化、靠风气、靠人心——短期斗争解决局面，长期斗争解决命运。</w:t>
      </w:r>
    </w:p>
    <w:p w14:paraId="46211A1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对已有斗争体系的两处关键升级</w:t>
      </w:r>
    </w:p>
    <w:p w14:paraId="465E151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这套理论,明确地对已经讲过的两套理论,做出了升级修正。第一处升级——针对马基雅维利《君主论》里,依赖人性本恶、权谋利己的现实主义斗争逻辑,这套理论提出了修正——</w:t>
      </w:r>
      <w:r>
        <w:rPr>
          <w:rFonts w:hint="eastAsia" w:ascii="Songti SC Regular" w:hAnsi="Songti SC Regular" w:eastAsia="Songti SC Regular" w:cs="Songti SC Regular"/>
          <w:b/>
          <w:bCs/>
        </w:rPr>
        <w:t>征服人心,而不只是征服人性的弱点;以公正和德性去赢得真正的忠诚,而不是仅仅依靠威慑和权谋去维持表面的服从。</w:t>
      </w:r>
      <w:r>
        <w:rPr>
          <w:rFonts w:hint="eastAsia" w:ascii="Songti SC Regular" w:hAnsi="Songti SC Regular" w:eastAsia="Songti SC Regular" w:cs="Songti SC Regular"/>
        </w:rPr>
        <w:t>这不是否定《君主论》里"预设人性有恶"这条现实主义警惕的合理性,而是补充了一个更根本的判断——单纯依靠权谋和威慑维系的服从,即便再精妙,依然只是压制形体,而不是驯服心性,这份服从,长期来看,始终存在反噬的隐患。</w:t>
      </w:r>
    </w:p>
    <w:p w14:paraId="32DB2C3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二处升级——针对《王者统帅箴言》里"有度斗争"这套刚柔并济的分寸方法论，这套理论,把它进一步升级成"体用合一"——德性,不再只是刚柔之间的一种平衡砝码，而是被确立为斗争真正的"体"（根本），武力,只是辅助性的"用"（工具）。这条升级，把"有度"这个相对静态的分寸感，进一步深化成了一套动态的、有主次先后的完整体系——德性教化,始终是第一位、常态化的主导力量;武力惩戒,只在教化失效、规则被破的具体时刻，作为底线兜底的辅助手段登场。</w:t>
      </w:r>
    </w:p>
    <w:p w14:paraId="2CF1852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三条独有的终极贡献</w:t>
      </w:r>
    </w:p>
    <w:p w14:paraId="3D648D5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斗争根源化：</w:t>
      </w:r>
      <w:r>
        <w:rPr>
          <w:rFonts w:hint="eastAsia" w:ascii="Songti SC Regular" w:hAnsi="Songti SC Regular" w:eastAsia="Songti SC Regular" w:cs="Songti SC Regular"/>
        </w:rPr>
        <w:t>从解决已经出现的冲突,升级为直接消灭冲突产生的根源——重塑人心、完善规则、净化土壤,让矛盾,从一开始,就无从滋生。</w:t>
      </w:r>
    </w:p>
    <w:p w14:paraId="6FF7809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斗争教化化：</w:t>
      </w:r>
      <w:r>
        <w:rPr>
          <w:rFonts w:hint="eastAsia" w:ascii="Songti SC Regular" w:hAnsi="Songti SC Regular" w:eastAsia="Songti SC Regular" w:cs="Songti SC Regular"/>
        </w:rPr>
        <w:t>用德性替代暴力、用共识替代对抗，彻底跳出"对抗—压制—维稳—再爆发"这个恶性循环，证明教化,是成本最低、收益最长、风险最低的顶级斗争手段。</w:t>
      </w:r>
    </w:p>
    <w:p w14:paraId="3E3801C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斗争永续化：</w:t>
      </w:r>
      <w:r>
        <w:rPr>
          <w:rFonts w:hint="eastAsia" w:ascii="Songti SC Regular" w:hAnsi="Songti SC Regular" w:eastAsia="Songti SC Regular" w:cs="Songti SC Regular"/>
        </w:rPr>
        <w:t>这是格外值得被单独强调的一条——普通的统帅,依靠个人的能力和临场手段控局，一旦这个人离开，局面往往随之崩坏（人亡政息）;而居鲁士建立的是一套可以被传承下去的教育斗争体系，靠制度、风气、德性,世代延续，而不依赖任何单一个体的持续在场。这条洞见,直接呼应了已经反复出现过的一条核心批判——任何一套依赖人治、依赖单一个体能力和意愿的斗争体系,无论设计得多么精妙,终究无法摆脱"人存政举、人亡政息"这条历史规律,只有真正沉淀成不依赖个人的制度和风气，才能实现真正长久的存续。</w:t>
      </w:r>
    </w:p>
    <w:p w14:paraId="2A905AC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一位新任团队负责人，如何运用这套教化型斗争</w:t>
      </w:r>
    </w:p>
    <w:p w14:paraId="237F7C4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新任负责人，接手一个此前长期依靠严格考核和惩罚制度维系纪律、内部却怨气颇深的团队。运用德性根基斗争,这位负责人,首先要求自己,以身作则，展现出公正和自我约束,而不是急于用更严厉的规则,去要求团队。</w:t>
      </w:r>
    </w:p>
    <w:p w14:paraId="0EC553B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运用教化前置斗争，不再只是在问题发生之后处理，而是主动、常态化地,和团队沟通共同的价值标准和行为准则,让团队成员，自觉认同这套标准，而不是被动地害怕惩罚。</w:t>
      </w:r>
    </w:p>
    <w:p w14:paraId="46A8454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运用人心共识斗争，用公正的资源分配和真诚的关怀，去赢得团队真正的认同,而不只是依靠制度的强制力,维持表面的服从。</w:t>
      </w:r>
    </w:p>
    <w:p w14:paraId="798BF05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运用刚柔辩证斗争，在日常管理里，以教化和引导为主导，但一旦出现明确触犯核心原则的行为，同样果断、精准地予以纠正,不因为强调温和,就纵容真正的问题。</w:t>
      </w:r>
    </w:p>
    <w:p w14:paraId="3AC35EA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最后，运用斗争永续化这条智慧,把这套管理理念，逐步沉淀成团队自身的文化和制度，而不是完全依赖自己个人的持续在场和监督。</w:t>
      </w:r>
    </w:p>
    <w:p w14:paraId="103E388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真正的斗争，终究要指向人心,而不是形体</w:t>
      </w:r>
    </w:p>
    <w:p w14:paraId="32F3485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《居鲁士的教育》想要传递的核心洞见——</w:t>
      </w:r>
      <w:r>
        <w:rPr>
          <w:rFonts w:hint="eastAsia" w:ascii="Songti SC Regular" w:hAnsi="Songti SC Regular" w:eastAsia="Songti SC Regular" w:cs="Songti SC Regular"/>
          <w:b/>
          <w:bCs/>
        </w:rPr>
        <w:t>所有依靠压制、强权、征服换来的秩序，都只是暂时的虚假稳态;唯有通过教化、德性、共识建立起来的秩序，才是真正持久的稳态。</w:t>
      </w:r>
      <w:r>
        <w:rPr>
          <w:rFonts w:hint="eastAsia" w:ascii="Songti SC Regular" w:hAnsi="Songti SC Regular" w:eastAsia="Songti SC Regular" w:cs="Songti SC Regular"/>
        </w:rPr>
        <w:t>德性根基、教化前置、人心共识、刚柔辩证、规则秩序、长周期稳态,这六大体系,共同指向同一个终极方向——斗争的最高境界，从来不是战胜敌人，而是彻底消除对立、消解对抗的根源,让秩序,不再依赖任何单一个体的强力维系,而是真正沉淀进人心和制度本身，实现跨越世代的长久存续。</w:t>
      </w:r>
    </w:p>
    <w:p w14:paraId="6F634848">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09" w:name="_Toc413836426"/>
      <w:r>
        <w:rPr>
          <w:rFonts w:hint="eastAsia" w:ascii="Songti SC Bold" w:hAnsi="Songti SC Bold" w:eastAsia="Songti SC Bold" w:cs="Songti SC Bold"/>
          <w:sz w:val="32"/>
          <w:szCs w:val="32"/>
        </w:rPr>
        <w:t>统治者从来不是一个人在统治</w:t>
      </w:r>
      <w:bookmarkEnd w:id="109"/>
    </w:p>
    <w:p w14:paraId="0FD82E9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太阳王"路易十四，在位七十二年，被后世描述成绝对君权的化身,据说曾留下"朕即国家"这句名言。但布鲁斯·布鲁诺·德·梅斯奎塔和阿拉斯泰尔·史密斯在《独裁者手册》里指出，这句话,从来就不是事实——路易十四即位之初，国库濒临破产，保守贵族和军方将领,眼见自己的财富和特权逐渐流失，随时准备另寻新主。</w:t>
      </w:r>
      <w:r>
        <w:rPr>
          <w:rFonts w:hint="eastAsia" w:ascii="Songti SC Regular" w:hAnsi="Songti SC Regular" w:eastAsia="Songti SC Regular" w:cs="Songti SC Regular"/>
          <w:b/>
          <w:bCs/>
        </w:rPr>
        <w:t>路易十四真正的统治秘诀，不是独揽大权，而是精准地重组了一批他能够真正信赖的核心支持者，靠着持续满足这群人的利益，才换来了七十二年的稳坐江山。</w:t>
      </w:r>
      <w:r>
        <w:rPr>
          <w:rFonts w:hint="eastAsia" w:ascii="Songti SC Regular" w:hAnsi="Songti SC Regular" w:eastAsia="Songti SC Regular" w:cs="Songti SC Regular"/>
        </w:rPr>
        <w:t>这一章要讲的，正是这本书提出的核心洞见——没有任何一个统治者,是单枪匹马在统治，差别只在于,他需要笼络多少人,以及有多少资源可以用来笼络。</w:t>
      </w:r>
    </w:p>
    <w:p w14:paraId="793EAFD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核心理论：三个群体，决定权力真正的运作方式</w:t>
      </w:r>
    </w:p>
    <w:p w14:paraId="19226C8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作者提出了一套"选民集团理论"，把任何一个政治体系里的人,划分成三个层层递进的群体——</w:t>
      </w:r>
      <w:r>
        <w:rPr>
          <w:rFonts w:hint="eastAsia" w:ascii="Songti SC Regular" w:hAnsi="Songti SC Regular" w:eastAsia="Songti SC Regular" w:cs="Songti SC Regular"/>
          <w:b/>
          <w:bCs/>
        </w:rPr>
        <w:t>"名义选择人"</w:t>
      </w:r>
      <w:r>
        <w:rPr>
          <w:rFonts w:hint="eastAsia" w:ascii="Songti SC Regular" w:hAnsi="Songti SC Regular" w:eastAsia="Songti SC Regular" w:cs="Songti SC Regular"/>
        </w:rPr>
        <w:t>，包括所有在理论上,对选择领导人拥有某种法定发言权的人（比如普选制下的全体选民）;</w:t>
      </w:r>
      <w:r>
        <w:rPr>
          <w:rFonts w:hint="eastAsia" w:ascii="Songti SC Regular" w:hAnsi="Songti SC Regular" w:eastAsia="Songti SC Regular" w:cs="Songti SC Regular"/>
          <w:b/>
          <w:bCs/>
        </w:rPr>
        <w:t>"实际选择人"</w:t>
      </w:r>
      <w:r>
        <w:rPr>
          <w:rFonts w:hint="eastAsia" w:ascii="Songti SC Regular" w:hAnsi="Songti SC Regular" w:eastAsia="Songti SC Regular" w:cs="Songti SC Regular"/>
        </w:rPr>
        <w:t>，是真正在实际操作中,对选出领导人具有影响力的那部分人;</w:t>
      </w:r>
      <w:r>
        <w:rPr>
          <w:rFonts w:hint="eastAsia" w:ascii="Songti SC Regular" w:hAnsi="Songti SC Regular" w:eastAsia="Songti SC Regular" w:cs="Songti SC Regular"/>
          <w:b/>
          <w:bCs/>
        </w:rPr>
        <w:t>"致胜联盟"</w:t>
      </w:r>
      <w:r>
        <w:rPr>
          <w:rFonts w:hint="eastAsia" w:ascii="Songti SC Regular" w:hAnsi="Songti SC Regular" w:eastAsia="Songti SC Regular" w:cs="Songti SC Regular"/>
        </w:rPr>
        <w:t>，则是这两层里最核心的一个子集——领导人政治生存,真正不可或缺、缺了他们就会垮台的那一小群人。这三个群体,可以简单概括为——可相互替代者、有影响者、以及不可或缺者。</w:t>
      </w:r>
    </w:p>
    <w:p w14:paraId="6C017CA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理论最具穿透力的地方在于——它把"民主"和"独裁"这类经常被当成道德标签使用的政体分类，重新还原成了一个可以被具体衡量的结构性变量：这三个群体各自的规模,以及它们之间的相对比例关系。在美国这类大型民主国家，致胜联盟的规模,可以达到数千万人;而在某些独裁政权里，致胜联盟的规模，可能只有几百人甚至更少。</w:t>
      </w:r>
    </w:p>
    <w:p w14:paraId="77F331E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用矛盾论重新理解："具体问题具体分析"这条原则</w:t>
      </w:r>
    </w:p>
    <w:p w14:paraId="6ECD7BA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这条理论最深刻的贡献,在于它拒绝用"这个领导人是好人还是坏人""这个国家的文化传统怎么样"这类道德化、文化化的解释，去理解政治现象，而是坚持追问一个更根本、也更具体的结构性问题——</w:t>
      </w:r>
      <w:r>
        <w:rPr>
          <w:rFonts w:hint="eastAsia" w:ascii="Songti SC Regular" w:hAnsi="Songti SC Regular" w:eastAsia="Songti SC Regular" w:cs="Songti SC Regular"/>
          <w:b/>
          <w:bCs/>
        </w:rPr>
        <w:t>这位领导人,要想保住权位，究竟需要满足多少人的利益？</w:t>
      </w:r>
      <w:r>
        <w:rPr>
          <w:rFonts w:hint="eastAsia" w:ascii="Songti SC Regular" w:hAnsi="Songti SC Regular" w:eastAsia="Songti SC Regular" w:cs="Songti SC Regular"/>
        </w:rPr>
        <w:t>这条追问，正是矛盾分析法反复强调的"由表及里、抓住真正起支配作用的具体条件"这一原则，在政治学领域最彻底的一次落地——同样是"统治者应该怎么做"这个表面问题，答案,完全取决于致胜联盟规模这个具体的结构性变量,而不取决于统治者个人的品德或者善意。</w:t>
      </w:r>
    </w:p>
    <w:p w14:paraId="1F15BA9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五条法则：致胜联盟规模,决定一切统治策略</w:t>
      </w:r>
    </w:p>
    <w:p w14:paraId="1FAD2FD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作者据此提炼出几条极具冲击力的具体法则。第一，致胜联盟的规模,应该尽可能小——依赖的核心支持者越少，领导人对资源的自由裁量权就越大。第二，名义选择人集团的规模,应该尽可能大——庞大的潜在候选池，能让核心支持者时刻保持忠诚，因为随时有人等着取代他们。第三，牢牢掌控收入的分配权——重要的不是把蛋糕做多大，而是由谁来决定这块蛋糕怎么切。第四，只需要支付给核心支持者刚好足以维系他们忠诚的报酬，一分钱都不要多给。第五，绝不能为了讨好普通民众，而损害核心支持者的既得利益，因为吃不饱的普通人无力反抗，而心怀不满的核心支持者，才是真正致命的威胁。</w:t>
      </w:r>
    </w:p>
    <w:p w14:paraId="23469CD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致胜联盟规模决定统治者该把钱花在哪</w:t>
      </w:r>
    </w:p>
    <w:p w14:paraId="1C729B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套理论最实用的推论是——当致胜联盟规模庞大（大型民主国家），把钱平均分给每个人的私人回报，会被摊薄到几乎没有意义，因此，依赖大型联盟的领导人,更倾向于把资源投入到惠及所有人的公共政策上;而当致胜联盟规模很小（独裁政权、部分企业），把有限的资源,集中回报给少数核心支持者,成本远比提供普惠性的公共服务更低，也更有效。</w:t>
      </w:r>
      <w:r>
        <w:rPr>
          <w:rFonts w:hint="eastAsia" w:ascii="Songti SC Regular" w:hAnsi="Songti SC Regular" w:eastAsia="Songti SC Regular" w:cs="Songti SC Regular"/>
        </w:rPr>
        <w:t>这也解释了，为什么小联盟体制下，往往伴随着更高的税率和更严重的贫富分化——税收从联盟之外的普通人身上抽取，再重新分配给联盟内部的少数人，联盟成员之所以富有，恰恰是因为他们身处联盟之内,而不是因为别的什么原因。</w:t>
      </w:r>
    </w:p>
    <w:p w14:paraId="31AE7B0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用这套理论,重新理解一家企业内部的治理逻辑</w:t>
      </w:r>
    </w:p>
    <w:p w14:paraId="16F2482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一家企业的股权高度集中在少数创始人和早期投资者手中，"致胜联盟",规模很小——</w:t>
      </w:r>
      <w:r>
        <w:rPr>
          <w:rFonts w:hint="eastAsia" w:ascii="Songti SC Regular" w:hAnsi="Songti SC Regular" w:eastAsia="Songti SC Regular" w:cs="Songti SC Regular"/>
          <w:b/>
          <w:bCs/>
        </w:rPr>
        <w:t>运用这套理论分析，这类企业的管理层,更容易通过股票期权、高额薪酬这类私人回报的方式,去维系核心团队的忠诚,而不太需要靠对全体员工一视同仁的普惠性政策,去争取支持。</w:t>
      </w:r>
      <w:r>
        <w:rPr>
          <w:rFonts w:hint="eastAsia" w:ascii="Songti SC Regular" w:hAnsi="Songti SC Regular" w:eastAsia="Songti SC Regular" w:cs="Songti SC Regular"/>
        </w:rPr>
        <w:t>反过来，一家股权极度分散、由大量中小股东共同持有的上市公司，管理层更需要依靠能够让全体股东共同受益的股价上涨和稳定分红,去维系自己的位置——因为在这种结构下，收买少数人的忠诚,已经无法真正巩固管理层的地位。</w:t>
      </w:r>
    </w:p>
    <w:p w14:paraId="0797F52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理解权力，要看结构，而不是看道德标签</w:t>
      </w:r>
    </w:p>
    <w:p w14:paraId="654BCEE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独裁者手册》这本书想要传递的核心方法论——任何一个政治或者组织体系，真正决定统治者行为方式的，不是他个人的品德善恶,也不是这个体系被贴上"民主"还是"独裁"这类笼统标签，而是致胜联盟、实际选择人、名义选择人,这三个群体各自的规模，以及它们之间具体的比例关系。看懂这套结构性的逻辑，才能真正理解，为什么同样一个人，在不同的制度结构下，可能推行截然不同的政策——这从来不是人性善恶的问题，而是,他究竟需要满足多少人,才能保住自己的位置这个纯粹结构性的问题。</w:t>
      </w:r>
    </w:p>
    <w:p w14:paraId="1882FF5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6EC5EEC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41E29AD6">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10" w:name="_Toc1796762796"/>
      <w:r>
        <w:rPr>
          <w:rFonts w:hint="eastAsia" w:ascii="Songti SC Bold" w:hAnsi="Songti SC Bold" w:eastAsia="Songti SC Bold" w:cs="Songti SC Bold"/>
          <w:sz w:val="32"/>
          <w:szCs w:val="32"/>
        </w:rPr>
        <w:t>暴力，也有它自己的一本经济账</w:t>
      </w:r>
      <w:bookmarkEnd w:id="110"/>
    </w:p>
    <w:p w14:paraId="2026C1B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山寨里的土匪头子，年年都要重新算一笔账——今年靠打家劫舍能抢到多少钱财，同时要冒多大风险,被官军剿灭、被苦主报复、甚至丢掉性命;如果放下刀枪回去种地,又能挣到多少、安稳程度又如何。学者吴思在《血酬定律》里，把这笔看似冷酷的账，梳理成了一整套理解暴力、秩序和斗争的完整理论。这一章要把这套理论,完整地讲清楚。</w:t>
      </w:r>
    </w:p>
    <w:p w14:paraId="0E2BE0D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核心概念：血酬,是用生命风险换来的报酬,只转移不创造</w:t>
      </w:r>
    </w:p>
    <w:p w14:paraId="2907F10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血酬,指的是以生命承担风险、依靠暴力争夺获得的报酬,本质上是生命与生存资源之间的一场交换。这条定义,有一处极其关键的区分——地租和工资，依托的是生产创造出来的财富,这份财富,是新增出来的;而暴力争夺,只是把已经存在的财富,从一方转移到另一方手里,它不创造任何新的财富，纯粹是一场存量的转移。这条区分,是理解整套理论的起点——暴力和生产,是两种性质完全不同的资源获取方式，一种做加法,一种做减法再加到自己身上。</w:t>
      </w:r>
    </w:p>
    <w:p w14:paraId="4177610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核心公式：斗争成立的条件,以及四类具体的斗争成本</w:t>
      </w:r>
    </w:p>
    <w:p w14:paraId="211988F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血酬定律给出的核心判断是——暴力争夺会不会发生,取决于一个简单的不等式：预期血酬,是否大于全部斗争成本。</w:t>
      </w:r>
      <w:r>
        <w:rPr>
          <w:rFonts w:hint="eastAsia" w:ascii="Songti SC Regular" w:hAnsi="Songti SC Regular" w:eastAsia="Songti SC Regular" w:cs="Songti SC Regular"/>
        </w:rPr>
        <w:t>这份成本，具体拆解成四类——生命伤亡的风险、物资的实际消耗、机会成本（放弃了原本可以安稳谋生的其他出路）、以及良心和道德带来的心理成本。当争夺的收益，无法覆盖这四类成本的总和，斗争就不会真正爆发；一旦收益明显超过代价，冲突,就具备了理性驱动力,会趋向于真实发生。</w:t>
      </w:r>
    </w:p>
    <w:p w14:paraId="63B6B6D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理论还给出了一条"血酬价值标尺"——血酬的真实价值，由争夺目标本身的价值所决定，和参与者需要承担的风险大小,没有直接关系。</w:t>
      </w:r>
      <w:r>
        <w:rPr>
          <w:rFonts w:hint="eastAsia" w:ascii="Songti SC Regular" w:hAnsi="Songti SC Regular" w:eastAsia="Songti SC Regular" w:cs="Songti SC Regular"/>
        </w:rPr>
        <w:t>人不会为了微不足道的利益，去赌上自己的性命——这条标尺，解释了为什么真正的暴力冲突，往往围绕着足够重大的利益才会爆发，而不是任何微小的摩擦。</w:t>
      </w:r>
    </w:p>
    <w:p w14:paraId="62BBD05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元规则：暴力最强者,拥有规则的最终决定权</w:t>
      </w:r>
    </w:p>
    <w:p w14:paraId="3FA6572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这套理论最核心的洞见是——所有规则的设立,归根结底,都遵循着一条更底层的规则：暴力最强者说了算,这是决定规则的规则,被称为"元规则"。</w:t>
      </w:r>
      <w:r>
        <w:rPr>
          <w:rFonts w:hint="eastAsia" w:ascii="Songti SC Regular" w:hAnsi="Songti SC Regular" w:eastAsia="Songti SC Regular" w:cs="Songti SC Regular"/>
        </w:rPr>
        <w:t>当各方对资源分配产生矛盾，契约、道德、法律,这些表面上的规则，都无法真正对抗终极的暴力,拥有摧毁对手能力的一方,握有规则的最高否决权。这也意味着——秩序,从来不是天然正义的产物,而是斗争胜利者,制定出来的一份具体分配方案。</w:t>
      </w:r>
    </w:p>
    <w:p w14:paraId="5BEAE43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但这条元规则,还有一层容易被忽略、却同样关键的补充——从长期视角看，被统治的一方,并非完全被动。</w:t>
      </w:r>
      <w:r>
        <w:rPr>
          <w:rFonts w:hint="eastAsia" w:ascii="Songti SC Regular" w:hAnsi="Songti SC Regular" w:eastAsia="Songti SC Regular" w:cs="Songti SC Regular"/>
        </w:rPr>
        <w:t>民众的逃亡、怠工、反抗,会持续抬高暴力集团维持统治的成本，倒逼胜利者主动调整规则;而如果压迫持续突破底线，则会催生新一轮的斗争。这条补充说明，元规则不是一次性、单向的暴力宣判，而是一场持续存在、动态往复的博弈过程。</w:t>
      </w:r>
    </w:p>
    <w:p w14:paraId="082A864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斗争的两种形态：从无序暴力,演化为制度化的"法酬"</w:t>
      </w:r>
    </w:p>
    <w:p w14:paraId="7E3C408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是这套理论里格外重要、也常被忽略的一层——暴力斗争，存在两种截然不同的形态。"无序暴力斗争"——土匪、劫掠、战乱、民间冲突,属于没有规则约束的直接争夺,双方随时承受伤亡风险,收益不稳定,消耗巨大，掠夺者还必须持续依靠武力胁迫,时刻防备对方反抗。</w:t>
      </w:r>
    </w:p>
    <w:p w14:paraId="42920F0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"制度化斗争"，则是暴力强者,在稳定掌控局面之后，不再无休止地劫掠，而是转向建立制度、常态化征税——这份被制度化了的血酬，被称为"法酬"。</w:t>
      </w:r>
      <w:r>
        <w:rPr>
          <w:rFonts w:hint="eastAsia" w:ascii="Songti SC Regular" w:hAnsi="Songti SC Regular" w:eastAsia="Songti SC Regular" w:cs="Songti SC Regular"/>
        </w:rPr>
        <w:t>统治者不再需要每次都靠流血厮杀去获取资源,而是依靠常态化的规则，民众缴纳财物,换取免于暴力侵害的保障（这正是"买命钱"的具体含义）。这场转化的本质,是把激烈、高消耗的直接斗争,转化成了常态化、低烈度的长期博弈——而这也正是理解"和平秩序"从何而来的关键：和平,往往不是暴力的消失，而是暴力斗争达成某种均衡之后,自然形成的产物。</w:t>
      </w:r>
    </w:p>
    <w:p w14:paraId="7136F6D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三类：官府、生产群体、非法暴力集团,持续的动态博弈</w:t>
      </w:r>
    </w:p>
    <w:p w14:paraId="5B9729B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理论把社会划分成三大群体，彼此持续进行资源博弈——合法暴力集团（官府），垄断制度化的暴力,依靠法酬获取资源;生产群体（农、工、商平民），创造真实的财富，同时承担各类被索取的对象;非法暴力集团（土匪、豪强、叛军），游离在体制之外,依靠劫掠获取血酬。</w:t>
      </w:r>
    </w:p>
    <w:p w14:paraId="07CC285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三者,不是静止的三方，而是持续动态地互相转化——官府压迫过重，会把平民逼成流民、盗贼，充实非法暴力集团的队伍;某个非法暴力集团一旦获胜，往往会自己建立起新的官府;官府治理一旦转趋宽松,地方豪强又会趁机壮大自己的势力范围。</w:t>
      </w:r>
      <w:r>
        <w:rPr>
          <w:rFonts w:hint="eastAsia" w:ascii="Songti SC Regular" w:hAnsi="Songti SC Regular" w:eastAsia="Songti SC Regular" w:cs="Songti SC Regular"/>
        </w:rPr>
        <w:t>乱世，正是合法暴力秩序整体瓦解、多方暴力集团混战争夺分配权的具体阶段。</w:t>
      </w:r>
    </w:p>
    <w:p w14:paraId="6ACF0D5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斗争博弈中的四条关键规律</w:t>
      </w:r>
    </w:p>
    <w:p w14:paraId="2E19D7E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第一，生存底线,决定斗争意愿。</w:t>
      </w:r>
      <w:r>
        <w:rPr>
          <w:rFonts w:hint="eastAsia" w:ascii="Songti SC Regular" w:hAnsi="Songti SC Regular" w:eastAsia="Songti SC Regular" w:cs="Songti SC Regular"/>
        </w:rPr>
        <w:t>贫穷持续加深时,财物和性命之间的边界,会逐渐模糊——当正常谋生已经难以维持基本生存，搏命争夺,反而会变成一种等价、甚至更有利的选择，这正是底层冲突和农民起义,产生的真实基础。</w:t>
      </w:r>
    </w:p>
    <w:p w14:paraId="713961A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第二，暴力集团内部,同样存在持续的斗争。</w:t>
      </w:r>
      <w:r>
        <w:rPr>
          <w:rFonts w:hint="eastAsia" w:ascii="Songti SC Regular" w:hAnsi="Songti SC Regular" w:eastAsia="Songti SC Regular" w:cs="Songti SC Regular"/>
        </w:rPr>
        <w:t>依靠武力聚集起来的群体，内部会持续争夺话语权和战利品的分配权，暴力组织天然存在内卷——强者吞并弱者，派系之间持续竞争，只有真正建立起分配规则、平衡好内部利益，这样的组织，才能长期存续下去，而不会自我瓦解。</w:t>
      </w:r>
    </w:p>
    <w:p w14:paraId="62854FB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第三，斗争存在均衡边界，暴力掠夺存在一个最优限度。</w:t>
      </w:r>
      <w:r>
        <w:rPr>
          <w:rFonts w:hint="eastAsia" w:ascii="Songti SC Regular" w:hAnsi="Songti SC Regular" w:eastAsia="Songti SC Regular" w:cs="Songti SC Regular"/>
        </w:rPr>
        <w:t>如果索取过度,生产者大量破产逃亡,可供争夺的资源本身会枯竭，最终反而会损害暴力集团自身的长期收益——高明的掌控者,懂得控制索取的强度,追求"细水长流";短视的掠夺者,竭泽而渔,只会让整套秩序快速崩塌。</w:t>
      </w:r>
    </w:p>
    <w:p w14:paraId="76E7825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第四，强弱博弈存在现实的局限——弱势一方,很难单纯依靠讲道理去取胜。</w:t>
      </w:r>
      <w:r>
        <w:rPr>
          <w:rFonts w:hint="eastAsia" w:ascii="Songti SC Regular" w:hAnsi="Songti SC Regular" w:eastAsia="Songti SC Regular" w:cs="Songti SC Regular"/>
        </w:rPr>
        <w:t>想要真正改变分配格局，要么提升自身的对抗能力,要么想办法,抬高对手继续掠夺所需要付出的成本;单纯依靠道德层面的呼吁,无法真正约束一个不受任何制衡的暴力主体。</w:t>
      </w:r>
    </w:p>
    <w:p w14:paraId="63458A3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潜规则：斗争持续博弈之后,自然衍生出的具体产物</w:t>
      </w:r>
    </w:p>
    <w:p w14:paraId="2D7FCB1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套理论,还给出了理解潜规则真正来源的一把钥匙——明面上的正式规则，是斗争胜利者公开颁布的制度;而各方在长期博弈、反复试探之后,会自然演化出一套潜规则,潜规则的本质,是斗争各方,私下达成的具体妥协,用来降低持续冲突的成本，平衡各方的实际利益。</w:t>
      </w:r>
      <w:r>
        <w:rPr>
          <w:rFonts w:hint="eastAsia" w:ascii="Songti SC Regular" w:hAnsi="Songti SC Regular" w:eastAsia="Songti SC Regular" w:cs="Songti SC Regular"/>
        </w:rPr>
        <w:t>这条洞见,揭示了潜规则并非凭空出现的道德败坏，而是暴力博弈,在长期均衡状态下,一种必然会自发生成的衍生产物。</w:t>
      </w:r>
    </w:p>
    <w:p w14:paraId="0751FB7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关键边界认知：这套理论,在解释现实，不在推崇现实</w:t>
      </w:r>
    </w:p>
    <w:p w14:paraId="732EE64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这套理论,需要被审慎地对待——它描述的是历史真实运作的逻辑,不代表它在推崇或者美化弱肉强食,元规则解释了秩序如何诞生，并不代表这份秩序,天然具备道德上的正当性。</w:t>
      </w:r>
      <w:r>
        <w:rPr>
          <w:rFonts w:hint="eastAsia" w:ascii="Songti SC Regular" w:hAnsi="Songti SC Regular" w:eastAsia="Songti SC Regular" w:cs="Songti SC Regular"/>
        </w:rPr>
        <w:t>同时需要留意——</w:t>
      </w:r>
      <w:r>
        <w:rPr>
          <w:rFonts w:hint="eastAsia" w:ascii="Songti SC Regular" w:hAnsi="Songti SC Regular" w:eastAsia="Songti SC Regular" w:cs="Songti SC Regular"/>
          <w:b/>
          <w:bCs/>
        </w:rPr>
        <w:t>暴力,虽然是博弈里的终极手段，却往往也是成本最高的手段,长期依靠暴力压制,会持续推高整体的治理成本。</w:t>
      </w:r>
      <w:r>
        <w:rPr>
          <w:rFonts w:hint="eastAsia" w:ascii="Songti SC Regular" w:hAnsi="Songti SC Regular" w:eastAsia="Songti SC Regular" w:cs="Songti SC Regular"/>
        </w:rPr>
        <w:t>更重要的是，斗争从来不是唯一的出路——当稳定生产带来的收益,高于暴力争夺,更多人,会选择创造财富，而不是抢夺财富,当整个社会的增量足够充足时，零和式的争夺,烈度自然会随之下降。</w:t>
      </w:r>
    </w:p>
    <w:p w14:paraId="466621F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用完整理论,重新理解一次地方治理失序</w:t>
      </w:r>
    </w:p>
    <w:p w14:paraId="4724204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某个地区,长期战乱导致治理失序，抢劫、勒索、地方武装割据现象大量出现,民众也开始大批逃亡或者加入地方武装。运用完整的理论重新审视——这不只是简单的"血酬大于血本"这一层计算，而是三类社会主体的动态博弈,已经进入了失衡状态：合法暴力集团(官府)的统治成本,因为民众的逃亡和反抗,持续被抬高,治理能力,进一步被削弱，给了非法暴力集团更大的滋长空间,而这些非法暴力集团内部,同样存在着激烈的火并和吞并。</w:t>
      </w:r>
    </w:p>
    <w:p w14:paraId="5E1AEC9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有效的治理,不能只依靠短期镇压，而需要同时着手——重建官府这一方,制度化征收"法酬"的能力和信誉，让暴力重新回归可预期的低烈度博弈；同时,恢复生产群体正常谋生的空间,把大量被逼到生存底线、进而滑向暴力集团的人群,重新拉回生产这条路径上来。</w:t>
      </w:r>
    </w:p>
    <w:p w14:paraId="6D744D4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斗争，是一场围绕生存资源、持续动态的博弈</w:t>
      </w:r>
    </w:p>
    <w:p w14:paraId="6088B55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《血酬定律》这套理论想要传递的核心洞见是——</w:t>
      </w:r>
      <w:r>
        <w:rPr>
          <w:rFonts w:hint="eastAsia" w:ascii="Songti SC Regular" w:hAnsi="Songti SC Regular" w:eastAsia="Songti SC Regular" w:cs="Songti SC Regular"/>
          <w:b/>
          <w:bCs/>
        </w:rPr>
        <w:t>一切斗争,本质上,都是围绕生存资源展开的博弈,暴力争夺不会创造财富,只能转移财富;是否发起斗争,是收益和风险成本之间,理性权衡的结果;所有成文的规则，底层都受制于"暴力最强者拥有最终决定权"这条元规则;激烈的流血冲突,稳定之后,会逐步转化为制度化的常态博弈;社会始终存在多方力量,持续拉锯，秩序,只是这场斗争暂时达成的动态均衡;而过度索取,无论对哪一方,最终都会反噬自身。</w:t>
      </w:r>
      <w:r>
        <w:rPr>
          <w:rFonts w:hint="eastAsia" w:ascii="Songti SC Regular" w:hAnsi="Songti SC Regular" w:eastAsia="Songti SC Regular" w:cs="Songti SC Regular"/>
        </w:rPr>
        <w:t>理解这套完整的逻辑,不是要认同弱肉强食,而是要清醒地看透，秩序与和平,从来不是天然存在的礁石，而是持续博弈之下，随时可能被重新打破、也随时需要被重新维系的动态产物。</w:t>
      </w:r>
    </w:p>
    <w:p w14:paraId="22C6979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0CD455C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59339108">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11" w:name="_Toc277268258"/>
      <w:r>
        <w:rPr>
          <w:rFonts w:hint="eastAsia" w:ascii="Songti SC Bold" w:hAnsi="Songti SC Bold" w:eastAsia="Songti SC Bold" w:cs="Songti SC Bold"/>
          <w:sz w:val="32"/>
          <w:szCs w:val="32"/>
        </w:rPr>
        <w:t>真正的稳态，靠的是持续清患,而不是静止无争</w:t>
      </w:r>
      <w:bookmarkEnd w:id="111"/>
    </w:p>
    <w:p w14:paraId="53ACD99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古代君王,每逢春夏秋冬,都会组织一场规模不小的狩猎——</w:t>
      </w:r>
      <w:r>
        <w:rPr>
          <w:rFonts w:hint="eastAsia" w:ascii="Songti SC Regular" w:hAnsi="Songti SC Regular" w:eastAsia="Songti SC Regular" w:cs="Songti SC Regular"/>
          <w:b/>
          <w:bCs/>
        </w:rPr>
        <w:t>表面上看，这只是一项贵族娱乐，实则,是一整套制度化的斗争训练：借着围猎山林里的猛兽,锤炼军心、磨合阵型、精进战力,同时,借着这份公开的实力展示,震慑潜在的异动势力。</w:t>
      </w:r>
      <w:r>
        <w:rPr>
          <w:rFonts w:hint="eastAsia" w:ascii="Songti SC Regular" w:hAnsi="Songti SC Regular" w:eastAsia="Songti SC Regular" w:cs="Songti SC Regular"/>
        </w:rPr>
        <w:t>这一章要讲的，正是《论狩猎》想要揭示的核心洞见——真正的稳态,从来不是靠静止无争维系出来的,而是靠常态化、制度化的主动清患,持续维系出来的。</w:t>
      </w:r>
    </w:p>
    <w:p w14:paraId="3DA8617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核心公理：矛盾可疏导不可压制，隐患可清除不可搁置</w:t>
      </w:r>
    </w:p>
    <w:p w14:paraId="7FFABA6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这套理论提出的核心判断是——人类绝大多数毁灭性的危机，都不是突发的强敌、瞬时的崩盘，而是长期潜伏、逐步滋生、无人干预、持续淤积的隐性隐患。</w:t>
      </w:r>
      <w:r>
        <w:rPr>
          <w:rFonts w:hint="eastAsia" w:ascii="Songti SC Regular" w:hAnsi="Songti SC Regular" w:eastAsia="Songti SC Regular" w:cs="Songti SC Regular"/>
        </w:rPr>
        <w:t>乱世的祸根,全部埋在治世的松懈里——普通人只看得见战时的厮杀，真正的统帅和治理者，必须看见平时的"狩猎清患"。放弃平时主动清患，必然换来战时毁灭性的恶性战乱;常态化的良性前置斗争，是破解治乱循环、杜绝淤积崩盘的唯一日常手段。</w:t>
      </w:r>
    </w:p>
    <w:p w14:paraId="01B2E97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用矛盾论重新理解这条公理——它给出的正是矛盾转化的条件这套工具,一份具体、可执行的操作方法。</w:t>
      </w:r>
      <w:r>
        <w:rPr>
          <w:rFonts w:hint="eastAsia" w:ascii="Songti SC Regular" w:hAnsi="Songti SC Regular" w:eastAsia="Songti SC Regular" w:cs="Songti SC Regular"/>
        </w:rPr>
        <w:t>已经讲过的理论指出,任何矛盾,从量变积累到质变爆发,都需要具体的条件;这套理论给出的答案是——通过常态化、制度化的主动清剿,持续拆除这些条件,让矛盾,始终无法真正积累到临界点。</w:t>
      </w:r>
    </w:p>
    <w:p w14:paraId="477E6E9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六大常态化斗争体系</w:t>
      </w:r>
    </w:p>
    <w:p w14:paraId="609E16C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第一，萌芽清患斗争——灭祸于未萌，止乱于未发。</w:t>
      </w:r>
      <w:r>
        <w:rPr>
          <w:rFonts w:hint="eastAsia" w:ascii="Songti SC Regular" w:hAnsi="Songti SC Regular" w:eastAsia="Songti SC Regular" w:cs="Songti SC Regular"/>
        </w:rPr>
        <w:t>狩猎的本质,不是猎杀禽兽，而是对一切潜在威胁、隐性隐患、萌芽乱象的精准清除——山林荒僻之处滋生猛兽,如同社会体系滋生私弊、暗腐、隐患。放任不管,则小患成大灾;刻意压制,则淤积成爆乱——唯有主动巡查、主动清剿、主动净化,可以彻底断绝祸根。大患必起于小萌，大乱必源于久纵——最廉价、最高效、最智慧的斗争，从来不是危局决战，而是萌芽清患。</w:t>
      </w:r>
    </w:p>
    <w:p w14:paraId="1A5DDA4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第二，以猎备战斗争——和平练兵，无战养战。</w:t>
      </w:r>
      <w:r>
        <w:rPr>
          <w:rFonts w:hint="eastAsia" w:ascii="Songti SC Regular" w:hAnsi="Songti SC Regular" w:eastAsia="Songti SC Regular" w:cs="Songti SC Regular"/>
        </w:rPr>
        <w:t>古制"春搜、夏苗、秋狝、冬狩"，四季狩猎,皆为制度化的军事训练——无战事之时,以狩猎代行军、以围猎代对阵，锤炼军心、磨合阵型、精进战力,保持斗争的警惕，杜绝和平麻痹、战力退化。战力废于安逸，警惕生于常练——静态安稳,必然滋生懈怠;长期无争,必然丧失斗争的能力。</w:t>
      </w:r>
    </w:p>
    <w:p w14:paraId="572C3F5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第三，威慑制衡斗争——显性立威，隐性镇乱。</w:t>
      </w:r>
      <w:r>
        <w:rPr>
          <w:rFonts w:hint="eastAsia" w:ascii="Songti SC Regular" w:hAnsi="Songti SC Regular" w:eastAsia="Songti SC Regular" w:cs="Songti SC Regular"/>
        </w:rPr>
        <w:t>大规模的官方狩猎，是一场公开的实力展示、秩序威慑——君王和统帅,通过常态化的校猎、巡猎,向豪强、部族、潜在的反对势力,展示军力、彰显掌控力，震慑隐性异动、遏制私下僭越。无威则乱生，无备则患至——适度公开的狩猎式威慑,可以做到不战而镇乱、不杀而止邪。</w:t>
      </w:r>
    </w:p>
    <w:p w14:paraId="056F7B3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第四，环境净化斗争——清除乱象土壤，重构稳态秩序。</w:t>
      </w:r>
      <w:r>
        <w:rPr>
          <w:rFonts w:hint="eastAsia" w:ascii="Songti SC Regular" w:hAnsi="Songti SC Regular" w:eastAsia="Songti SC Regular" w:cs="Songti SC Regular"/>
        </w:rPr>
        <w:t>猛兽和野害盘踞山林，不仅是单一的威胁,更是乱象滋生的土壤——狩猎清野，不仅清除显性的祸害,更规整边界、肃清盲区、净化生态,让隐患，从此无处滋生、无处藏匿。高级的斗争,从不只解决表象问题，更根除乱象滋生的土壤本身,治标之战,平定当下;狩猎式的清患治本之战，安稳长远。</w:t>
      </w:r>
    </w:p>
    <w:p w14:paraId="5BDA1E2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第五，有度边界斗争——主动清剿，绝不滥斗。</w:t>
      </w:r>
      <w:r>
        <w:rPr>
          <w:rFonts w:hint="eastAsia" w:ascii="Songti SC Regular" w:hAnsi="Songti SC Regular" w:eastAsia="Songti SC Regular" w:cs="Songti SC Regular"/>
        </w:rPr>
        <w:t>狩猎斗争,完美诠释了有理、有利、有节这条高阶边界——目标精准、对象明确、范围可控、目的纯粹：只清隐患、只除祸乱，不滥杀、不滥斗、不扩围、不内耗。主动斗争,不等于泛滥斗争;常态化清患,不等于无事生非——敢斗,是担当;会斗，是智慧；止斗，是格局。</w:t>
      </w:r>
    </w:p>
    <w:p w14:paraId="18ED6A7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第六，周期迭代斗争——四季常新，秩序长存。</w:t>
      </w:r>
      <w:r>
        <w:rPr>
          <w:rFonts w:hint="eastAsia" w:ascii="Songti SC Regular" w:hAnsi="Songti SC Regular" w:eastAsia="Songti SC Regular" w:cs="Songti SC Regular"/>
        </w:rPr>
        <w:t>四时狩猎、岁岁迭代，证明斗争,不是阶段性的任务，而是永续性、周期性、常态化的体系刚需——旧隐患清除，新隐患必生;旧秩序固化，新失衡必现，唯有持续迭代、持续清患、持续纠偏,方可永久规避崩盘循环。稳态,永远来自动态清理，长久,永远源于持续斗争。</w:t>
      </w:r>
    </w:p>
    <w:p w14:paraId="00C62AE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这套理论完整闭环</w:t>
      </w:r>
    </w:p>
    <w:p w14:paraId="1DE4313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这套理论,和已经讲过的几套理论,形成了极其紧密的互补关系。它给"教化前置、防乱于未萌"这条已经讲过的原则,补上了具体的落地方法——不是空谈理念，而是给出了一套真实可执行的常态化操作流程。</w:t>
      </w:r>
      <w:r>
        <w:rPr>
          <w:rFonts w:hint="eastAsia" w:ascii="Songti SC Regular" w:hAnsi="Songti SC Regular" w:eastAsia="Songti SC Regular" w:cs="Songti SC Regular"/>
          <w:b/>
          <w:bCs/>
        </w:rPr>
        <w:t>它把《君主论》里,依赖个人权谋的狮狐式威慑,升维成了制度化的公共稳态威慑——不再依赖某一位具体统治者临场的算计,而是靠常态化的公开展示,形成持续、稳定的震慑效果。</w:t>
      </w:r>
      <w:r>
        <w:rPr>
          <w:rFonts w:hint="eastAsia" w:ascii="Songti SC Regular" w:hAnsi="Songti SC Regular" w:eastAsia="Songti SC Regular" w:cs="Songti SC Regular"/>
        </w:rPr>
        <w:t>它和已经讲过的"教化治本"逻辑,形成了双向治本体系——</w:t>
      </w:r>
      <w:r>
        <w:rPr>
          <w:rFonts w:hint="eastAsia" w:ascii="Songti SC Regular" w:hAnsi="Songti SC Regular" w:eastAsia="Songti SC Regular" w:cs="Songti SC Regular"/>
          <w:b/>
          <w:bCs/>
        </w:rPr>
        <w:t>一个,负责治理人心（内在的德性教化）;一个，负责治理环境（外在的隐患清除），内外兼修,才是真正彻底的治本之道。</w:t>
      </w:r>
      <w:r>
        <w:rPr>
          <w:rFonts w:hint="eastAsia" w:ascii="Songti SC Regular" w:hAnsi="Songti SC Regular" w:eastAsia="Songti SC Regular" w:cs="Songti SC Regular"/>
        </w:rPr>
        <w:t>它还把"有度斗争"这条原则，进一步升级和深化到了常态化的具体场景里,并和上一章讲过的《伊利亚特》式失控乱斗,形成了极其鲜明的对照——同样是斗争，狩猎式的清患,目标精准、范围可控;而史诗里的私斗，边界消融、无限升级,两者,恰恰是"有度"与"无度"这条分野,最直观的正反两面对照。</w:t>
      </w:r>
    </w:p>
    <w:p w14:paraId="307D513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三条独有的常态化贡献</w:t>
      </w:r>
    </w:p>
    <w:p w14:paraId="3307DDC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斗争日常化：</w:t>
      </w:r>
      <w:r>
        <w:rPr>
          <w:rFonts w:hint="eastAsia" w:ascii="Songti SC Regular" w:hAnsi="Songti SC Regular" w:eastAsia="Songti SC Regular" w:cs="Songti SC Regular"/>
        </w:rPr>
        <w:t>把决战风险,提前化解为日常清患——在无事之时,备有事;在安稳之时,清隐患,彻底杜绝矛盾淤积、风险爆雷。</w:t>
      </w:r>
    </w:p>
    <w:p w14:paraId="514A0E5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斗争预防性：</w:t>
      </w:r>
      <w:r>
        <w:rPr>
          <w:rFonts w:hint="eastAsia" w:ascii="Songti SC Regular" w:hAnsi="Songti SC Regular" w:eastAsia="Songti SC Regular" w:cs="Songti SC Regular"/>
        </w:rPr>
        <w:t>彻底推翻"静止安稳等于长治久安"这条伪逻辑，确立预防式斗争,优于补救式斗争——压制矛盾,是被动拖延、放大风险;狩猎清患,是主动破局、提前断祸，是成本最低、收益最长的顶级斗争形态。</w:t>
      </w:r>
    </w:p>
    <w:p w14:paraId="259DE42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斗争制度化：</w:t>
      </w:r>
      <w:r>
        <w:rPr>
          <w:rFonts w:hint="eastAsia" w:ascii="Songti SC Regular" w:hAnsi="Songti SC Regular" w:eastAsia="Songti SC Regular" w:cs="Songti SC Regular"/>
        </w:rPr>
        <w:t>这是格外值得单独强调的一条——狩猎斗争,是制度化、规范化、周期性的公共治理动作，不靠个人天赋、不靠临场发挥，而靠体系的常态运转,持续维稳。这条洞见,同样呼应了此前反复出现过的一条核心批判——依赖单一个体的能力和意愿去维系秩序，终究难以持久;只有真正沉淀进制度和流程本身的清患机制,才能实现秩序的永续。</w:t>
      </w:r>
    </w:p>
    <w:p w14:paraId="7736827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把这套常态化清患斗争,用在一家企业的日常管理里</w:t>
      </w:r>
    </w:p>
    <w:p w14:paraId="017D6BD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家企业，与其等到某个具体的内部矛盾或者运营风险,已经积累到引发重大危机的地步,才被迫仓促应对，不如运用萌芽清患斗争这条原则，建立一套常态化的内部巡查和反馈机制,主动、定期地,识别团队里正在滋生的具体隐患（沟通不畅、流程漏洞、士气问题）,在它们还只是小摩擦的阶段,就主动介入化解。</w:t>
      </w:r>
    </w:p>
    <w:p w14:paraId="28AE742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运用以猎备战斗争这条原则，即便当下没有具体的紧急项目，也定期组织团队,进行模拟演练和技能训练,保持团队应对突发状况的能力,而不是在长期的舒适安逸里，逐渐丧失警觉和战斗力。</w:t>
      </w:r>
    </w:p>
    <w:p w14:paraId="624A334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运用周期迭代斗争这条原则,不把任何一次具体的整改,当成一劳永逸的终点,而是把这套清患机制,常态化、周期性地持续运转下去，接受新的隐患,还会不断出现，需要持续被识别和处理。</w:t>
      </w:r>
    </w:p>
    <w:p w14:paraId="0FFB018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真正的长治久安靠的是持续的日常清患</w:t>
      </w:r>
    </w:p>
    <w:p w14:paraId="0AF0330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《论狩猎》想要传递的核心方法论——</w:t>
      </w:r>
      <w:r>
        <w:rPr>
          <w:rFonts w:hint="eastAsia" w:ascii="Songti SC Regular" w:hAnsi="Songti SC Regular" w:eastAsia="Songti SC Regular" w:cs="Songti SC Regular"/>
          <w:b/>
          <w:bCs/>
        </w:rPr>
        <w:t>真正的稳态,从来不是靠压制矛盾、消极维持出来的静止和平,而是靠常态化、制度化的主动清患,持续动态维系出来的。</w:t>
      </w:r>
      <w:r>
        <w:rPr>
          <w:rFonts w:hint="eastAsia" w:ascii="Songti SC Regular" w:hAnsi="Songti SC Regular" w:eastAsia="Songti SC Regular" w:cs="Songti SC Regular"/>
        </w:rPr>
        <w:t>萌芽清患、以猎备战、威慑制衡、环境净化、有度边界、周期迭代,这六大体系,共同构成了一套可以真实落地执行的日常操作方法论——它提醒人们，真正的安全感,不来自于对危机的回避和压制,而来自于,持续、主动地，把危机,消灭在它还只是一个微小萌芽的阶段。</w:t>
      </w:r>
    </w:p>
    <w:p w14:paraId="3DB5B3D7">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12" w:name="_Toc1451606422"/>
      <w:bookmarkStart w:id="113" w:name="_Toc8098216"/>
      <w:r>
        <w:rPr>
          <w:rFonts w:hint="eastAsia" w:ascii="Songti SC Bold" w:hAnsi="Songti SC Bold" w:eastAsia="Songti SC Bold" w:cs="Songti SC Bold"/>
          <w:sz w:val="32"/>
          <w:szCs w:val="32"/>
        </w:rPr>
        <w:t>伊利亚特——一场因私人赌气毁灭城邦的战争</w:t>
      </w:r>
      <w:bookmarkEnd w:id="112"/>
      <w:bookmarkEnd w:id="113"/>
    </w:p>
    <w:p w14:paraId="3A4CDA7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荷马史诗的开篇第一句，讲的不是特洛伊战争的战略部署，而是"阿喀琉斯的愤怒"。</w:t>
      </w:r>
      <w:r>
        <w:rPr>
          <w:rFonts w:hint="eastAsia" w:ascii="Songti SC Regular" w:hAnsi="Songti SC Regular" w:eastAsia="Songti SC Regular" w:cs="Songti SC Regular"/>
          <w:b/>
          <w:bCs/>
        </w:rPr>
        <w:t>一场持续十年、无数英雄战死、最终导致一座城邦彻底覆灭的浩劫，真正的驱动力，不是战略需求、不是生存危机，而是两位掌权者之间,极致的个人愤怒和尊严之争。</w:t>
      </w:r>
      <w:r>
        <w:rPr>
          <w:rFonts w:hint="eastAsia" w:ascii="Songti SC Regular" w:hAnsi="Songti SC Regular" w:eastAsia="Songti SC Regular" w:cs="Songti SC Regular"/>
        </w:rPr>
        <w:t>这一章要讲的，正是这部史诗,想要揭示的一条反向真理——全局秩序最致命的崩塌，从来不是外敌绝对强大，而是内部私人矛盾、权力摩擦、荣誉攀比、情绪失控。</w:t>
      </w:r>
    </w:p>
    <w:p w14:paraId="09BFA45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核心公理：公斗求稳，私斗求亡</w:t>
      </w:r>
    </w:p>
    <w:p w14:paraId="1659244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套理论提出的核心判断极其冷峻——理性斗争,能够维系存续;情绪斗争,只会导向毁灭。特洛伊十年战乱、无数英雄殒命、城邦彻底覆灭,真正的根源，不是资源匮乏、不是外敌入侵，而是公私斗争彻底错位——权力者压制矛盾、强者赌气放弃公责、全员为私人情绪买单。</w:t>
      </w:r>
      <w:r>
        <w:rPr>
          <w:rFonts w:hint="eastAsia" w:ascii="Songti SC Regular" w:hAnsi="Songti SC Regular" w:eastAsia="Songti SC Regular" w:cs="Songti SC Regular"/>
        </w:rPr>
        <w:t>一场微小的私人纠纷,因为无人纠偏、刻意隐忍、权力傲慢、情绪升级，最终演变成了一场毁灭性的体系崩盘。</w:t>
      </w:r>
    </w:p>
    <w:p w14:paraId="28EB162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用矛盾论重新理解这条公理——它正是"公私斗争"这条原则,被彻底违反之后,会导向何种后果,最完整的一次反面实证。</w:t>
      </w:r>
      <w:r>
        <w:rPr>
          <w:rFonts w:hint="eastAsia" w:ascii="Songti SC Regular" w:hAnsi="Songti SC Regular" w:eastAsia="Songti SC Regular" w:cs="Songti SC Regular"/>
        </w:rPr>
        <w:t>已经讲过的理论指出，为公共秩序而斗，是正义公斗;为个人私欲而斗，是恶性私斗,公斗兴世，私斗乱局——这部史诗，正是用一整场毁灭性的战争,证明了,一旦掌权者把这条边界,彻底混淆,后果会有多么惨烈。</w:t>
      </w:r>
    </w:p>
    <w:p w14:paraId="6F4B2C5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六大失控斗争体系：一步步走向毁灭的完整链条</w:t>
      </w:r>
    </w:p>
    <w:p w14:paraId="236BB31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第一，公私错位斗争——私人恩怨绑架全局公局。</w:t>
      </w:r>
      <w:r>
        <w:rPr>
          <w:rFonts w:hint="eastAsia" w:ascii="Songti SC Regular" w:hAnsi="Songti SC Regular" w:eastAsia="Songti SC Regular" w:cs="Songti SC Regular"/>
        </w:rPr>
        <w:t>这场战争真正的核心矛盾，并非敌我对立，而是希腊联军内部,阿伽门农的权力私欲,与阿喀琉斯的荣誉私怨之间的私人对抗——阿伽门农依仗王权掠夺战利品、践踏强者尊严;阿喀琉斯因为个人受辱,赌气罢战、置全军安危于不顾。当掌权者的斗争目的，从"护局维稳",变成了"泄愤争脸"，集体秩序,就会沦为私人博弈的牺牲品。</w:t>
      </w:r>
    </w:p>
    <w:p w14:paraId="6392A8B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第二，情绪执念斗争——愤怒主导，理性退位。</w:t>
      </w:r>
      <w:r>
        <w:rPr>
          <w:rFonts w:hint="eastAsia" w:ascii="Songti SC Regular" w:hAnsi="Songti SC Regular" w:eastAsia="Songti SC Regular" w:cs="Songti SC Regular"/>
        </w:rPr>
        <w:t>整场浩劫的核心驱动力,不是战略需求，而是极致的个人愤怒、尊严受损、执念报复——从赌气罢战,到挚友战死,再到疯狂复仇，全程被情绪裹挟，彻底丧失了斗争应有的分寸与理性边界。理性斗争,控局势;情绪斗争,毁一切——有度斗争,讲究目的、分寸、收尾、大局;失控的情绪斗争,只讲宣泄、只争输赢、只求痛快，不计代价、不问后果。</w:t>
      </w:r>
    </w:p>
    <w:p w14:paraId="4DE24AD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第三，权力内耗斗争——上位失德，体系失序。</w:t>
      </w:r>
      <w:r>
        <w:rPr>
          <w:rFonts w:hint="eastAsia" w:ascii="Songti SC Regular" w:hAnsi="Songti SC Regular" w:eastAsia="Songti SC Regular" w:cs="Songti SC Regular"/>
        </w:rPr>
        <w:t>希腊联军,拥有绝对的兵力优势和正义的出征理由,却深陷溃败危机,根源,正是顶层权力斗争失序——阿伽门农手握王权,却无格局、无底线;阿喀琉斯战力无双，却无大局、无隐忍。体系最大的敌人,从来不是外部对手，而是顶层私斗、权力内耗——外部对抗可破，内部自毁无解。</w:t>
      </w:r>
    </w:p>
    <w:p w14:paraId="699097A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第四，荣誉绑架斗争——虚名凌驾生死与秩序。</w:t>
      </w:r>
      <w:r>
        <w:rPr>
          <w:rFonts w:hint="eastAsia" w:ascii="Songti SC Regular" w:hAnsi="Songti SC Regular" w:eastAsia="Songti SC Regular" w:cs="Songti SC Regular"/>
        </w:rPr>
        <w:t>古希腊英雄体系最致命的缺陷,是把个人荣誉、名声尊严,置于生命、集体、秩序之上——赫克托尔明知守城必亡、出战必死,仍为个人荣誉,奔赴死战;阿喀琉斯,为个人尊严，漠视全军覆灭的风险。以虚名为目的的斗争，注定全员悲剧——荣誉,是斗争的附属结果，绝非斗争的终极目的。</w:t>
      </w:r>
    </w:p>
    <w:p w14:paraId="3AC9C3C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第五，矛盾压制斗争——小错隐忍，积乱滔天。</w:t>
      </w:r>
      <w:r>
        <w:rPr>
          <w:rFonts w:hint="eastAsia" w:ascii="Songti SC Regular" w:hAnsi="Songti SC Regular" w:eastAsia="Songti SC Regular" w:cs="Songti SC Regular"/>
        </w:rPr>
        <w:t>整场灾难,原本可以在萌芽阶段彻底化解，却因为刻意隐忍、回避矛盾、权力压制、无人纠偏,而持续恶化——初期的战利品纠纷、颜面摩擦，都是微小的隐性矛盾，无人主动调和、无人刚性纠偏，任由私人对立淤积发酵,最终小怨拖成大战。回避小矛盾,必酿大乱;纵容私斗,必崩全局。</w:t>
      </w:r>
    </w:p>
    <w:p w14:paraId="73B8A93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第六，代价反噬斗争——个体任性，全员陪葬。</w:t>
      </w:r>
      <w:r>
        <w:rPr>
          <w:rFonts w:hint="eastAsia" w:ascii="Songti SC Regular" w:hAnsi="Songti SC Regular" w:eastAsia="Songti SC Regular" w:cs="Songti SC Regular"/>
        </w:rPr>
        <w:t>恶性私斗最核心的特征,是发起者宣泄了情绪、争得了颜面，无辜的全员,却承受了毁灭性的代价——士兵战死、城邦毁灭、家国倾覆，而这一切的源头，仅仅是上位者的私人赌气和情绪失控。良性斗争,代价可控、收益为公;恶性斗争,代价无限、私害全局。</w:t>
      </w:r>
    </w:p>
    <w:p w14:paraId="0EECFCD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三条独有的失控范式</w:t>
      </w:r>
    </w:p>
    <w:p w14:paraId="6716588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斗争目的异化：</w:t>
      </w:r>
      <w:r>
        <w:rPr>
          <w:rFonts w:hint="eastAsia" w:ascii="Songti SC Regular" w:hAnsi="Songti SC Regular" w:eastAsia="Songti SC Regular" w:cs="Songti SC Regular"/>
        </w:rPr>
        <w:t>正向的斗争，以修复失衡、稳固秩序为目的;这部史诗里的斗争，却彻底异化,以个人泄愤、荣誉攀比、执念复仇为核心目的,斗争,彻底丧失了公共价值，沦为纯粹的私人毁灭工具。</w:t>
      </w:r>
    </w:p>
    <w:p w14:paraId="242CA3C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斗争边界消解：</w:t>
      </w:r>
      <w:r>
        <w:rPr>
          <w:rFonts w:hint="eastAsia" w:ascii="Songti SC Regular" w:hAnsi="Songti SC Regular" w:eastAsia="Songti SC Regular" w:cs="Songti SC Regular"/>
        </w:rPr>
        <w:t>有度斗争,讲究边界、分寸、时机、止争;史诗里的斗争,完全边界消融、尺度尽失,赌气、罢战、溃败、战死、复仇、屠城,恶性循环无限放大，直至体系彻底毁灭。</w:t>
      </w:r>
    </w:p>
    <w:p w14:paraId="341C631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斗争责任错位：</w:t>
      </w:r>
      <w:r>
        <w:rPr>
          <w:rFonts w:hint="eastAsia" w:ascii="Songti SC Regular" w:hAnsi="Songti SC Regular" w:eastAsia="Songti SC Regular" w:cs="Songti SC Regular"/>
        </w:rPr>
        <w:t>良性斗争,权责对等、功过自负;这场恶性斗争里,权责却彻底错位——顶层掌权者任性妄为、放弃履职，底层军民,却承担了死亡、覆灭、亡国的终极代价。</w:t>
      </w:r>
    </w:p>
    <w:p w14:paraId="2C9DE67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这部史诗如何反向印证已经讲过的几条核心原则</w:t>
      </w:r>
    </w:p>
    <w:p w14:paraId="256C131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场毁灭,几乎是逐条,反向证明了此前已经讲过的核心原则——已经讲过的"有度斗争"要求刚而不暴、柔而不弱、争而不乱、止而不僵,而这部史诗里的斗争，恰恰是彻底失度、无止无休;已经讲过的"教化型斗争"追求以德性和人心为核心,而这部史诗里的两位主角，恰恰把个人的名声和虚荣,置于德性和大局之上;已经讲过的"压制矛盾必崩盘"这条公理，在这里得到了最极端、也最具体的一次实证——一场原本可以在萌芽阶段被化解的战利品纠纷,因为持续被压制和回避,最终演变成了一场吞噬整座城邦的浩劫。</w:t>
      </w:r>
    </w:p>
    <w:p w14:paraId="2AD5104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一场因高层私人矛盾,而拖垮团队的组织危机</w:t>
      </w:r>
    </w:p>
    <w:p w14:paraId="3F9D1E8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一家企业的两位高层，因为一次具体的资源分配纠纷,产生了私人层面的芥蒂——</w:t>
      </w:r>
      <w:r>
        <w:rPr>
          <w:rFonts w:hint="eastAsia" w:ascii="Songti SC Regular" w:hAnsi="Songti SC Regular" w:eastAsia="Songti SC Regular" w:cs="Songti SC Regular"/>
          <w:b/>
          <w:bCs/>
        </w:rPr>
        <w:t>一位滥用职权,压制对方的正当诉求;另一位,因为个人尊严受损,消极怠工、拒绝配合关键项目。</w:t>
      </w:r>
      <w:r>
        <w:rPr>
          <w:rFonts w:hint="eastAsia" w:ascii="Songti SC Regular" w:hAnsi="Songti SC Regular" w:eastAsia="Songti SC Regular" w:cs="Songti SC Regular"/>
        </w:rPr>
        <w:t>这场原本可以在早期,被主动调解的私人摩擦,因为双方都碍于颜面,不愿意率先低头，也没有第三方,及时介入纠偏,持续发酵——最终,导致整个团队的核心项目延误,大量无辜的一线员工,因为这场高层私斗,承担了加班、业绩下滑,乃至最终裁员的代价。</w:t>
      </w:r>
    </w:p>
    <w:p w14:paraId="4AAE584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这部史诗的框架重新审视——这正是一次典型的"公私错位斗争"，两位高层,把私人的荣誉之争,凌驾于团队的整体利益之上;也是一次典型的"矛盾压制斗争"，早期微小的摩擦,因为无人纠偏，最终酿成了殃及全员的重大危机。</w:t>
      </w:r>
    </w:p>
    <w:p w14:paraId="6FD05F4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私人的意气之争,足以毁灭一整个体系</w:t>
      </w:r>
    </w:p>
    <w:p w14:paraId="31BE48F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《伊利亚特》想要传递的核心警示是——</w:t>
      </w:r>
      <w:r>
        <w:rPr>
          <w:rFonts w:hint="eastAsia" w:ascii="Songti SC Regular" w:hAnsi="Songti SC Regular" w:eastAsia="Songti SC Regular" w:cs="Songti SC Regular"/>
          <w:b/>
          <w:bCs/>
        </w:rPr>
        <w:t>一个体系最致命的威胁，从来不是外部的强敌，而是内部权力者之间,失控的私人斗争。</w:t>
      </w:r>
      <w:r>
        <w:rPr>
          <w:rFonts w:hint="eastAsia" w:ascii="Songti SC Regular" w:hAnsi="Songti SC Regular" w:eastAsia="Songti SC Regular" w:cs="Songti SC Regular"/>
        </w:rPr>
        <w:t>公私错位、情绪执念、权力内耗、荣誉绑架、矛盾压制、代价反噬,这六重失控,层层叠加,足以把一场原本可以被理性化解的具体纠纷，最终推向吞噬一切的毁灭性浩劫。这部史诗最深刻的价值，不在于它讲述了一场古老的战争，而在于它用最极端、最惨烈的方式,提醒后世的每一个掌权者——分不清公与私、压不住一时的意气，付出代价的，从来不只是自己,而是所有被裹挟其中、本该无辜的人</w:t>
      </w:r>
    </w:p>
    <w:p w14:paraId="4F8BE9EB">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14" w:name="_Toc815246551"/>
      <w:r>
        <w:rPr>
          <w:rFonts w:hint="eastAsia" w:ascii="Songti SC Bold" w:hAnsi="Songti SC Bold" w:eastAsia="Songti SC Bold" w:cs="Songti SC Bold"/>
          <w:sz w:val="32"/>
          <w:szCs w:val="32"/>
        </w:rPr>
        <w:t>胜利之后的斗争——个人</w:t>
      </w:r>
      <w:r>
        <w:rPr>
          <w:rFonts w:hint="eastAsia" w:ascii="Songti SC Bold" w:hAnsi="Songti SC Bold" w:eastAsia="Songti SC Bold" w:cs="Songti SC Bold"/>
          <w:sz w:val="32"/>
          <w:szCs w:val="32"/>
          <w:lang w:val="en-US" w:eastAsia="zh-CN"/>
        </w:rPr>
        <w:t>和</w:t>
      </w:r>
      <w:r>
        <w:rPr>
          <w:rFonts w:hint="eastAsia" w:ascii="Songti SC Bold" w:hAnsi="Songti SC Bold" w:eastAsia="Songti SC Bold" w:cs="Songti SC Bold"/>
          <w:sz w:val="32"/>
          <w:szCs w:val="32"/>
        </w:rPr>
        <w:t>组织的战场都在内部</w:t>
      </w:r>
      <w:bookmarkEnd w:id="114"/>
    </w:p>
    <w:p w14:paraId="58CF274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把生活里的每一次摩擦，都当成需要证明自己的战场，长期消耗在意气之争里，最终，既没有真正解决核心问题，也让自己身心俱疲。一位将领,率军征战多年，终于扫平了所有外部强敌，本该迎来太平,却在胜利之后不久,发现自己陷入了一场更棘手的困境——</w:t>
      </w:r>
      <w:r>
        <w:rPr>
          <w:rFonts w:hint="eastAsia" w:ascii="Songti SC Regular" w:hAnsi="Songti SC Regular" w:eastAsia="Songti SC Regular" w:cs="Songti SC Regular"/>
          <w:b/>
          <w:bCs/>
        </w:rPr>
        <w:t>功臣开始骄纵跋扈，地方豪强趁机扩张势力，贫富差距持续撕裂,上下层级之间,渐渐离心离德。</w:t>
      </w:r>
      <w:r>
        <w:rPr>
          <w:rFonts w:hint="eastAsia" w:ascii="Songti SC Regular" w:hAnsi="Songti SC Regular" w:eastAsia="Songti SC Regular" w:cs="Songti SC Regular"/>
        </w:rPr>
        <w:t>这两个场景,尺度悬殊，却共享着同一条真相——</w:t>
      </w:r>
      <w:r>
        <w:rPr>
          <w:rFonts w:hint="eastAsia" w:ascii="Songti SC Regular" w:hAnsi="Songti SC Regular" w:eastAsia="Songti SC Regular" w:cs="Songti SC Regular"/>
          <w:b/>
          <w:bCs/>
        </w:rPr>
        <w:t>暴力和意气,适合摧毁对手，却无法整合自己;真正的危险，永远来自内部。</w:t>
      </w:r>
      <w:r>
        <w:rPr>
          <w:rFonts w:hint="eastAsia" w:ascii="Songti SC Regular" w:hAnsi="Songti SC Regular" w:eastAsia="Songti SC Regular" w:cs="Songti SC Regular"/>
        </w:rPr>
        <w:t>这一章，要把《王者统帅箴言》和《三略》这两套原本分别面向个人修炼和组织治理的斗争体系,合在一起,完整地讲清楚。</w:t>
      </w:r>
    </w:p>
    <w:p w14:paraId="3E542FA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核心公理：征伐是手段，固本是目的</w:t>
      </w:r>
    </w:p>
    <w:p w14:paraId="04CE52F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《三略》给出的底层公理极其冷峻——外部的冲突，可以依靠武力去解决;但内部的失衡,只能依靠制衡和疏导。</w:t>
      </w:r>
      <w:r>
        <w:rPr>
          <w:rFonts w:hint="eastAsia" w:ascii="Songti SC Regular" w:hAnsi="Songti SC Regular" w:eastAsia="Songti SC Regular" w:cs="Songti SC Regular"/>
        </w:rPr>
        <w:t>斗争,从来不只发生在正面对阵的战场上——统治阶层、地方豪强、底层民众之间,始终持续存在着隐性的博弈，忽视这层内部博弈，即便对外取得再多的胜利，最终,也终将从内部瓦解。一切对外斗争,最终真正的意义，是为内部的稳态,创造出真正的生存环境;如果对外征战,持续消耗着内部的根基，那么，再辉煌的军事胜利，本质上,都只是一种自我消耗。</w:t>
      </w:r>
    </w:p>
    <w:p w14:paraId="2146943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用矛盾论重新理解——这正是矛盾的主次方面,在"打天下"和"守天下"这两个不同阶段,发生转移的一次典型案例——打天下的阶段,外部矛盾（消灭敌对势力）占据主导;而一旦胜利，主要矛盾,会随之转移到内部（如何整合、平衡各方力量）。</w:t>
      </w:r>
      <w:r>
        <w:rPr>
          <w:rFonts w:hint="eastAsia" w:ascii="Songti SC Regular" w:hAnsi="Songti SC Regular" w:eastAsia="Songti SC Regular" w:cs="Songti SC Regular"/>
        </w:rPr>
        <w:t>这条公理,不只适用于国家和组织,同样适用于个人——一个人赢下一场具体的争执或者达成一个具体的目标之后,如果不懂得把斗争的重心，转向内部的自我整固，同样会陷入类似的困境。</w:t>
      </w:r>
    </w:p>
    <w:p w14:paraId="18AC6AC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第一层：认知升维——分清私斗与公斗，分清共识与武力</w:t>
      </w:r>
    </w:p>
    <w:p w14:paraId="47E7C13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王者统帅箴言》首先要求完成的,是斗争认知的升维,彻底区分两类斗争——低级斗争,是私人恩怨、情绪对抗、利益争夺的无序私斗，只会内耗、撕裂秩序;高级斗争,是为公纠偏、破除固化、扫清障碍的有序公斗，目的是稳固大局、延续存续。原文给出的准则极其明确——"禁私斗以稳人心，兴公斗以正秩序，是统帅控局的第一准则。"</w:t>
      </w:r>
      <w:r>
        <w:rPr>
          <w:rFonts w:hint="eastAsia" w:ascii="Songti SC Regular" w:hAnsi="Songti SC Regular" w:eastAsia="Songti SC Regular" w:cs="Songti SC Regular"/>
        </w:rPr>
        <w:t>私斗,不是被动地"放下"就够了，而是要主动地去"禁";公斗,同样不是消极地"值得投入"，而是要主动地去"兴"。</w:t>
      </w:r>
    </w:p>
    <w:p w14:paraId="0CBE951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《三略》在组织和国家的尺度上，给出了同一条认知的另一个侧面——"道为根本"，争取共识、凝聚人心。《三略》首重一条判断——</w:t>
      </w:r>
      <w:r>
        <w:rPr>
          <w:rFonts w:hint="eastAsia" w:ascii="Songti SC Regular" w:hAnsi="Songti SC Regular" w:eastAsia="Songti SC Regular" w:cs="Songti SC Regular"/>
          <w:b/>
          <w:bCs/>
        </w:rPr>
        <w:t>"务广德者昌，务广地者亡。"</w:t>
      </w:r>
      <w:r>
        <w:rPr>
          <w:rFonts w:hint="eastAsia" w:ascii="Songti SC Regular" w:hAnsi="Songti SC Regular" w:eastAsia="Songti SC Regular" w:cs="Songti SC Regular"/>
        </w:rPr>
        <w:t>最高级别的斗争,是争夺人心共识,当一个主体,获得大众的真正认同,外部强敌,难以动摇它的根基;一旦失去民心,再坚固的防线,也会从内部崩溃。武力,只能控制人的躯体，共识,才能真正主导人的选择——失去民心支撑的强权，看似强大，实则孤立。</w:t>
      </w:r>
    </w:p>
    <w:p w14:paraId="1BA956A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个人转化：</w:t>
      </w:r>
      <w:r>
        <w:rPr>
          <w:rFonts w:hint="eastAsia" w:ascii="Songti SC Regular" w:hAnsi="Songti SC Regular" w:eastAsia="Songti SC Regular" w:cs="Songti SC Regular"/>
        </w:rPr>
        <w:t>面对私人恩怨、情绪对抗这类无谓的意气之争，主动地去禁绝，不让这类消耗滋生蔓延;而面对真正关乎核心原则和长期成长的问题，主动地去推动、去解决——同时，任何需要他人配合和支持的具体目标，都优先争取真正的认同，而不是单纯依靠强制或者威压。</w:t>
      </w:r>
    </w:p>
    <w:p w14:paraId="770D22F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第二层：时机节奏——萌芽不压、激化不乱、平稳不扰</w:t>
      </w:r>
    </w:p>
    <w:p w14:paraId="0673F51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顶级的斗争,不靠硬刚、也不靠隐忍,而靠时机的把控——矛盾萌芽阶段,必须主动纠偏、提前化解、精准干预,绝不刻意压制、拖延掩盖;矛盾激化阶段,必须集中力量、定向破局、遏制蔓延,绝不盲目扩大战局、四面树敌;局势平稳阶段,必须收敛锋芒、固化秩序、休养元气,杜绝无事生非、刻意制造博弈。原文给出的核心规律极其精炼——"萌芽不压、激化不乱、平稳不扰。"</w:t>
      </w:r>
      <w:r>
        <w:rPr>
          <w:rFonts w:hint="eastAsia" w:ascii="Songti SC Regular" w:hAnsi="Songti SC Regular" w:eastAsia="Songti SC Regular" w:cs="Songti SC Regular"/>
        </w:rPr>
        <w:t>违背这条规律的具体代价同样明确——前期压制矛盾，等于埋下后期崩盘的隐患;中期激进乱斗，会导致全局元气透支;后期无事生争，则是秩序的自我瓦解。</w:t>
      </w:r>
    </w:p>
    <w:p w14:paraId="7DDB3C4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个人转化：</w:t>
      </w:r>
      <w:r>
        <w:rPr>
          <w:rFonts w:hint="eastAsia" w:ascii="Songti SC Regular" w:hAnsi="Songti SC Regular" w:eastAsia="Songti SC Regular" w:cs="Songti SC Regular"/>
        </w:rPr>
        <w:t>一个刚刚萌芽的坏习惯或者小问题,主动、及时地去干预纠正,而不是压制和拖延,任其累积;一旦某个具体问题,已经真正激化成需要认真处理的危机,集中精力,定向解决,不因为焦虑,而把战线,同时铺开到太多方向;当生活进入相对平稳的阶段,主动收敛、休养积蓄，而不是因为闲不下来，主动制造不必要的额外压力和冲突。</w:t>
      </w:r>
    </w:p>
    <w:p w14:paraId="2B3055B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第三层：分寸与刚柔——原则寸步不让，细节问题灵活包容</w:t>
      </w:r>
    </w:p>
    <w:p w14:paraId="5338E00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统帅斗争最高的智慧，是刚性底线加柔性手段,再加明确的边界——原则问题、大局问题,寸步不让;细节问题、人情问题,包容退让。《三略》在组织尺度上,给出了同样的判断——</w:t>
      </w:r>
      <w:r>
        <w:rPr>
          <w:rFonts w:hint="eastAsia" w:ascii="Songti SC Regular" w:hAnsi="Songti SC Regular" w:eastAsia="Songti SC Regular" w:cs="Songti SC Regular"/>
          <w:b/>
          <w:bCs/>
        </w:rPr>
        <w:t>"刚柔相辅斗争"：刚,可以立威;柔,可以聚拢——纯刚,容易激起全面的反抗;纯柔,则会招致肆意的侵犯。</w:t>
      </w:r>
      <w:r>
        <w:rPr>
          <w:rFonts w:hint="eastAsia" w:ascii="Songti SC Regular" w:hAnsi="Songti SC Regular" w:eastAsia="Songti SC Regular" w:cs="Songti SC Regular"/>
        </w:rPr>
        <w:t>无德之刚是暴虐，无刚之德是懦弱——刚而不暴、柔而不弱、争而不乱、止而不僵，才是真正的分寸智慧。</w:t>
      </w:r>
    </w:p>
    <w:p w14:paraId="5E35FFB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个人转化：</w:t>
      </w:r>
      <w:r>
        <w:rPr>
          <w:rFonts w:hint="eastAsia" w:ascii="Songti SC Regular" w:hAnsi="Songti SC Regular" w:eastAsia="Songti SC Regular" w:cs="Songti SC Regular"/>
        </w:rPr>
        <w:t>在自己的具体原则和底线上（比如职业道德、核心价值观），保持不容退让的坚定;而在无关紧要的细节、面子、一时的得失上，主动展现出灵活和包容——这份分寸感,决定了一个人,能不能把有限的坚持精力，真正用在刀刃上。</w:t>
      </w:r>
    </w:p>
    <w:p w14:paraId="34F21D4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第四层：内部治理——自我整肃,与阶层制衡</w:t>
      </w:r>
    </w:p>
    <w:p w14:paraId="63DBC41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《王者统帅箴言》讲的是"治军秩序斗争"——一个团队或者体系的衰败,始于风气松弛、规则虚化、执行力涣散,必须常态化地开展内部净化——肃整懈怠、纠偏偏差、破除特权、统一标准。</w:t>
      </w:r>
      <w:r>
        <w:rPr>
          <w:rFonts w:hint="eastAsia" w:ascii="Songti SC Regular" w:hAnsi="Songti SC Regular" w:eastAsia="Songti SC Regular" w:cs="Songti SC Regular"/>
        </w:rPr>
        <w:t>主动整肃，是良性的自我革命，被动崩盘，是体系衰败的必然结局。</w:t>
      </w:r>
    </w:p>
    <w:p w14:paraId="3FF9DA8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《三略》则在更宏观的尺度上,补上了这条治理智慧的关键一环——"阶层制衡斗争"，平衡豪强与寒门，防止势力极化。</w:t>
      </w:r>
      <w:r>
        <w:rPr>
          <w:rFonts w:hint="eastAsia" w:ascii="Songti SC Regular" w:hAnsi="Songti SC Regular" w:eastAsia="Songti SC Regular" w:cs="Songti SC Regular"/>
        </w:rPr>
        <w:t>天下的隐患，大多诞生于力量的两极分化——豪强势力过大,会凌驾于秩序之上;底层持续困苦,则会滋生动乱。高明的治理者,持续动态地平衡各方力量,不让任何单一群体,无限扩张——秩序崩溃的前兆,正是这份力量平衡,被永久打破。</w:t>
      </w:r>
    </w:p>
    <w:p w14:paraId="773A04C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三略》还补上了两条组织尺度独有、个人层面较少涉及的具体维度——"赏罚体系斗争"：奖赏,要兑现信用;惩罚,要确立底线;规则,一旦稳定，众人的行为,才有明确的边界，没有稳定的奖惩体系，任何组织,都会逐步走向涣散。"辨才用人斗争"：斗争格局真正的上限，取决于组织者,如何筛选和驾驭人才,能够分辨不同人的欲望、长处、隐患，把合适的人,放置在对应的位置上,才能规避野心者篡权的真实风险。</w:t>
      </w:r>
    </w:p>
    <w:p w14:paraId="7936EC8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个人转化：</w:t>
      </w:r>
      <w:r>
        <w:rPr>
          <w:rFonts w:hint="eastAsia" w:ascii="Songti SC Regular" w:hAnsi="Songti SC Regular" w:eastAsia="Songti SC Regular" w:cs="Songti SC Regular"/>
        </w:rPr>
        <w:t>主动、持续地清理自己身上正在滋生的懈怠、拖延、不良习惯,而不是等到问题积重难返才被迫仓促应对;同时，如果身处需要协调多方资源的位置，主动关注和平衡不同群体之间的利益分配,不让任何一方,因为过度倾斜的资源分配,而产生极端的不满或者过度膨胀的话语权。</w:t>
      </w:r>
    </w:p>
    <w:p w14:paraId="75D6C85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第五层：动态稳态——不追求静止无争，也不追求无限扩张</w:t>
      </w:r>
    </w:p>
    <w:p w14:paraId="22BFA00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天下没有绝对的稳态,秩序永远处于动态平衡——统帅不追求绝对无争的虚假平静，而是主动制衡各方,以持续、微小、精准的良性博弈,替代大规模、毁灭性的恶性冲突。</w:t>
      </w:r>
      <w:r>
        <w:rPr>
          <w:rFonts w:hint="eastAsia" w:ascii="Songti SC Regular" w:hAnsi="Songti SC Regular" w:eastAsia="Songti SC Regular" w:cs="Songti SC Regular"/>
        </w:rPr>
        <w:t>核心结论是——静态和平最危险，动态制衡最长久。</w:t>
      </w:r>
    </w:p>
    <w:p w14:paraId="0B6AA7C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《三略》给出了这条智慧的另一半——"知止守度斗争"：无休止的扩张、不间断的斗争,会持续消耗内部的资源,任何一个主体,承载能力,都存在上限,必须主动划定斗争的边界，适时止战、休养生息。</w:t>
      </w:r>
      <w:r>
        <w:rPr>
          <w:rFonts w:hint="eastAsia" w:ascii="Songti SC Regular" w:hAnsi="Songti SC Regular" w:eastAsia="Songti SC Regular" w:cs="Songti SC Regular"/>
        </w:rPr>
        <w:t>这两条智慧,合在一起,划出了一条完整的边界——既不能追求彻底静止的虚假安稳，也不能放任无限制的持续扩张,真正的长久,存在于这两个极端之间,一份持续被主动校准的动态区间里。</w:t>
      </w:r>
    </w:p>
    <w:p w14:paraId="44576C7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个人转化：</w:t>
      </w:r>
      <w:r>
        <w:rPr>
          <w:rFonts w:hint="eastAsia" w:ascii="Songti SC Regular" w:hAnsi="Songti SC Regular" w:eastAsia="Songti SC Regular" w:cs="Songti SC Regular"/>
        </w:rPr>
        <w:t>不要把"生活里完全没有任何摩擦和挑战"，当成理想状态去追求,一份完全没有波动的日子，可能正在悄悄滑向僵化和停滞;但同时，也要诚实地评估,自己当下的扩张节奏,是否已经开始透支自己的真实承载能力，如果确实如此,主动放缓脚步，把资源重新投入到内部秩序的巩固上。</w:t>
      </w:r>
    </w:p>
    <w:p w14:paraId="0C0F725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第六层：终局止争——斗争是手段，稳态才是目的</w:t>
      </w:r>
    </w:p>
    <w:p w14:paraId="06EB3EE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所有斗争,终极的目标,不是持续对抗、无限拉扯，而是破除乱象、重建规则、平复矛盾、终结冲突，实现长久的稳态。</w:t>
      </w:r>
      <w:r>
        <w:rPr>
          <w:rFonts w:hint="eastAsia" w:ascii="Songti SC Regular" w:hAnsi="Songti SC Regular" w:eastAsia="Songti SC Regular" w:cs="Songti SC Regular"/>
        </w:rPr>
        <w:t>善战者,善战,更善于收尾——低级斗争,沉迷于对抗本身、贪恋输赢;高级斗争,以战止战、以争求和。斗争是手段，稳态,才是目的。</w:t>
      </w:r>
    </w:p>
    <w:p w14:paraId="7C87178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是整套体系里,最重要的一条收束——一个人努力、争取、坚持的最终目的，不是为了持续证明自己、持续保持战斗状态，而是为了,让自己的内心和生活,最终抵达一种真正长久、稳定、不再需要持续消耗的状态。很多人误把"持续奋斗"本身,当成了目的,而忘记了,真正值得追求的,是奋斗最终要抵达的那份安稳——知道什么时候,该停止较劲、收获平静,同样是一份重要的能力，而不是软弱的表现。《三略》给这条终极智慧,补上了一个宏观视角的注脚——外部的胜利，从来不是斗争真正的终点，如何守住这份胜利、把它真正转化为长久的稳态，才是,更艰难、也更重要的后半段。</w:t>
      </w:r>
    </w:p>
    <w:p w14:paraId="0EDD327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一直缺失的一环</w:t>
      </w:r>
    </w:p>
    <w:p w14:paraId="157E1D6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三略》在这条斗争理论系列里,最独特的贡献,是它明确地把研究的重心,放在了"胜利之后"这个此前很少被真正展开的阶段——已经讲过的许多理论，聚焦的都是"如何打赢""如何在过程中把握分寸"，而《三略》专注研究的，是战争结束之后，真正的秩序重建阶段,该如何进行斗争。这正好呼应了《六韬》专注战前准备和作战过程、《三略》专注战后治理这条明确的分工——两者合在一起，才真正填补了斗争周期,从开始到结束,完整的全流程空白。大多数兵书，视野局限于战场本身;《三略》,把内部阶层博弈，同样纳入了斗争体系,实现了显性军事斗争和隐性内部博弈,一体化的完整思考,并且明确主张——军事,永远应该服务于内政的真正目标,反对为了对外征战本身,而持续透支内部根基的穷兵黩武。</w:t>
      </w:r>
    </w:p>
    <w:p w14:paraId="689852E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两个简单的例子：个人层面,与组织层面</w:t>
      </w:r>
    </w:p>
    <w:p w14:paraId="331BC4E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个人层面：</w:t>
      </w:r>
      <w:r>
        <w:rPr>
          <w:rFonts w:hint="eastAsia" w:ascii="Songti SC Regular" w:hAnsi="Songti SC Regular" w:eastAsia="Songti SC Regular" w:cs="Songti SC Regular"/>
        </w:rPr>
        <w:t>一个人，正在努力戒除一个拖延已久的坏习惯。先明确,这是一场真正关乎自己长期成长的"公斗"，值得认真投入;在这个习惯还只是偶尔出现的萌芽阶段,就主动介入干预;对自己的核心目标寸步不让,但在具体执行细节上（比如某一天没能完全达标），保持灵活和包容,不因为一次失误而彻底自我否定;为自己建立一套持续、常态化的自我监督机制;接受这个改进过程,本身会伴随一些持续的小规模自我拉扯,而不是期待一劳永逸;始终记得，这场自我斗争,最终的目的,是让自己抵达一种平静的状态,而不是把"和自己较劲"这件事本身，当成永远持续下去的目标。</w:t>
      </w:r>
    </w:p>
    <w:p w14:paraId="19356CF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组织层面：</w:t>
      </w:r>
      <w:r>
        <w:rPr>
          <w:rFonts w:hint="eastAsia" w:ascii="Songti SC Regular" w:hAnsi="Songti SC Regular" w:eastAsia="Songti SC Regular" w:cs="Songti SC Regular"/>
        </w:rPr>
        <w:t>一家企业,经历了一轮快速扩张，成功抢占了大量市场份额,却开始出现内部核心员工待遇不均、老员工和新引进人才之间的隔阂、创始团队内部权责模糊这类问题。创始人,应该意识到,此刻真正的主要矛盾,已经从"如何击败外部竞争对手",转移到了"如何真正凝聚内部人心"上;主动关注和平衡团队里不同资历、不同背景群体之间的利益分配;重新评估当下的扩张节奏,是否已经开始透支团队本身的承载能力，如果确实如此,主动放缓扩张的脚步,把资源,重新投入到内部秩序的巩固上。</w:t>
      </w:r>
    </w:p>
    <w:p w14:paraId="42DFFF6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无论个人还是组织,赢了之后,真正的战场都在内部</w:t>
      </w:r>
    </w:p>
    <w:p w14:paraId="166C3BF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王者统帅箴言》和《三略》合在一起看,揭示的核心洞见是——从个人的自我修炼，到组织的秩序治理，斗争最终都要经历同一条完整的路径——先分清该主动禁绝的私斗和该主动推动的公斗，再掌握萌芽不压、激化不乱、平稳不扰的节奏智慧,同时守住刚柔并济的分寸边界，持续对内在秩序进行常态化整肃、平衡不同群体的利益，并且在动态博弈和适时止步之间,找到那个持续被校准的区间,最终，始终记得，所有的斗争和努力,终极的目的，是抵达一份真正的稳态与平静，而不是让斗争本身，变成永无止境的目的。征伐,是手段;固本,才是目的——赢得一场外部的胜利，只是完成了整个斗争周期的前半段，如何守住这份胜利，才是,更艰难、也更重要的后半段。</w:t>
      </w:r>
    </w:p>
    <w:p w14:paraId="2512E4C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1B344E3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144EFDEC">
      <w:pPr>
        <w:pStyle w:val="2"/>
        <w:keepNext w:val="0"/>
        <w:keepLines w:val="0"/>
        <w:pageBreakBefore/>
        <w:widowControl w:val="0"/>
        <w:kinsoku/>
        <w:wordWrap/>
        <w:overflowPunct/>
        <w:topLinePunct w:val="0"/>
        <w:autoSpaceDE/>
        <w:autoSpaceDN/>
        <w:bidi w:val="0"/>
        <w:adjustRightInd/>
        <w:snapToGrid/>
        <w:jc w:val="center"/>
        <w:textAlignment w:val="auto"/>
        <w:rPr>
          <w:rFonts w:hint="eastAsia" w:ascii="Songti SC" w:hAnsi="Songti SC" w:eastAsia="Songti SC" w:cs="Songti SC"/>
          <w:sz w:val="52"/>
          <w:szCs w:val="52"/>
          <w:lang w:val="en-US" w:eastAsia="zh-CN"/>
        </w:rPr>
      </w:pPr>
      <w:bookmarkStart w:id="115" w:name="_Toc903114797"/>
      <w:r>
        <w:rPr>
          <w:rFonts w:hint="eastAsia" w:ascii="Songti SC" w:hAnsi="Songti SC" w:eastAsia="Songti SC" w:cs="Songti SC"/>
          <w:sz w:val="52"/>
          <w:szCs w:val="52"/>
          <w:lang w:val="en-US" w:eastAsia="zh-CN"/>
        </w:rPr>
        <w:t>学校学习</w:t>
      </w:r>
      <w:bookmarkEnd w:id="115"/>
    </w:p>
    <w:p w14:paraId="6ADABCB5">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16" w:name="_Toc235976183"/>
      <w:r>
        <w:rPr>
          <w:rFonts w:hint="eastAsia" w:ascii="Songti SC Bold" w:hAnsi="Songti SC Bold" w:eastAsia="Songti SC Bold" w:cs="Songti SC Bold"/>
          <w:sz w:val="32"/>
          <w:szCs w:val="32"/>
        </w:rPr>
        <w:t>师生权力的失衡</w:t>
      </w:r>
      <w:bookmarkEnd w:id="116"/>
    </w:p>
    <w:p w14:paraId="5B8570B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学生，加入一个实验室之前，几乎完全无法提前知道，自己即将面对的，是一位真正愿意花心思培养学生的导师，还是一位会把学生当成廉价劳动力去压榨的导师。《上海交通大学生存手册》里"如何选择导师"这篇文章，用极其具体的分类和清单，把这层通常只能靠运气才能摸清楚的信息，尽可能地，摆到了台面上。这一章要讲的，正是师生关系里,一份真实存在、也格外需要被正视的权力矛盾。</w:t>
      </w:r>
    </w:p>
    <w:p w14:paraId="74D1377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核心矛盾：师生之间,存在真实、结构性的权力不对等</w:t>
      </w:r>
    </w:p>
    <w:p w14:paraId="2F395C2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导师和学生之间,存在着结构性的权力不对等——导师,掌握着学生的科研资源分配权、论文和课题的具体安排权、乃至最终能否顺利毕业的实质性决定权。</w:t>
      </w:r>
      <w:r>
        <w:rPr>
          <w:rFonts w:hint="eastAsia" w:ascii="Songti SC Regular" w:hAnsi="Songti SC Regular" w:eastAsia="Songti SC Regular" w:cs="Songti SC Regular"/>
        </w:rPr>
        <w:t>这份不对等,如果没有被合理约束,极容易演变成对学生的实质性剥削。</w:t>
      </w:r>
    </w:p>
    <w:p w14:paraId="6A6FA9F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手册把导师大致分成四类——功成名就却疏于亲自带教的"大老板"，手下学生大概率被组内小老板或者博士生代为指导;亟需产出评职称、给学生更大压力和更多一对一指导的"青年教师";职业进入平稳期、对学生成长投入相对有限的"养老型教授";以及精力更多投向企业合作项目、对学生学术指导有限的"创业型教授"。这套分类，本身,就是在提醒学生——导师的具体类型，会直接决定学生能够获得的真实指导资源和成长空间，这不是一件可以完全靠运气的事，而是可以提前调研、提前判断的具体信息。</w:t>
      </w:r>
    </w:p>
    <w:p w14:paraId="311CD12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一份具体的"坏老师"清单</w:t>
      </w:r>
    </w:p>
    <w:p w14:paraId="0DB4393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手册列出了一份极其具体、也极具警示价值的清单——安排学生做与科研无关的杂活（经费报销、跑手续、取快递、写材料）;不把精力用在指导学生完成科研项目上，而是通过训斥去威胁学生，或者通过夸夸其谈的画饼去说服学生;用不合理的要求卡学生毕业，导致组内学生延毕比例偏高;克扣学生本该拿到的助研补助;自身学术水平有限却喜欢瞎指导;不尊重学生的私人时间、身体健康和个人隐私;把学生当成工具人,用来完成自己的横向创收项目;抢占学生的第一作者身份;以及,最需要被严肃对待的一条——依靠导师和学生之间,本就不对等的权力关系，对学生实施精神控制。</w:t>
      </w:r>
    </w:p>
    <w:p w14:paraId="48721B1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矛盾论重新理解——这条清单，揭示的正是权力关系里,同一性与斗争性这对矛盾,一旦被单方面滥用,会导向的具体后果。导师和学生,本该共享同一性——共同的目标是,让学生真正成长、产出有价值的研究成果，导师的学术声誉和学生的成长,理应是相互成就的关系;但如果导师,利用这份权力不对等,把学生,单方面当成廉价劳动力或者"学术工具人"去压榨,这份本该共享的同一性，就会被彻底异化成一场单方面的剥削——学生投入真实的时间和劳动，导师却单方面攫取产出的价值，而学生因为担心影响毕业和推荐信,往往缺乏真正对等的议价能力。</w:t>
      </w:r>
    </w:p>
    <w:p w14:paraId="3AB2EAA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判断标准：什么样的导师,才是真正"好"的</w:t>
      </w:r>
    </w:p>
    <w:p w14:paraId="3AFD0B3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手册对"好老师"的判断标准同样具体——人品端正、真心在乎学生自己的研究兴趣，支持学生自主独立的想法,并且在自己能力范围内,为学生提供研究所需要的软硬件条件,即便这些工作,和导师自己手头的项目,并没有直接关系,如果还能做到因材施教,就更加难得。这套标准的核心，是导师是否真正把"培养学生"当成目的本身，而不是把学生,当成实现自己其他目的的工具。</w:t>
      </w:r>
    </w:p>
    <w:p w14:paraId="3B9886E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具体的应对方法：主动获取信息，而不是被动承受</w:t>
      </w:r>
    </w:p>
    <w:p w14:paraId="669C890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手册给出的核心应对策略，是具体、可操作的信息获取方法——通过匿名导师评价网站，或者主动联系这位导师手下,在读、已毕业的学生,去获取他真实的指导风格和实验室文化,而不是等到已经加入之后,才被动地承受可能存在的问题。具体可以了解的信息包括——实验室是否要求打卡、每周固定工作时长是多少、组内学生之间的合作氛围如何、经费是否充足、导师对手下学生是否"抠门"，这些细节,往往比导师本人在初次见面时展现出的表象，更能真实反映一间实验室,真正的运作文化。</w:t>
      </w:r>
    </w:p>
    <w:p w14:paraId="75E6706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加入一个新团队前的信息核实</w:t>
      </w:r>
    </w:p>
    <w:p w14:paraId="0668688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学生，正在考虑加入一位新导师的实验室,这位导师,在初次交流时,展现得极其热情和赏识。运用这套理论重新审视——不要只凭这一次初次接触的印象,就做出决定，而应该主动联系这位导师手下,现在在读或者已经毕业的学生，了解这份热情,是否真实、持续，还是仅仅存在于招募新人的那个阶段。</w:t>
      </w:r>
    </w:p>
    <w:p w14:paraId="779C50D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具体可以追问的问题包括——组内是否存在延毕比例偏高的情况、经费和补助是否按时足额发放、是否存在被要求承担大量与科研无关的杂务、导师是否曾经出现过抢占学生第一作者身份的具体先例。</w:t>
      </w:r>
      <w:r>
        <w:rPr>
          <w:rFonts w:hint="eastAsia" w:ascii="Songti SC Regular" w:hAnsi="Songti SC Regular" w:eastAsia="Songti SC Regular" w:cs="Songti SC Regular"/>
        </w:rPr>
        <w:t>这些具体、可核实的信息，远比一次初次见面时的主观印象，更能真实反映,加入这个团队之后,自己真正会面对的处境。</w:t>
      </w:r>
    </w:p>
    <w:p w14:paraId="7980A4B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权力不对等本身不是问题，滥用才是</w:t>
      </w:r>
    </w:p>
    <w:p w14:paraId="5588FCE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师生之间存在权力不对等，这本身,是任何师徒式关系里,天然存在的结构性特征，不是问题本身。</w:t>
      </w:r>
      <w:r>
        <w:rPr>
          <w:rFonts w:hint="eastAsia" w:ascii="Songti SC Regular" w:hAnsi="Songti SC Regular" w:eastAsia="Songti SC Regular" w:cs="Songti SC Regular"/>
          <w:b/>
          <w:bCs/>
        </w:rPr>
        <w:t>真正的问题,在于这份权力,是否被用来真正服务学生的成长（同一性），还是被单方面滥用,变成了对学生的实质性剥削（斗争性被单方面放大）。</w:t>
      </w:r>
      <w:r>
        <w:rPr>
          <w:rFonts w:hint="eastAsia" w:ascii="Songti SC Regular" w:hAnsi="Songti SC Regular" w:eastAsia="Songti SC Regular" w:cs="Songti SC Regular"/>
        </w:rPr>
        <w:t>主动、提前地获取真实信息，识别导师的具体类型和过往行为记录，而不是被动地等到问题发生之后,才后知后觉地承受后果，才是学生,在这份天然不对等的关系里，真正能够为自己争取到的保护。</w:t>
      </w:r>
    </w:p>
    <w:p w14:paraId="236F3BA4">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17" w:name="_Toc1796895319"/>
      <w:r>
        <w:rPr>
          <w:rFonts w:hint="eastAsia" w:ascii="Songti SC Bold" w:hAnsi="Songti SC Bold" w:eastAsia="Songti SC Bold" w:cs="Songti SC Bold"/>
          <w:sz w:val="32"/>
          <w:szCs w:val="32"/>
        </w:rPr>
        <w:t>评价体系的暴政——你的</w:t>
      </w:r>
      <w:r>
        <w:rPr>
          <w:rFonts w:hint="eastAsia" w:ascii="Songti SC Bold" w:hAnsi="Songti SC Bold" w:eastAsia="Songti SC Bold" w:cs="Songti SC Bold"/>
          <w:sz w:val="32"/>
          <w:szCs w:val="32"/>
          <w:lang w:val="en-US" w:eastAsia="zh-CN"/>
        </w:rPr>
        <w:t>市场</w:t>
      </w:r>
      <w:r>
        <w:rPr>
          <w:rFonts w:hint="eastAsia" w:ascii="Songti SC Bold" w:hAnsi="Songti SC Bold" w:eastAsia="Songti SC Bold" w:cs="Songti SC Bold"/>
          <w:sz w:val="32"/>
          <w:szCs w:val="32"/>
        </w:rPr>
        <w:t>身价</w:t>
      </w:r>
      <w:bookmarkEnd w:id="117"/>
    </w:p>
    <w:p w14:paraId="4F316CB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场普通的企业管理培训讲座，主讲人的出场费,大约在两千到三万元一场;一位跨国投资银行的分析师,首年月薪,能达到七万元人民币;而一份家教工作，时薪,大约在一百到三百元，如果算上备课和往返路程的实际时间投入，真实的时薪,还会被进一步摊薄；上海市的最低工资标准，是每月两千六百九十元。同样是出卖自己的时间和劳动，价格,却可以相差几十倍、上百倍——这份悬殊,揭示的核心事实是：一个人的"身价"，从来不是一个固定不变的数字，而是,取决于他所选择的具体战场,那个战场,自己的定价规则是什么。这一章要讲的，正是学校评价体系这道单一战场之内的排名，为什么不该被误认成一个人整体身价的最终判决。</w:t>
      </w:r>
    </w:p>
    <w:p w14:paraId="394174A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核心矛盾：单一战场排名与社会本身多重定价</w:t>
      </w:r>
    </w:p>
    <w:p w14:paraId="388C296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学校的评价体系,本质上,只是社会众多具体战场里的一个——它有自己特定的规则（学积分、排名、竞赛、科研文章），也有自己特定的定价方式（谁能进入"计划"、谁能获得资源倾斜）。</w:t>
      </w:r>
      <w:r>
        <w:rPr>
          <w:rFonts w:hint="eastAsia" w:ascii="Songti SC Regular" w:hAnsi="Songti SC Regular" w:eastAsia="Songti SC Regular" w:cs="Songti SC Regular"/>
        </w:rPr>
        <w:t>但社会本身,远比这一个单一战场,复杂得多——不同的行业、不同的能力维度、不同的具体市场,各自运行着完全不同的定价规则,同一份时间和劳动，投入到不同的战场里，换来的回报,可以相差几十倍甚至上百倍。</w:t>
      </w:r>
    </w:p>
    <w:p w14:paraId="3B9AD3B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这正是矛盾特殊性这条工具,最直接的应用——</w:t>
      </w:r>
      <w:r>
        <w:rPr>
          <w:rFonts w:hint="eastAsia" w:ascii="Songti SC Regular" w:hAnsi="Songti SC Regular" w:eastAsia="Songti SC Regular" w:cs="Songti SC Regular"/>
          <w:b/>
          <w:bCs/>
        </w:rPr>
        <w:t>学校排名这个具体战场里的规则和结果,只对这一个特定战场,具备解释力，不能被简单地平移，用来判断一个人,在其他完全不同性质的战场里,真实的身价究竟如何。</w:t>
      </w:r>
      <w:r>
        <w:rPr>
          <w:rFonts w:hint="eastAsia" w:ascii="Songti SC Regular" w:hAnsi="Songti SC Regular" w:eastAsia="Songti SC Regular" w:cs="Songti SC Regular"/>
        </w:rPr>
        <w:t>一个人,在学校这套评价体系里排名不高，不代表他在其他具体的能力维度、其他具体的行业战场里,同样"排名不高"——因为这些战场,压根不是同一个战场，遵循的,也不是同一套定价规则。</w:t>
      </w:r>
    </w:p>
    <w:p w14:paraId="2AE0296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需要主动运用的战略思维</w:t>
      </w:r>
    </w:p>
    <w:p w14:paraId="683A307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认识到这一点,不该只停留在"别为排名不高而难过"这种心理安慰的层面，而应该转化成一套真正主动的战略思维——既然不同战场的定价规则天差地别，真正决定一个人未来身价的关键，不是在一个可能并不真正适合自己的单一战场里,拼命硬撑、争取往前挪几个名次，而是主动去识别，究竟哪一个战场，真正能够兑现自己身上具备的具体能力和优势,并且,有策略地，把时间和精力，投入到那个战场里去。</w:t>
      </w:r>
    </w:p>
    <w:p w14:paraId="0B15852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思路,和已经讲过的选择正确战场这条智慧,高度一致——与其在一片已经挤满了竞争者的存量市场里,和所有人争夺同一套狭窄的评价标准,不如主动去寻找一个,自己的具体优势,能够真正被兑现、被定价更高的细分战场，先在那里扎根积累，而不是被困在一个未必对自己有利的既定战场里,消耗自己。</w:t>
      </w:r>
    </w:p>
    <w:p w14:paraId="62653B2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不要在准备阶段,过早地廉价出卖自己的时间</w:t>
      </w:r>
    </w:p>
    <w:p w14:paraId="46138C9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眼下的生活条件,还允许自己不必为生计发愁,更应该做的，不是急着用眼前这份还没有真正被充分打磨的能力，去换取一份廉价的兼职收入，而是,把这段时间，真正投入到提升自己长远身价的具体准备上。同样是选择投身校园兼职市场，还是选择继续打磨核心能力、等待未来进入一个定价更高的战场，这两条路径，最终换来的身价，可能相差极其悬殊——过早地把自己有限的时间，投入进一个定价过低的具体战场，本质上,是在用未来可能兑现的高价值,去换取眼前的一点蝇头小利。</w:t>
      </w:r>
    </w:p>
    <w:p w14:paraId="6CDCA8F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重新审视一次因为排名不高而产生的自我怀疑</w:t>
      </w:r>
    </w:p>
    <w:p w14:paraId="1DC2439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因为在学校的评价体系里排名不高，长期不敢主动争取一次晋升或者转型的机会,把这份自我怀疑,笼统地泛化到了对自己整体能力的判断上。运用这套理论重新审视——先追问,学校评价体系,衡量的究竟是哪一个具体、狭窄的战场（比如应试成绩这一项能力），这个战场的定价规则，是否真的等同于,自己当下想要争取的这个具体机会,真正需要的核心能力。</w:t>
      </w:r>
    </w:p>
    <w:p w14:paraId="3170AB7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再主动评估,自己身上,是否具备某些在这套单一评价体系里,从未被真正衡量过、却在另一个具体战场里,能够被真实定价、甚至定价更高的具体能力——沟通表达、实践执行、某个细分领域的专业积累。用这份主动的战场重新定位，去替代继续困在原有单一评价体系里,进行的自我否定。</w:t>
      </w:r>
    </w:p>
    <w:p w14:paraId="71822F5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真正决定身价的，是选对战场</w:t>
      </w:r>
    </w:p>
    <w:p w14:paraId="38F2C6F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学校的评价体系，只是社会众多具体战场里的一个，它自有一套具体、狭窄的定价规则，但这套规则,远远不能代表整个社会,真实存在的多重战场,和这些战场里,截然不同的定价方式。一个人的真实身价，从来不是由某一个单一战场内部的排名所决定的，而是取决于,他能否清醒地认识到,社会斗争本身的多维性,并且,有策略地，把自己的时间和能力,投入到真正能够兑现自己价值、定价更高的具体战场里。看清这一点，才能真正走出被单一评价体系,长期束缚住的自我认知,主动去选择、去经营，一个真正属于自己的战场。</w:t>
      </w:r>
    </w:p>
    <w:p w14:paraId="74D5605D">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18" w:name="_Toc357098672"/>
      <w:r>
        <w:rPr>
          <w:rFonts w:hint="eastAsia" w:ascii="Songti SC Bold" w:hAnsi="Songti SC Bold" w:eastAsia="Songti SC Bold" w:cs="Songti SC Bold"/>
          <w:sz w:val="32"/>
          <w:szCs w:val="32"/>
        </w:rPr>
        <w:t>悲壮的学习方式——刻苦，不等于有效</w:t>
      </w:r>
      <w:bookmarkEnd w:id="118"/>
    </w:p>
    <w:p w14:paraId="32237EE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本记录人类文明从远古到二十世纪后半叶主要数学成果的手册，足足有一千三百页;而一所高校高等数学教材上下两册涵盖的内容，还不到这本手册的十分之一。大多数学生,却把几乎全部的心力,投入在把这十分之一,反复打磨到近乎完美的地步,对手册里剩下那十分之九的广阔天地，却从未真正投去过一眼好奇的目光。这一章要讲的，正是这个极具反差的具体对比，所揭示出的一对深层矛盾——悲壮的刻苦，和真正有效的求知，从来不是一回事。</w:t>
      </w:r>
    </w:p>
    <w:p w14:paraId="3686327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核心矛盾：应试训练与服务于知识积累和创造性思维</w:t>
      </w:r>
      <w:r>
        <w:rPr>
          <w:rFonts w:hint="eastAsia" w:ascii="Songti SC Bold" w:hAnsi="Songti SC Bold" w:eastAsia="Songti SC Bold" w:cs="Songti SC Bold"/>
          <w:sz w:val="28"/>
          <w:szCs w:val="28"/>
          <w:lang w:val="en-US" w:eastAsia="zh-CN"/>
        </w:rPr>
        <w:t>的</w:t>
      </w:r>
      <w:r>
        <w:rPr>
          <w:rFonts w:hint="eastAsia" w:ascii="Songti SC Bold" w:hAnsi="Songti SC Bold" w:eastAsia="Songti SC Bold" w:cs="Songti SC Bold"/>
          <w:sz w:val="28"/>
          <w:szCs w:val="28"/>
        </w:rPr>
        <w:t>学习</w:t>
      </w:r>
    </w:p>
    <w:p w14:paraId="6210F7F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每天,自习室和图书馆里,坐满了埋头苦练的学生,他们挖空心思去研究解题技巧,而出题的老师们,同样挖空心思去研究出题技巧——两边,构成了一个近乎完美的闭环。在这场日复一日的机械劳动里，消耗掉的是真实的纸张、电力和时间，却看不到真正意义上的知识和创造被产出——特征值求得再熟练、积分积得再复杂，都不会让真正需要突破的科学难题，因此获得实质性的进展。</w:t>
      </w:r>
    </w:p>
    <w:p w14:paraId="17B9F17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正是矛盾论"形式与内容"这对区分,最直接的一次具体应用——学生和老师之间，围绕应试技巧,构建起了一整套看起来极其严谨、极其自洽的形式（题型、考点、解题套路），但这套形式,却和它本该服务的真正内容（知识的积累、创造性思维的培养）,彻底脱节了。这套闭环，看起来热闹、投入巨大，实则,是一场自我指涉、却和真正的求知目标,毫无关联的循环游戏。</w:t>
      </w:r>
    </w:p>
    <w:p w14:paraId="540BD5F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用"部分与整体"重新理解</w:t>
      </w:r>
    </w:p>
    <w:p w14:paraId="3DD3F1D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那份一千三百页的数学手册和一百三十页教材之间的对比，揭示的正是矛盾论"部分与整体"这对区分,被系统性混淆的一次典型案例。学校的课程和考试范围,只是人类知识版图,极其狭窄的一小部分（十分之一），但学生投入的绝大部分精力，却是把这一小部分,反复精雕细琢，对课程范围之外，那片远比这一小部分更加广阔的知识天地,却几乎从未真正探索。</w:t>
      </w:r>
    </w:p>
    <w:p w14:paraId="03CE114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矛盾,和"评价体系的暴政"那一章,揭示的逻辑高度一致——都是把一个狭窄、局部的具体标准（考试范围、学积分排名），误当成了衡量一个人整体能力和价值的全部尺度，而忽略了,在这个狭窄标准之外，还存在着远比它更加辽阔、也更真实的具体空间。</w:t>
      </w:r>
    </w:p>
    <w:p w14:paraId="2A95F46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学习需要的不是毅力，而是对无限未知的渴求</w:t>
      </w:r>
    </w:p>
    <w:p w14:paraId="6F8B1E6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论述,提出了一个极具穿透力的重新定位——学习,真正需要的驱动力，不是那种埋头苦练、咬牙坚持的悲壮毅力,而是对未知领域,发自内心的好奇和渴求。这两种驱动力,看起来都表现为"投入大量时间和精力"，实则,性质完全不同——悲壮的毅力，指向的是一个封闭、已经被规则设定好边界的具体范围（考试大纲），投入越多，只是在这个已经画定的圈子里，反复内卷;而对未知的渴求，指向的是一片开放、没有边界的广阔天地,每一次投入，都可能带来真正意义上全新的发现和拓展。</w:t>
      </w:r>
    </w:p>
    <w:p w14:paraId="05141CB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题海战术为什么投入巨大产出却极其有限</w:t>
      </w:r>
    </w:p>
    <w:p w14:paraId="7D67CC7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篇论述明确指出,想要把每一个知识点都"搞扎实"的学习习惯，效率极端低下——投入了大量的时间做题，但最终真正掌握、真正有效的知识,却少得可怜。这正是矛盾论"量变与质变"这条规律,一次值得深思的反面案例——并非所有的量变积累，都会自然导向质变，如果投入的方向本身，就偏离了真正有效的知识积累和创造性思维培养这两个核心目标，再庞大的练习量,堆积起来，也未必能够转化成真正有价值的能力提升。</w:t>
      </w:r>
    </w:p>
    <w:p w14:paraId="7F8CFD8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论述,给出的核心判断标准是——真正有效率的学习，应该用最高的效率,去服务两个目标——为后继的知识学习铺垫基础，以及培养创造性的思维能力。任何脱离这两个目标、单纯为了应试技巧本身而进行的机械重复训练,无论投入多少时间和精力，本质上,都只是"悲壮"，而不是真正"有效"。</w:t>
      </w:r>
    </w:p>
    <w:p w14:paraId="2F0C572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重新审视一次具体的学习投入决策</w:t>
      </w:r>
    </w:p>
    <w:p w14:paraId="1D4720E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正在准备一场考试，习惯性地,把所有精力,投入到反复刷题、熟练掌握每一种题型的具体解法上。运用这套理论重新审视——先追问自己，眼下这份投入,是在为未来真正的知识积累打基础、培养解决问题的创造性思维,还是仅仅在一个已经被划定好边界的狭窄范围里,反复练习一套封闭的应试技巧。</w:t>
      </w:r>
    </w:p>
    <w:p w14:paraId="64EAFEC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发现,自己投入的绝大部分精力，只是在打磨一套考试专属的解题套路，而不是真正理解知识背后的逻辑和原理，不妨主动调整方向——用更少的时间去刷题，用省下来的时间,去探索这门学科真正广阔的知识版图，即便这些探索，可能暂时不会直接反映在考试分数上,却更可能，真正转化成未来能够持续使用的知识基础和创造能力。</w:t>
      </w:r>
    </w:p>
    <w:p w14:paraId="65D42FF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结论：真正的学习不该困在一个狭窄圈子里</w:t>
      </w:r>
    </w:p>
    <w:p w14:paraId="3826043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学生和老师之间,围绕应试技巧构建起来的这套闭环，看似投入巨大、竞争激烈，实则，和真正的知识积累、创造性思维培养,这两个学习本该服务的核心目标，早已彻底脱节。一份只占知识版图十分之一的教材，不该被反复打磨成学习的全部;悲壮的毅力，不该被误认成学习真正需要的驱动力。真正有效的学习，应该是,始终服务于知识的铺垫和创造性思维的培养,而支撑这份学习,真正需要的,不是咬牙坚持的悲壮，而是对那片,远比考试范围更加辽阔的未知天地,持续、真实的渴求。</w:t>
      </w:r>
    </w:p>
    <w:p w14:paraId="3B87C47D">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19" w:name="_Toc1688070586"/>
      <w:r>
        <w:rPr>
          <w:rFonts w:hint="eastAsia" w:ascii="Songti SC Bold" w:hAnsi="Songti SC Bold" w:eastAsia="Songti SC Bold" w:cs="Songti SC Bold"/>
          <w:sz w:val="32"/>
          <w:szCs w:val="32"/>
        </w:rPr>
        <w:t>学生组织中的时间攫取</w:t>
      </w:r>
      <w:bookmarkEnd w:id="119"/>
    </w:p>
    <w:p w14:paraId="2919860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场在大礼堂举办的全校大会，或者一场社团头目临时占用教室召开的小规模会议，几乎都有一个共同点——毫无效率可言。一场无组织的集体活动，光是等人和闲谈，就要耗掉半小时，甚至让人怀疑,活动真正的主题,就是等人和闲谈。而更值得警惕的一种情况是——学校的老师或者学生领导，习惯性地把人当"壮丁"去使唤，安排一些费时费力、却碍于面子不好推脱的临时工作。这一章要讲的，正是学生组织这个具体场域里，最真实存在的一对矛盾——个体时间作为一笔宝贵投资资源的最优配置诉求，与学生组织和集体活动,系统性地低效消耗这份资源的运作方式，两者之间的冲突。</w:t>
      </w:r>
    </w:p>
    <w:p w14:paraId="39666A5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核心矛盾：时间</w:t>
      </w:r>
      <w:r>
        <w:rPr>
          <w:rFonts w:hint="eastAsia" w:ascii="Songti SC Bold" w:hAnsi="Songti SC Bold" w:eastAsia="Songti SC Bold" w:cs="Songti SC Bold"/>
          <w:sz w:val="28"/>
          <w:szCs w:val="28"/>
          <w:lang w:val="en-US" w:eastAsia="zh-CN"/>
        </w:rPr>
        <w:t>是</w:t>
      </w:r>
      <w:r>
        <w:rPr>
          <w:rFonts w:hint="eastAsia" w:ascii="Songti SC Bold" w:hAnsi="Songti SC Bold" w:eastAsia="Songti SC Bold" w:cs="Songti SC Bold"/>
          <w:sz w:val="28"/>
          <w:szCs w:val="28"/>
        </w:rPr>
        <w:t>稀缺资源,而学生组织经常浪费它</w:t>
      </w:r>
    </w:p>
    <w:p w14:paraId="20EDD61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大学四年的时间，本质上,是一笔巨大的投资，真正投下去的筹码，不是学费和生活开销，而是青春本身——这份时间,理应被投入到那些能够对整个人生产生长远、正面影响的具体事情上。但学生会议、无组织的集体活动、临时被摊派的杂务，这几类具体场景，共享着同一个特征——它们几乎不产出任何真正有价值的长期回报，却持续、大量地攫取着学生最宝贵的时间。</w:t>
      </w:r>
    </w:p>
    <w:p w14:paraId="7E4AA96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正是矛盾论"斗争性"这条工具,一次不容易被直接察觉的应用——表面上看，参加一场学生会议或者帮学生领导处理一件临时事务，是一种和谐、无冲突的合作;但从时间这份稀缺资源真正的分配结果看，这本质上,是一场此消彼长的争夺——组织方获得了免费的时间和劳动力，个体，则损失了这份本可以投入到更高回报领域的宝贵资源。</w:t>
      </w:r>
    </w:p>
    <w:p w14:paraId="696BBEB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"壮丁"这个说法，精准地揭示了这套机制的真正性质</w:t>
      </w:r>
    </w:p>
    <w:p w14:paraId="63131F2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壮丁"这个词，历史上,指的是被强制征召、无偿服劳役的人——用这个词去形容被学生领导或者老师随意支配的学生，极具画面感，也极其精准地揭示了这套机制真正的运作性质。这份征用,之所以能够顺利发生，很大程度上,依靠的是一种"碍于面子不好推脱"的社会心理机制——面子这套机制,本该服务于维系人际关系里正当的情感联结，但在这里，却被巧妙地用作了一套动员工具，让个体,即便清楚这份付出未必划算，也很难当场明确拒绝。</w:t>
      </w:r>
    </w:p>
    <w:p w14:paraId="14BAEE6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论述提出了一个极其关键、也极具操作性的具体提醒——"帮忙救急"和"工作"，这两个概念，必须被清晰地区分开对待。"帮忙救急"，指向的是偶发的、真正紧急、且理应基于自愿和情谊的具体协助；而"工作"，则应该对应着明确的职责边界和对等的回报——很多组织者,刻意地,把本该被认定为"工作"、理应获得对等回报的具体任务,包装成"帮忙"这个更轻松、更难以拒绝的说法，从而,免除了自己提供合理补偿的责任。</w:t>
      </w:r>
    </w:p>
    <w:p w14:paraId="06F85B3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不是拒绝合作而是拒绝被模糊的话语所裹挟</w:t>
      </w:r>
    </w:p>
    <w:p w14:paraId="1D1AB67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矛盾，真正需要被澄清的,不是"该不该参与集体活动、该不该帮助他人"这个笼统的问题,而是——一份具体的时间投入,究竟应该被归类为需要认真评估投入产出比的"工作"，还是可以基于真实意愿、灵活选择的"帮忙"。混淆这两个概念，是这套时间攫取机制,能够持续运作的关键——一旦一个人，能够清醒地识别出，眼前这份被要求的具体投入，究竟属于哪一类，就能够更从容地,决定自己是否值得投入，而不是被"面子"这层模糊的社会压力，不假思索地裹挟着走。</w:t>
      </w:r>
    </w:p>
    <w:p w14:paraId="6674688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重新审视一次被要求"帮忙"的具体请求</w:t>
      </w:r>
    </w:p>
    <w:p w14:paraId="6600564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学生领导，找到一位普通学生，要求他"帮忙"负责一场活动的具体筹备工作，预计需要投入大量的时间和精力，却没有提及任何对等的回报或者认可。运用这套理论重新审视——先明确判断，这项具体任务，究竟是真正意义上的偶发"帮忙"，还是本该被认定为一份有明确职责边界、理应获得对等回报的"工作"。</w:t>
      </w:r>
    </w:p>
    <w:p w14:paraId="55E1694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判断，这更接近一份被要求承担的"工作"，就应该主动地，向对方明确提出,这份投入应有的对等回报或者认可,而不是因为碍于面子,默默接受一次没有任何回报的无偿劳动。同时，主动评估，这项具体投入,能否真正对自己的长远发展,产生正面的价值,而不是仅仅因为对方的身份或者当下的社交压力，就不假思索地答应下来。</w:t>
      </w:r>
    </w:p>
    <w:p w14:paraId="44C5AC5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真正成熟的时间管理，从识别这套隐性机制开始</w:t>
      </w:r>
    </w:p>
    <w:p w14:paraId="51CF8A6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学生会议、无组织的集体活动、被要求"帮忙"的临时工作，这几类具体场景,共享着同一套隐性的时间攫取机制——依靠"面子"这层社会心理压力，把本该被认真评估投入产出比的具体投入，包装成一种难以拒绝的道义责任。真正成熟的时间管理,不是要彻底拒绝一切协作和帮助，而是要清醒地识别出,"帮忙"和"工作"这两个概念之间的边界,主动评估每一份具体的时间投入,是否真的配得上,自己这份最宝贵、也最有限的投资。</w:t>
      </w:r>
    </w:p>
    <w:p w14:paraId="6028015E">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20" w:name="_Toc995878385"/>
      <w:r>
        <w:rPr>
          <w:rFonts w:hint="eastAsia" w:ascii="Songti SC Bold" w:hAnsi="Songti SC Bold" w:eastAsia="Songti SC Bold" w:cs="Songti SC Bold"/>
          <w:sz w:val="32"/>
          <w:szCs w:val="32"/>
          <w:lang w:val="en-US" w:eastAsia="zh-CN"/>
        </w:rPr>
        <w:t>成绩论</w:t>
      </w:r>
      <w:r>
        <w:rPr>
          <w:rFonts w:hint="eastAsia" w:ascii="Songti SC Bold" w:hAnsi="Songti SC Bold" w:eastAsia="Songti SC Bold" w:cs="Songti SC Bold"/>
          <w:sz w:val="32"/>
          <w:szCs w:val="32"/>
        </w:rPr>
        <w:t>的短期指标,与价值归零的真实轨迹</w:t>
      </w:r>
      <w:bookmarkEnd w:id="120"/>
    </w:p>
    <w:p w14:paraId="69C897E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成功人士,谈起自己的大学岁月，往往会津津乐道于当年锻炼出来的专业素养、参与过的具体项目;但几乎没有一个真正成熟的人——甚至不需要"成功"，只要真正成熟——会拿出来炫耀自己当年高数考了年级第一。这个极具反差的对比，揭示了一条极其重要、却经常被忽视的矛盾——GPA这项指标,在校园里被舆论持续神化成"一切"，但它真实的价值,却会随着时间飞速衰减,毕业不过一两年，就会贬得一文不值。</w:t>
      </w:r>
    </w:p>
    <w:p w14:paraId="13C712B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核心矛盾：GP</w:t>
      </w:r>
      <w:r>
        <w:rPr>
          <w:rFonts w:hint="eastAsia" w:ascii="Songti SC Bold" w:hAnsi="Songti SC Bold" w:eastAsia="Songti SC Bold" w:cs="Songti SC Bold"/>
          <w:sz w:val="28"/>
          <w:szCs w:val="28"/>
          <w:lang w:val="en-US" w:eastAsia="zh-CN"/>
        </w:rPr>
        <w:t>A</w:t>
      </w:r>
      <w:r>
        <w:rPr>
          <w:rFonts w:hint="eastAsia" w:ascii="Songti SC Bold" w:hAnsi="Songti SC Bold" w:eastAsia="Songti SC Bold" w:cs="Songti SC Bold"/>
          <w:sz w:val="28"/>
          <w:szCs w:val="28"/>
        </w:rPr>
        <w:t>短期地位与它</w:t>
      </w:r>
      <w:r>
        <w:rPr>
          <w:rFonts w:hint="eastAsia" w:ascii="Songti SC Bold" w:hAnsi="Songti SC Bold" w:eastAsia="Songti SC Bold" w:cs="Songti SC Bold"/>
          <w:sz w:val="28"/>
          <w:szCs w:val="28"/>
          <w:lang w:val="en-US" w:eastAsia="zh-CN"/>
        </w:rPr>
        <w:t>的</w:t>
      </w:r>
      <w:r>
        <w:rPr>
          <w:rFonts w:hint="eastAsia" w:ascii="Songti SC Bold" w:hAnsi="Songti SC Bold" w:eastAsia="Songti SC Bold" w:cs="Songti SC Bold"/>
          <w:sz w:val="28"/>
          <w:szCs w:val="28"/>
        </w:rPr>
        <w:t>实际价值随时间归零</w:t>
      </w:r>
    </w:p>
    <w:p w14:paraId="3CD533E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GPA几乎成为了我们大学的一切"——这份判断，很大程度上，只是舆论导向持续强化出来的一种假象。除了保研或者转专业这两种具体情况，GPA在其余绝大多数场景里，都不是真正最重要的因素;对于计划出国深造的学生而言，成绩的作用,更是被过分夸大了。而一旦把目光放得稍微长远一些，哪怕只是毕业后一两年，这个曾经被反复强调、反复计算到小数点后两位的数字,就会迅速失去它原本被赋予的重量。</w:t>
      </w:r>
    </w:p>
    <w:p w14:paraId="08F4EC2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矛盾论重新理解这条错位——这正是把矛盾在某个特定时间截面上呈现出的暂时主要地位，误认成了这对矛盾长期、本质重要性的一次典型误判。GPA之所以在校园这个具体阶段,显得"至关重要"，很大程度上，只是因为身处其中的人，被这个特定阶段持续强化的舆论环境所裹挟,而很少有人，真正把这项指标,放在人生更长的时间尺度上,去检验它真实的价值究竟能够维持多久。这条矛盾,揭示的核心问题是——一个人如果只根据当下所处的具体阶段,给出的即时反馈,去判断一件事是否重要，很容易被这个阶段特有的、短暂的舆论环境所误导，做出并不符合自己长远利益的具体投入决策。</w:t>
      </w:r>
    </w:p>
    <w:p w14:paraId="247DF77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价值的"保质期"</w:t>
      </w:r>
    </w:p>
    <w:p w14:paraId="2943C81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GPA这个具体指标,真正的问题,不在于它完全没有价值，而在于它的"保质期"极短——一旦脱离了在校这个具体的评价情境，这个数字，几乎无法在任何后续场景里，继续兑现出实际的价值。与之形成鲜明对照的，是那些真正的专业素养、实践经验、解决具体问题的能力——这些能力，一旦真正被内化，不会因为脱离某一个具体的评价情境,就迅速失效,反而,会随着后续持续的使用和打磨，进一步增值。</w:t>
      </w:r>
    </w:p>
    <w:p w14:paraId="1BE6F8F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区分，提醒人们,在评估一项具体投入是否值得的时候，不能只看它在当下这个具体阶段,能够换来多少即时的认可和反馈，还必须追问——这份投入所积累出的具体成果,脱离了当下这个特定情境之后,还能不能持续保值,甚至进一步增值。GPA恰恰是那种,几乎只在"在校"这个特定时空里，才具备兑现价值的具体指标,一旦离开这个情境,它的保值能力,几乎为零。</w:t>
      </w:r>
    </w:p>
    <w:p w14:paraId="59158E7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观察真正走在你前面的人，谈论的是什么</w:t>
      </w:r>
    </w:p>
    <w:p w14:paraId="3E3BCC4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材料里给出的这个对比，本身,就是一套极具操作性的验证方法——观察那些已经真正走在你前面几年、几十年的人，回顾自己的求学阶段时，反复被提起、被珍视的,究竟是什么。如果答案,几乎从来不是某一次考试的具体分数、某一学期的排名，而是某项具体能力的锻炼、某段实践经历带来的成长,这本身，就是一份极具说服力的证据——证明了当下正在被过度神化的这项短期指标,在真正拉长的时间尺度上，远没有身处其中的人所以为的那么重要。</w:t>
      </w:r>
    </w:p>
    <w:p w14:paraId="75FDB56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重新分配一次具体的时间投入</w:t>
      </w:r>
    </w:p>
    <w:p w14:paraId="6E569C5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正在纠结,是要把接下来一学期的主要精力,投入到反复刷题、力保某一门课程的高分，还是投入到一个能够真正锻炼专业素养、却未必直接反映在成绩单上的具体项目。运用这套理论重新审视——先追问，这份高分,除了在保研或者转专业这类极少数具体场景里可能派上用场之外，还能在多长的时间跨度里，继续兑现出实际的价值。</w:t>
      </w:r>
    </w:p>
    <w:p w14:paraId="43D8E02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再追问,那个具体项目所锻炼出的能力，是不是那种,即便脱离了在校这个具体情境,依然能够持续保值、甚至进一步增值的能力。如果答案是肯定的，即便这份投入，短期内不会直接反映在成绩单上，长远来看，很可能,才是真正更划算的一笔时间投资。</w:t>
      </w:r>
    </w:p>
    <w:p w14:paraId="4BC0827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投资穿越时间的能力，而不是终将清零的短期指标</w:t>
      </w:r>
    </w:p>
    <w:p w14:paraId="03D498E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成熟的时间和精力分配,不应该只盯着当下这个具体阶段能够换来多少即时认可，而应该优先投资那些真正能够穿越时间、持续保值甚至增值的具体能力——这也是为什么,真正走在前面的人,谈起过去,珍视的,从来不是某一次考试的具体分数，而是那些真正沉淀下来、跟随自己一路走到今天的真实能力。</w:t>
      </w:r>
    </w:p>
    <w:p w14:paraId="42B0FE00">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21" w:name="_Toc240471977"/>
      <w:r>
        <w:rPr>
          <w:rFonts w:hint="eastAsia" w:ascii="Songti SC Bold" w:hAnsi="Songti SC Bold" w:eastAsia="Songti SC Bold" w:cs="Songti SC Bold"/>
          <w:sz w:val="32"/>
          <w:szCs w:val="32"/>
        </w:rPr>
        <w:t>身边人都不学习会让你也很难学下去</w:t>
      </w:r>
      <w:bookmarkEnd w:id="121"/>
    </w:p>
    <w:p w14:paraId="7D813C5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很多人有过这样的体验：一开始信誓旦旦要好好学习、好好努力，但身处一个大家都在刷手机、打游戏、混日子的环境里,没过多久,自己也慢慢松懈下来。这不是因为意志力不够,而是一种很真实的社会心理机制在起作用——周围人的行为，会持续、潜移默化地拉着一个人往同一个方向走。</w:t>
      </w:r>
    </w:p>
    <w:p w14:paraId="00A8CFA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这个现象有个名字：同辈效应</w:t>
      </w:r>
    </w:p>
    <w:p w14:paraId="1CC9175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社会学和教育学里,把这种"身边人的行为会显著影响个体行为"的现象,称为"同辈效应"（peer effect）——人是社会性动物，会不自觉地参照周围人的行为来调整自己的标准。如果身边大多数人都在认真学习,不学习会显得格格不入,产生一种隐性的压力,推着自己也跟上；反过来,如果身边大多数人都不学习,坚持学习的人反而会显得"不合群"，甚至会被当成异类,这种氛围会持续消耗一个人坚持下去的意志力。</w:t>
      </w:r>
    </w:p>
    <w:p w14:paraId="15B57A6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这个机制之所以强大，是因为它很少通过明确的语言表达出来——没有人会直接说"别学习了"，但整个环境的氛围、大家默认的行为标准，会像空气一样,不知不觉地影响每一个身处其中的人。</w:t>
      </w:r>
    </w:p>
    <w:p w14:paraId="037C6D0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为什么"意志力"很难对抗环境</w:t>
      </w:r>
    </w:p>
    <w:p w14:paraId="411BAA8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很多人把"抵制不住环境影响"简单归结为自己意志力不够坚定，但从这个机制来看，问题的根源不完全在个人。持续对抗整个环境的默认行为模式，需要消耗大量额外的心理能量——不仅要完成学习本身，还要不断抵抗"大家都这样,我为什么要不一样"这种潜在的心理压力。这种额外的消耗，长期下来，确实比在一个大家都在努力的环境里学习,要艰难得多。</w:t>
      </w:r>
    </w:p>
    <w:p w14:paraId="6ABFEE5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这不是说个人努力不重要，而是提醒一件容易被忽视的事：如果发现自己持续很难坚持学习，除了反思自己的意志力，也值得认真看看，自己所处的环境本身,是不是也在持续拖后腿。</w:t>
      </w:r>
    </w:p>
    <w:p w14:paraId="47BD011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如果无法立刻换环境，可以怎么做</w:t>
      </w:r>
    </w:p>
    <w:p w14:paraId="343BC2F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多数人没办法说换环境就立刻换掉——已经入学的学校、已经进入的班级，很难说改变就能改变。在这种情况下，几个相对现实的应对思路：</w:t>
      </w:r>
    </w:p>
    <w:p w14:paraId="3FCD0C1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找到哪怕一两个同类人：不需要整个环境都改变，只要能找到一两个同样想认真学习的人，组成一个小范围的、互相监督和鼓励的小圈子，就能在很大程度上抵消大环境的负面影响——哪怕只是两三个人，也能形成一个小小的"反向同辈效应"。</w:t>
      </w:r>
    </w:p>
    <w:p w14:paraId="6816433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主动拓展环境边界，不局限于身边的物理圈子：现在获取同类圈子的方式已经不完全依赖物理空间——线上的学习社群、目标相近的自习小组、跨校的兴趣小组，都可以成为补充,弥补物理环境提供不了的正向氛围。</w:t>
      </w:r>
    </w:p>
    <w:p w14:paraId="63049B1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学习目标和外部环境适当剥离：设定自己的学习计划和检验标准时，尽量不以"周围人在做什么"作为参照系,而是以自己想达到的具体目标为参照——这样即便身处一个整体氛围不佳的环境，依然能保有一套不受外部干扰的自我评价体系。</w:t>
      </w:r>
    </w:p>
    <w:p w14:paraId="02FFC4B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环境的影响力</w:t>
      </w:r>
    </w:p>
    <w:p w14:paraId="699F31E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承认环境的影响力,不是给自己不努力找借口，而是更准确地理解为什么"坚持学习"在某些环境里会显得格外艰难——一旦意识到这背后有真实的社会心理机制在起作用，就可以更有针对性地想办法应对，而不是一味地责怪自己意志力不够。</w:t>
      </w:r>
    </w:p>
    <w:p w14:paraId="1C7FABE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23F36600">
      <w:pPr>
        <w:pStyle w:val="2"/>
        <w:keepNext w:val="0"/>
        <w:keepLines w:val="0"/>
        <w:pageBreakBefore/>
        <w:widowControl w:val="0"/>
        <w:kinsoku/>
        <w:wordWrap/>
        <w:overflowPunct/>
        <w:topLinePunct w:val="0"/>
        <w:autoSpaceDE/>
        <w:autoSpaceDN/>
        <w:bidi w:val="0"/>
        <w:adjustRightInd/>
        <w:snapToGrid/>
        <w:jc w:val="center"/>
        <w:textAlignment w:val="auto"/>
        <w:rPr>
          <w:rFonts w:hint="eastAsia" w:ascii="Songti SC" w:hAnsi="Songti SC" w:eastAsia="Songti SC" w:cs="Songti SC"/>
          <w:sz w:val="52"/>
          <w:szCs w:val="52"/>
          <w:lang w:val="en-US" w:eastAsia="zh-CN"/>
        </w:rPr>
      </w:pPr>
      <w:bookmarkStart w:id="122" w:name="_Toc48293785"/>
      <w:r>
        <w:rPr>
          <w:rFonts w:hint="eastAsia" w:ascii="Songti SC" w:hAnsi="Songti SC" w:eastAsia="Songti SC" w:cs="Songti SC"/>
          <w:sz w:val="52"/>
          <w:szCs w:val="52"/>
          <w:lang w:val="en-US" w:eastAsia="zh-CN"/>
        </w:rPr>
        <w:t>日常生活</w:t>
      </w:r>
      <w:bookmarkEnd w:id="122"/>
    </w:p>
    <w:p w14:paraId="253F29EC">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23" w:name="_Toc2072309576"/>
      <w:r>
        <w:rPr>
          <w:rFonts w:hint="eastAsia" w:ascii="Songti SC Bold" w:hAnsi="Songti SC Bold" w:eastAsia="Songti SC Bold" w:cs="Songti SC Bold"/>
          <w:sz w:val="32"/>
          <w:szCs w:val="32"/>
        </w:rPr>
        <w:t>财富，地位，金钱，是三件完全不同的事</w:t>
      </w:r>
      <w:bookmarkEnd w:id="123"/>
    </w:p>
    <w:p w14:paraId="41DC7F9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两个人，都在拼命努力，一个人,终日盘算着如何在公司内部的晋升排名里,超过身边的同事；另一个人，专注地打磨一款自己真心相信、能够持续为别人创造价值的产品。表面上,两个人都很"努力"，但纳瓦尔·拉维坎特认为，这两种努力,通向的终点，本质上完全不同——一种,是在争夺一份有限的存量;另一种,是在创造一份全新的增量。这一章要讲的，正是《纳瓦尔宝典》这本书,想要讲透的核心矛盾——财富、地位、金钱,这三个经常被混为一谈的概念，实则遵循着完全不同的游戏规则。</w:t>
      </w:r>
    </w:p>
    <w:p w14:paraId="0D91E5C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核心矛盾：地位是零和博弈,财富是正和博弈</w:t>
      </w:r>
    </w:p>
    <w:p w14:paraId="4D08D05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纳瓦尔提出了一组极具穿透力的定义——地位，是一个人在社会等级里的相对位置,天然是零和的，因为等级本身是相对的,你的位置往上升,必然意味着有人相应地往下降;财富，则是能够在你睡觉的时候,依然持续为你创造价值的资产,这是正和的,一个人创造出真正的财富,不需要以任何人的损失作为代价;金钱，只是一种社会记账工具,一份可以兑换他人劳动和时间的欠条,本身不是目的,只是财富和地位这两者,在具体交换场景里,共同使用的一份中介。</w:t>
      </w:r>
    </w:p>
    <w:p w14:paraId="15ABFB1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区分的核心价值在于——它精准地解释了，为什么很多人拼尽全力追逐地位,最终会陷入一场永无止境、身心俱疲的存量争夺战，而真正创造财富的人,走的是一条完全不同、不需要靠打败任何人就能持续前进的道路。这条洞察,和已经反复验证过的"零和思维"研究,高度吻合——一场博弈,一旦被感知或者被设计成零和结构,竞争双方,天然会陷入更强烈的敌意和更剧烈的内耗;而一场正和博弈,允许所有参与者,同时受益，不需要以彼此的损失,作为自己前进的燃料。</w:t>
      </w:r>
    </w:p>
    <w:p w14:paraId="004D021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具体方法一：追寻"特定知识"，而不是追逐文凭和资历</w:t>
      </w:r>
    </w:p>
    <w:p w14:paraId="5DB2359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纳瓦尔提出，真正稀缺、也真正难以被替代的能力，是</w:t>
      </w:r>
      <w:r>
        <w:rPr>
          <w:rFonts w:hint="eastAsia" w:ascii="Songti SC Regular" w:hAnsi="Songti SC Regular" w:eastAsia="Songti SC Regular" w:cs="Songti SC Regular"/>
          <w:b/>
          <w:bCs/>
        </w:rPr>
        <w:t>"特定知识"——这类知识，无法通过标准化的培训或者考试获得，只能通过追随自己真实的好奇心和热情,长期沉浸式地摸索出来。</w:t>
      </w:r>
      <w:r>
        <w:rPr>
          <w:rFonts w:hint="eastAsia" w:ascii="Songti SC Regular" w:hAnsi="Songti SC Regular" w:eastAsia="Songti SC Regular" w:cs="Songti SC Regular"/>
        </w:rPr>
        <w:t>这类知识,有一个极具辨识度的特征——在你自己看来，做这件事,感觉更像是在玩,而在旁人看来，这却是一份极其专业、难以复制的硬功夫。</w:t>
      </w:r>
    </w:p>
    <w:p w14:paraId="3483512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方法背后的逻辑是——凡是可以被清晰地写成教材、被标准化培训出来的技能，本质上,是可以被大规模复制、因此也很容易被替代的;而只有那些源自个人独特兴趣、经历长期自发摸索才能形成的具体判断力和手感，才真正具备稀缺性,也才真正配得上,获得远超平均水平的回报。</w:t>
      </w:r>
    </w:p>
    <w:p w14:paraId="0963497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具体方法二：三种杠杆，尤其是"不需要许可"的那一种</w:t>
      </w:r>
    </w:p>
    <w:p w14:paraId="3EC5B04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纳瓦尔进一步指出，一个人要真正积累起财富，光靠出售自己的时间是不够的，需要借助杠杆——具体分成三种：人力杠杆（招募别人为自己工作，需要管理能力，也需要说服别人追随）、资本杠杆（用钱生钱，前提是你已经拥有一定的资本）、以及复制成本几乎为零的产品杠杆（代码、内容这类,一旦创造出来,可以无限复制、且不需要经过任何人许可就能大规模分发的资产）。</w:t>
      </w:r>
    </w:p>
    <w:p w14:paraId="69A656D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纳瓦尔特别强调,最后这一种杠杆,是这个时代,普通人最容易获取、也最公平的一种——它不需要说服任何人给你一笔资本,也不需要管理复杂的人际关系，只需要真正创造出有价值的内容或者代码,就可以借助现代技术,几乎零成本地,持续复制和分发。</w:t>
      </w:r>
    </w:p>
    <w:p w14:paraId="607C635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具体方法三：和长期主义的人,玩长期博弈</w:t>
      </w:r>
    </w:p>
    <w:p w14:paraId="0B5778D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纳瓦尔提出一条极具分量的处世原则——</w:t>
      </w:r>
      <w:r>
        <w:rPr>
          <w:rFonts w:hint="eastAsia" w:ascii="Songti SC Regular" w:hAnsi="Songti SC Regular" w:eastAsia="Songti SC Regular" w:cs="Songti SC Regular"/>
          <w:b/>
          <w:bCs/>
        </w:rPr>
        <w:t>"和长期主义的人,玩长期的游戏。"</w:t>
      </w:r>
      <w:r>
        <w:rPr>
          <w:rFonts w:hint="eastAsia" w:ascii="Songti SC Regular" w:hAnsi="Songti SC Regular" w:eastAsia="Songti SC Regular" w:cs="Songti SC Regular"/>
        </w:rPr>
        <w:t>他认为，所有真正丰厚的回报，无论是财富、人脉，还是声誉，几乎都来自那些被反复、持续博弈过的关系,而不是一次性的短期交易。在一段持续、反复的关系里，欺骗和短视的行为,会迅速被对方识破，代价极其高昂;而真诚、可靠的长期表现,会随着时间推移,不断累积出真正稳固的信任资本。</w:t>
      </w:r>
    </w:p>
    <w:p w14:paraId="3D4C579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这条原则,和已经被博弈论反复验证的合作研究高度吻合——在重复博弈的环境里，简单、清晰、以诚相待的策略,长期来看,往往比精于算计的策略,表现得更加稳健。</w:t>
      </w:r>
      <w:r>
        <w:rPr>
          <w:rFonts w:hint="eastAsia" w:ascii="Songti SC Regular" w:hAnsi="Songti SC Regular" w:eastAsia="Songti SC Regular" w:cs="Songti SC Regular"/>
        </w:rPr>
        <w:t>主动选择那些同样愿意长期博弈的人去打交道，本身,就是在为自己,筛选出一个更容易建立起真实信任的关系网络。</w:t>
      </w:r>
    </w:p>
    <w:p w14:paraId="09AE367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具体方法四：幸福是"什么都不缺"的状态而不是持续追逐</w:t>
      </w:r>
    </w:p>
    <w:p w14:paraId="7FAD4AF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纳瓦尔在这本书里，用了相当篇幅,讨论了一个和财富积累看似无关、实则同样重要的话题——</w:t>
      </w:r>
      <w:r>
        <w:rPr>
          <w:rFonts w:hint="eastAsia" w:ascii="Songti SC Regular" w:hAnsi="Songti SC Regular" w:eastAsia="Songti SC Regular" w:cs="Songti SC Regular"/>
          <w:b/>
          <w:bCs/>
        </w:rPr>
        <w:t>幸福的本质。他提出，"欲望,是一份和自己签订的契约——在得到自己想要的东西之前，你注定要不快乐。"</w:t>
      </w:r>
      <w:r>
        <w:rPr>
          <w:rFonts w:hint="eastAsia" w:ascii="Songti SC Regular" w:hAnsi="Songti SC Regular" w:eastAsia="Songti SC Regular" w:cs="Songti SC Regular"/>
        </w:rPr>
        <w:t>每一次新的渴望，本质上,都是在给未来的自己，预先设定好一段必然的不满足期。真正的幸福,不是持续得到更多东西,而是达到一种"什么都不缺"的状态——头脑不再持续地评判、比较、渴求、需要。</w:t>
      </w:r>
    </w:p>
    <w:p w14:paraId="3CCE04E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洞察，为前面讲的财富积累方法论,提供了一层重要的平衡——追求财富和杠杆,这些具体方法,本身值得投入，但如果一个人,把幸福,完全寄托在财富积累的终点上,很可能会发现，即便财富真的实现了，那份"什么都不缺"的平静状态，依然遥不可及,因为幸福,从来不是财富的自动附属品，而是一项需要单独修炼的能力。</w:t>
      </w:r>
    </w:p>
    <w:p w14:paraId="573C9B2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重新审视一次具体的职业选择</w:t>
      </w:r>
    </w:p>
    <w:p w14:paraId="16AFF86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正在两个选项之间犹豫——一份能让自己在公司内部排名迅速提升的职位，还是一个能够让自己持续打磨"特定知识"、并且未来有机会,借助产品杠杆放大价值的方向。运用财富与地位的区分——前者,本质上是在追逐一场零和的排名竞争,即便短期内看起来风光，长期,依然要持续和同事竞争有限的晋升名额;后者，看似起步更慢，却是在积累一份真正属于自己、不需要靠打败任何人就能持续增值的能力和资产。</w:t>
      </w:r>
    </w:p>
    <w:p w14:paraId="67248E0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运用长期博弈的原则，进一步评估,这两个选项各自所处的环境里,是否存在值得长期投入、彼此信任的合作者，而不是只盯着眼前的具体薪资和头衔。</w:t>
      </w:r>
    </w:p>
    <w:p w14:paraId="6F31B24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分清楚,自己真正在追求的,是哪一种</w:t>
      </w:r>
    </w:p>
    <w:p w14:paraId="698A756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纳瓦尔宝典》这本书想要传递的斗争方法论，核心是——先认清财富、地位、金钱这三者的本质差异，主动选择追求正和博弈的财富，而不是深陷零和博弈的地位竞争;通过追寻源自真实好奇心的特定知识,以及借助不需要许可的现代杠杆,去积累真正属于自己、能够持续增值的资产;并且，始终记得,和值得长期信任的人,玩长期的游戏。而在这一切之上，还需要单独修炼一项能力——认清幸福,不是财富积累的自动奖励，而是一种需要主动练习、让内心"不再持续渴求"的独立能力。</w:t>
      </w:r>
    </w:p>
    <w:p w14:paraId="0E1F97F2">
      <w:pPr>
        <w:pStyle w:val="10"/>
        <w:keepNext w:val="0"/>
        <w:keepLines w:val="0"/>
        <w:widowControl/>
        <w:suppressLineNumbers w:val="0"/>
        <w:pBdr>
          <w:top w:val="none" w:color="auto" w:sz="0" w:space="0"/>
          <w:left w:val="none" w:color="auto" w:sz="0" w:space="0"/>
          <w:bottom w:val="none" w:color="auto" w:sz="0" w:space="0"/>
          <w:right w:val="none" w:color="auto" w:sz="0" w:space="0"/>
        </w:pBdr>
        <w:wordWrap/>
        <w:bidi w:val="0"/>
        <w:spacing w:before="105" w:beforeAutospacing="0" w:after="105" w:afterAutospacing="0" w:line="30" w:lineRule="atLeast"/>
        <w:ind w:left="0" w:right="0" w:firstLine="0"/>
        <w:jc w:val="left"/>
        <w:textAlignment w:val="baseline"/>
        <w:rPr>
          <w:rStyle w:val="16"/>
          <w:rFonts w:hint="default" w:ascii="Menlo" w:hAnsi="Menlo" w:eastAsia="Menlo" w:cs="Menlo"/>
          <w:i w:val="0"/>
          <w:iCs w:val="0"/>
          <w:caps w:val="0"/>
          <w:color w:val="1A1A1A"/>
          <w:spacing w:val="10"/>
          <w:sz w:val="21"/>
          <w:szCs w:val="21"/>
          <w:vertAlign w:val="baseline"/>
        </w:rPr>
      </w:pPr>
    </w:p>
    <w:p w14:paraId="42F861C5">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24" w:name="_Toc1417256786"/>
      <w:r>
        <w:rPr>
          <w:rFonts w:hint="eastAsia" w:ascii="Songti SC Bold" w:hAnsi="Songti SC Bold" w:eastAsia="Songti SC Bold" w:cs="Songti SC Bold"/>
          <w:sz w:val="32"/>
          <w:szCs w:val="32"/>
        </w:rPr>
        <w:t>不是从零开始，是先搭一趟顺风车</w:t>
      </w:r>
      <w:bookmarkEnd w:id="124"/>
    </w:p>
    <w:p w14:paraId="11C0C38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任何一套正在运转的系统——一家公司的客户网络、一条供应链、一套销售渠道——背后都是别人花了大量时间、试错成本和资源,一点点搭建出来的。这个搭建过程本身,才是最慢、最重、也最容易失败的部分。普通人想要翻身，如果选择从零开始重新走一遍这个搭建过程，等于把别人已经踩过的坑,重新踩一遍。</w:t>
      </w:r>
    </w:p>
    <w:p w14:paraId="02AFCFC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更现实的思路是：不重新造一套系统，而是尽快找到一个已经运转起来的系统，想办法嵌入它的某个环节,从里面分一杯羹——把力气花在"融入"而不是"重建"上，才能避免大量的无用功。</w:t>
      </w:r>
    </w:p>
    <w:p w14:paraId="57AEE0F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任何系统里，都存在没被用满的部分</w:t>
      </w:r>
    </w:p>
    <w:p w14:paraId="7FB6104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套系统一旦运转起来，几乎必然会有环节没被充分利用：有客户，但没人持续跟进；有产能，但缺订单；有产品，但没有流量；有资质或者政策支持，但没人去申报和对接。这些没被用满的部分，恰恰是普通人可以切入的位置——不需要重新发明产品或者重建系统，只需要成为那个把闲置资源和真实需求重新连接起来的人。</w:t>
      </w:r>
    </w:p>
    <w:p w14:paraId="2FD4616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比如，一个老板手里有几百个客户，但精力只顾得上最大的那几十个，剩下的小客户长期没人维护——这时候把这些被忽略的客户接过来做好服务，成交后按比例分成，本质上就是嵌入了这套客户系统里没被用满的那部分。</w:t>
      </w:r>
    </w:p>
    <w:p w14:paraId="2E3E388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外包行业：连产品都不用做，直接进入销售环节</w:t>
      </w:r>
    </w:p>
    <w:p w14:paraId="15708B9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外包这个行业,把"依附已有系统"这个逻辑体现得最直接。很多工厂、品牌方已经把研发、生产这些最重、最慢的环节都搭建好了——它们缺的往往不是产品，而是把产品卖出去的能力。</w:t>
      </w:r>
    </w:p>
    <w:p w14:paraId="3747534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时候，普通人完全不需要拥有一条产线、不需要懂生产工艺，只需要进入这套已经搭好的销售流程里，负责其中一环——比如帮工厂做内容和引流，工厂负责发货，自己拿佣金；或者成为某个品牌的分销/代理，不用囤货、不用生产，只需要把已经做好的产品对接给需要的客户，赚中间的差价或者提成。产品这个最重的环节，从头到尾都不需要自己碰,自己要做的,只是嵌入"卖"这个环节。</w:t>
      </w:r>
    </w:p>
    <w:p w14:paraId="55A0832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类似的逻辑还能用在很多场景：企业符合各类扶持政策,但没人研究怎么申报,有人把政策研究透，帮企业申请,收取服务费——同样是不重新创造任何东西，只是嵌入了"申报"这个环节。</w:t>
      </w:r>
    </w:p>
    <w:p w14:paraId="12605DB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依附系统的核心是做"连接者"</w:t>
      </w:r>
    </w:p>
    <w:p w14:paraId="19D5B25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些生意共同的逻辑,不是发明了新东西，而是把原本互不相连的资源重新连接起来。普通人不需要成为某个领域最厉害的人，只需要成为那个愿意花时间和精力,把已有系统里被浪费的部分,和真实存在的需求对接起来的人——搭建系统的沉没成本，已经被别人承担过了，自己要做的，只是找到缝隙嵌进去。</w:t>
      </w:r>
    </w:p>
    <w:p w14:paraId="4009928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依附系统,同样有风险,需要提前想清楚</w:t>
      </w:r>
    </w:p>
    <w:p w14:paraId="6609F55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路径不是没有代价：上游可能在合作一段时间后，绕开中间人直接对接；客户的归属权容易产生纠纷；账期、税务、合规这些细节如果没提前理清楚，容易埋下隐患；一旦所依赖的平台或者系统的规则发生变化，收入也可能瞬间归零——毕竟系统的主导权始终在别人手里，不在自己手里。</w:t>
      </w:r>
    </w:p>
    <w:p w14:paraId="16C30B5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面对这些风险，几个相对稳妥的原则值得记住：先用小单验证模式是否走得通，不要一上来就压重货、垫大钱；分成规则要透明，聊天记录、合同、结算方式都尽量留痕；更重要的是，不要满足于一直依附分成，要有意识地把自己在这个过程里积累的流量、客户资源、服务能力，逐步沉淀成真正属于自己的资产——否则一旦被系统甩开，等于什么都没留下。</w:t>
      </w:r>
    </w:p>
    <w:p w14:paraId="07167B0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从卖时间，到嵌入系统，再到沉淀资产</w:t>
      </w:r>
    </w:p>
    <w:p w14:paraId="2AA56C9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赚钱这件事拆成几个层次来看，大致可以分成三层：第一层是卖时间——上班、加班、拿工资，用有限的时间直接兑换收入，最大的局限是线性增长，一旦停止工作，收入也随之停止。第二层是嵌入已有系统——也就是前面说的，找到别人搭好的系统里被浪费的环节,把自己嵌进去，赚的是信息差、渠道差、执行差、信任差这几种差价，收入开始和"系统"挂钩，而不只是和自己的工时挂钩。第三层是沉淀资产——把每一次嵌入系统积累下来的客户信任、渠道账号、个人品牌、交付能力，逐步转化成真正属于自己的、不依赖具体某个系统也能持续产生价值的东西。</w:t>
      </w:r>
    </w:p>
    <w:p w14:paraId="03337C5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很多人容易卡在第二层——一直在依附别人的系统赚分成，却始终没有沉淀出自己的资产。真正决定一个人能不能持续往上走的关键问题是：每完成一单，除了赚到眼前这笔钱，有没有同时留下点什么——一个案例、一份口碑、一批稳定的客户关系。如果每一单都只是赚到钱，什么都没留下，本质上只是换了一个系统在打工。</w:t>
      </w:r>
    </w:p>
    <w:p w14:paraId="2541694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一条更现实的翻身路径</w:t>
      </w:r>
    </w:p>
    <w:p w14:paraId="750FBA3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普通人来说，比较现实的顺序或许是：先算清楚自己的时薪、控制消费，完成最初的一点原始积累；再主动去找那些已经搭建好、但存在资源浪费的系统，把自己嵌进去,做连接者、赚分成——就像外包行业里那样,不用自己造产品，只需要嵌入销售这一环节；最后把每一次合作里积累下来的客户、渠道、口碑，慢慢沉淀成属于自己的资产,不再完全依赖某一个具体的系统。财富很少是一夜之间实现的,它更像是先避开重新造轮子的无用功，再借力已有的系统，一层一层搭建出来的结果。</w:t>
      </w:r>
    </w:p>
    <w:p w14:paraId="4EDB6903">
      <w:pPr>
        <w:pStyle w:val="10"/>
        <w:keepNext w:val="0"/>
        <w:keepLines w:val="0"/>
        <w:widowControl/>
        <w:suppressLineNumbers w:val="0"/>
        <w:pBdr>
          <w:top w:val="none" w:color="auto" w:sz="0" w:space="0"/>
          <w:left w:val="none" w:color="auto" w:sz="0" w:space="0"/>
          <w:bottom w:val="none" w:color="auto" w:sz="0" w:space="0"/>
          <w:right w:val="none" w:color="auto" w:sz="0" w:space="0"/>
        </w:pBdr>
        <w:wordWrap/>
        <w:bidi w:val="0"/>
        <w:spacing w:before="105" w:beforeAutospacing="0" w:after="105" w:afterAutospacing="0" w:line="30" w:lineRule="atLeast"/>
        <w:ind w:left="0" w:right="0" w:firstLine="0"/>
        <w:jc w:val="left"/>
        <w:textAlignment w:val="baseline"/>
        <w:rPr>
          <w:rStyle w:val="16"/>
          <w:rFonts w:hint="default" w:ascii="Menlo" w:hAnsi="Menlo" w:eastAsia="Menlo" w:cs="Menlo"/>
          <w:i w:val="0"/>
          <w:iCs w:val="0"/>
          <w:caps w:val="0"/>
          <w:color w:val="1A1A1A"/>
          <w:spacing w:val="10"/>
          <w:sz w:val="21"/>
          <w:szCs w:val="21"/>
          <w:vertAlign w:val="baseline"/>
        </w:rPr>
      </w:pPr>
    </w:p>
    <w:p w14:paraId="7AFE9BF2">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25" w:name="_Toc2093673425"/>
      <w:r>
        <w:rPr>
          <w:rFonts w:hint="eastAsia" w:ascii="Songti SC Bold" w:hAnsi="Songti SC Bold" w:eastAsia="Songti SC Bold" w:cs="Songti SC Bold"/>
          <w:sz w:val="32"/>
          <w:szCs w:val="32"/>
        </w:rPr>
        <w:t>人生设计课——靠过明白,把日子想清楚</w:t>
      </w:r>
      <w:bookmarkEnd w:id="125"/>
    </w:p>
    <w:p w14:paraId="6956C76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花了大量时间,反复分析、比较各种职业选项的利弊,试图先在脑海里,推演出一条"最正确"的人生道路，结果,越分析越焦虑，迟迟无法真正迈出第一步。另一个人，没有等待自己想清楚,而是主动找了几份短期、低成本的具体尝试,在真实的体验里，逐渐摸索出自己真正适合、也真正投入的方向。比尔·博内特和戴夫·埃文斯在《人生设计课》里，用一句极具穿透力的话，概括了这两种路径的根本差异——"你无法靠思考,直接想出一种人生，只能靠亲身经历，把一种人生,活出来。"</w:t>
      </w:r>
    </w:p>
    <w:p w14:paraId="063F1FD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核心矛盾：纯粹分析规划与在行动中发现方向</w:t>
      </w:r>
    </w:p>
    <w:p w14:paraId="29DC696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本书借用了工程和产品设计领域,一套成熟的方法论——设计思维,来处理"人生规划"这个原本被大多数人,当成纯粹分析问题去对待的课题。传统的规划思维,假设存在一个"正确答案"，只要收集足够的信息、进行足够周密的分析，就能够提前推导出这个答案，再据此制定详尽的执行计划；但设计思维,恰恰反对这套假设——它认为,复杂、模糊的问题（比如"我该过什么样的人生"），根本不存在一个可以被提前想清楚的固定答案,唯一可靠的路径，是通过小规模、低风险的具体尝试，在真实的反馈里，逐步校准方向。</w:t>
      </w:r>
    </w:p>
    <w:p w14:paraId="30D841A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矛盾,本质上,是"先认识、后实践"和"先实践、后认识"这两条不同认识路径,在人生规划这个具体领域里的直接体现——单靠纯粹的理性推演,永远无法产生真正可靠的认识，认识,必须依托具体的实践,才能真正落地、被检验、被持续修正。</w:t>
      </w:r>
    </w:p>
    <w:p w14:paraId="4BAA1B2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具体方法一：不要浪费精力去解决根本无法被解决的难题</w:t>
      </w:r>
    </w:p>
    <w:p w14:paraId="75430A2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书里提出了一个极具启发性的概念——"重力问题"：就像地球引力一样，是一个客观存在、无法通过主观努力去消除的既定条件，试图直接"解决"这类问题,本身就是徒劳的，正确的做法,是承认它的存在，然后想办法在这个既定条件下,找到可行的路径,而不是白白耗费精力去对抗它。</w:t>
      </w:r>
    </w:p>
    <w:p w14:paraId="783FA9D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一个常见的例子是——</w:t>
      </w:r>
      <w:r>
        <w:rPr>
          <w:rFonts w:hint="eastAsia" w:ascii="Songti SC Regular" w:hAnsi="Songti SC Regular" w:eastAsia="Songti SC Regular" w:cs="Songti SC Regular"/>
          <w:b/>
          <w:bCs/>
        </w:rPr>
        <w:t>"我必须先找到自己唯一真正的热爱,才能开始行动"，这类信念，本身就是一种需要被识破的错误假设,而不是一个真正需要被解决的具体问题。</w:t>
      </w:r>
      <w:r>
        <w:rPr>
          <w:rFonts w:hint="eastAsia" w:ascii="Songti SC Regular" w:hAnsi="Songti SC Regular" w:eastAsia="Songti SC Regular" w:cs="Songti SC Regular"/>
        </w:rPr>
        <w:t>大多数人,并不存在一个提前注定、等待被"发现"的单一热爱，真实的兴趣和投入感，往往是通过持续的具体参与,才逐渐培育和显现出来的,而不是反过来,必须先找到它,才能开始行动。</w:t>
      </w:r>
    </w:p>
    <w:p w14:paraId="323299A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具体方法二：记录让自己真正投入的时刻</w:t>
      </w:r>
    </w:p>
    <w:p w14:paraId="7558BB3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书里提出了一套具体的记录工具——</w:t>
      </w:r>
      <w:r>
        <w:rPr>
          <w:rFonts w:hint="eastAsia" w:ascii="Songti SC Regular" w:hAnsi="Songti SC Regular" w:eastAsia="Songti SC Regular" w:cs="Songti SC Regular"/>
          <w:b/>
          <w:bCs/>
        </w:rPr>
        <w:t>持续记录每天不同活动里,自己的精力状态和投入程度,尤其留意那些让自己完全沉浸、忘记时间流逝的具体时刻。</w:t>
      </w:r>
      <w:r>
        <w:rPr>
          <w:rFonts w:hint="eastAsia" w:ascii="Songti SC Regular" w:hAnsi="Songti SC Regular" w:eastAsia="Songti SC Regular" w:cs="Songti SC Regular"/>
        </w:rPr>
        <w:t>这套方法,解决的是一个常见的认识误区——很多人以为，只要静下心来想一想，就能够准确说出自己真正喜欢什么，但实际上,人对自身兴趣和精力状态的直觉判断,经常和真实的具体体验,存在明显的落差,只有靠持续、真实的记录，才能积累出足够可靠的证据,去校准这份认识。</w:t>
      </w:r>
    </w:p>
    <w:p w14:paraId="3C5DAAC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具体方法三：把重大的人生决定拆解成</w:t>
      </w:r>
      <w:r>
        <w:rPr>
          <w:rFonts w:hint="eastAsia" w:ascii="Songti SC Bold" w:hAnsi="Songti SC Bold" w:eastAsia="Songti SC Bold" w:cs="Songti SC Bold"/>
          <w:sz w:val="28"/>
          <w:szCs w:val="28"/>
          <w:lang w:val="en-US" w:eastAsia="zh-CN"/>
        </w:rPr>
        <w:t>一系列</w:t>
      </w:r>
      <w:r>
        <w:rPr>
          <w:rFonts w:hint="eastAsia" w:ascii="Songti SC Bold" w:hAnsi="Songti SC Bold" w:eastAsia="Songti SC Bold" w:cs="Songti SC Bold"/>
          <w:sz w:val="28"/>
          <w:szCs w:val="28"/>
        </w:rPr>
        <w:t>小实验</w:t>
      </w:r>
    </w:p>
    <w:p w14:paraId="428557B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这是整套方法论里最核心的一条——与其纠结于一次性做出一个"正确"的重大决定，不如把这个决定，拆解成若干个成本低、风险小、可以快速获得反馈的具体"原型"去尝试。</w:t>
      </w:r>
      <w:r>
        <w:rPr>
          <w:rFonts w:hint="eastAsia" w:ascii="Songti SC Regular" w:hAnsi="Songti SC Regular" w:eastAsia="Songti SC Regular" w:cs="Songti SC Regular"/>
        </w:rPr>
        <w:t>比如,与其直接辞职去追求一个完全陌生的职业方向，不如先找机会,做一份相关的兼职、参加一次相关的短期项目，或者深度访谈几位,已经在这个方向上真实生活的人。</w:t>
      </w:r>
    </w:p>
    <w:p w14:paraId="6CFFF3B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方法，和已经讲过的"决策质量与结果质量要分开评估"这条智慧，高度吻合——一次具体的原型尝试，即便最终结果显示"这条路不适合我"，这依然是一次极具价值的成功,因为它提供了真实、可靠的信息,帮助排除掉了一个错误的方向，而不应该被当成一次"失败"去懊悔。书里明确提出，设计思维,天然包容"原型可能会失败"这件事,因为失败的原型，本身,就是这套方法论,获取真实信息、持续校准方向,最核心的运作机制,而不是需要被避免的意外。</w:t>
      </w:r>
    </w:p>
    <w:p w14:paraId="38D6499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具体方法四：画出几种不同的可能人生</w:t>
      </w:r>
    </w:p>
    <w:p w14:paraId="4930488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书里还提出了一个具体的练习——</w:t>
      </w:r>
      <w:r>
        <w:rPr>
          <w:rFonts w:hint="eastAsia" w:ascii="Songti SC Regular" w:hAnsi="Songti SC Regular" w:eastAsia="Songti SC Regular" w:cs="Songti SC Regular"/>
          <w:b/>
          <w:bCs/>
        </w:rPr>
        <w:t>为自己的未来五年，同时勾勒出三种截然不同的具体人生方案(比如延续当下的路径、彻底转换一个新方向、以及一个完全不考虑现实约束的理想化方案），然后，通过具体的书写和想象，观察哪一种方案,真正让自己感到兴奋和投入。</w:t>
      </w:r>
      <w:r>
        <w:rPr>
          <w:rFonts w:hint="eastAsia" w:ascii="Songti SC Regular" w:hAnsi="Songti SC Regular" w:eastAsia="Songti SC Regular" w:cs="Songti SC Regular"/>
        </w:rPr>
        <w:t>这套练习,打破了"人生只能有一个正确答案"这种单线思维，帮助人意识到，真正可行、也值得投入的人生方向，往往不止一种，关键不在于找到那个唯一正确的选项，而在于，主动地、具体地,去探索和比较,不同方向,各自能够带来的真实体验和感受。</w:t>
      </w:r>
    </w:p>
    <w:p w14:paraId="39906E5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重新规划一次职业方向的探索</w:t>
      </w:r>
    </w:p>
    <w:p w14:paraId="4061D9F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正在纠结是否要转行进入一个自己一直感兴趣、却完全陌生的领域。运用"重力问题"这条工具，先识破"我必须先百分之百确定这就是我真正的热爱,才能开始"这个错误假设，允许自己带着不确定性,先迈出具体的第一步。</w:t>
      </w:r>
    </w:p>
    <w:p w14:paraId="01F7B1A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运用记录投入时刻的方法，回顾过去一段时间，自己在哪些具体的相关活动里，真正表现出了投入和精力充沛的状态,而不是单靠想象去判断自己是否感兴趣。</w:t>
      </w:r>
    </w:p>
    <w:p w14:paraId="25C0484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原型制作，不直接裸辞冒险，而是先找一份相关的兼职、或者一个具体的短期项目,用较低的成本,去真实体验这个领域的日常工作状态，把这次尝试,当成一次获取真实信息的具体实验，而不是一次押上全部身家的赌注。</w:t>
      </w:r>
    </w:p>
    <w:p w14:paraId="6B27A10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结论：人生,是被设计和迭代出来的</w:t>
      </w:r>
    </w:p>
    <w:p w14:paraId="79079E2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人生设计课》这本书想要传递的斗争方法论，核心是——放弃"先想清楚正确答案、再一次性执行到位"这种规划思维的幻想，转而运用设计思维——识别并绕开那些根本无法被解决的重力问题，通过持续记录真实的投入体验、制作低成本的具体原型、以及同时探索多种可能的人生方案,在具体的行动和反馈里，逐步、迭代式地，把一条真正适合自己的路径，走出来,而不是等在原地，试图先把它想出来。</w:t>
      </w:r>
    </w:p>
    <w:p w14:paraId="1DCB1CC3">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26" w:name="_Toc1849697880"/>
      <w:r>
        <w:rPr>
          <w:rFonts w:hint="eastAsia" w:ascii="Songti SC Bold" w:hAnsi="Songti SC Bold" w:eastAsia="Songti SC Bold" w:cs="Songti SC Bold"/>
          <w:sz w:val="32"/>
          <w:szCs w:val="32"/>
        </w:rPr>
        <w:t>入行——决定成为专业者</w:t>
      </w:r>
      <w:bookmarkEnd w:id="126"/>
    </w:p>
    <w:p w14:paraId="5E32501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两个人，都梦想成为作家。一个人，总是等待"灵感来了"才动笔，一旦遇到写作的瓶颈，就转而刷手机、看剧,用各种分心的方式,逃避那份卡壳的痛苦,几年下来，依然只有零星几篇没写完的草稿。另一个人，不管当天心情好坏、有没有灵感，都会准时坐到书桌前，写满规定的字数,才肯起身。史蒂芬·普莱斯菲尔德在《入行》这本书里指出，这两个人之间的差距,从来不是天赋或者技巧，而是一道更根本的分界线——一个人，是否已经真正完成了从"业余者"到"专业者"，这个心理层面的转变。</w:t>
      </w:r>
    </w:p>
    <w:p w14:paraId="604178D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核心矛盾：业余者心态,与专业者心态</w:t>
      </w:r>
    </w:p>
    <w:p w14:paraId="1777F41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普莱斯菲尔德提出的核心区分极具穿透力——"业余"和"专业"，区分的不是一个人的能力高低，而是他对待自己志业的心理态度。业余者,被恐惧支配，追求即时的满足感，容易被各种分心的事物吸引，甚至会用这些分心，去麻痹自己内心那份因为逃避真正该做的事而产生的不安;专业者，不管情绪状态如何，都会准时出现、投入工作，愿意为了长远的目标,延迟眼前的满足感，把恐惧当成工作过程中,必然会出现、却不足以阻止自己继续前进的一部分。</w:t>
      </w:r>
    </w:p>
    <w:p w14:paraId="085E3DA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这条区分的核心价值在于——它揭示了很多人迟迟无法真正开始追求自己志业的真正原因，不是能力不够,而是,始终停留在业余者那套心理模式里,还没有真正做出转变为专业者的那个决定。</w:t>
      </w:r>
    </w:p>
    <w:p w14:paraId="4AD1839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"阻力"：一股会主动阻挠你</w:t>
      </w:r>
      <w:r>
        <w:rPr>
          <w:rFonts w:hint="eastAsia" w:ascii="Songti SC Bold" w:hAnsi="Songti SC Bold" w:eastAsia="Songti SC Bold" w:cs="Songti SC Bold"/>
          <w:sz w:val="28"/>
          <w:szCs w:val="28"/>
          <w:lang w:val="en-US" w:eastAsia="zh-CN"/>
        </w:rPr>
        <w:t>的</w:t>
      </w:r>
      <w:r>
        <w:rPr>
          <w:rFonts w:hint="eastAsia" w:ascii="Songti SC Bold" w:hAnsi="Songti SC Bold" w:eastAsia="Songti SC Bold" w:cs="Songti SC Bold"/>
          <w:sz w:val="28"/>
          <w:szCs w:val="28"/>
        </w:rPr>
        <w:t>隐形力量</w:t>
      </w:r>
    </w:p>
    <w:p w14:paraId="7B7D9A4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普莱斯菲尔德在这套理论里，提出了一个极具画面感的概念——</w:t>
      </w:r>
      <w:r>
        <w:rPr>
          <w:rFonts w:hint="eastAsia" w:ascii="Songti SC Regular" w:hAnsi="Songti SC Regular" w:eastAsia="Songti SC Regular" w:cs="Songti SC Regular"/>
          <w:b/>
          <w:bCs/>
        </w:rPr>
        <w:t>"阻力"：一股几乎人人都会遇到、专门针对那些真正重要、真正有意义的创造性工作,而产生的抗拒力量。</w:t>
      </w:r>
      <w:r>
        <w:rPr>
          <w:rFonts w:hint="eastAsia" w:ascii="Songti SC Regular" w:hAnsi="Songti SC Regular" w:eastAsia="Songti SC Regular" w:cs="Songti SC Regular"/>
        </w:rPr>
        <w:t>这股力量，会以各种具体的形式,伪装出现——突然涌现的、想要做点别的什么事的冲动;对失败的过度恐惧；把"等我准备得更充分一点"当成拖延的借口。</w:t>
      </w:r>
    </w:p>
    <w:p w14:paraId="4E74A1D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普莱斯菲尔德强调，这股阻力,不是软弱或者懒惰的证据，而是几乎每一个,认真对待自己志业的人,都会持续遇到的一种普遍存在的抗拒力量,真正的专业者，不是感受不到这股阻力，而是,即便感受到了，依然选择继续往前走。</w:t>
      </w:r>
    </w:p>
    <w:p w14:paraId="6EC7E2C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分心，是一种自我麻痹的具体方式</w:t>
      </w:r>
    </w:p>
    <w:p w14:paraId="302A758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这本书,给出了一个极具穿透力的洞察——沉迷于各种分心的事物（无止境的刷手机、追剧、乃至各种成瘾行为），本质上，是在用这些活动，去麻痹自己内心,因为逃避真正该做的事,而产生的那份不安和恐惧。</w:t>
      </w:r>
      <w:r>
        <w:rPr>
          <w:rFonts w:hint="eastAsia" w:ascii="Songti SC Regular" w:hAnsi="Songti SC Regular" w:eastAsia="Songti SC Regular" w:cs="Songti SC Regular"/>
        </w:rPr>
        <w:t>业余者,面对创作或者追求志业过程中,难以避免的卡壳、恐惧和不确定感，会本能地,转向这些能够提供即时满足感的分心活动，用这份短暂的麻痹,去回避真正需要被正视和穿越的那份困难。</w:t>
      </w:r>
    </w:p>
    <w:p w14:paraId="6F91A61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这条洞察，重新定义了"分心"这件事的性质——它不只是一个效率问题,而是一种更深层的心理防御机制,用来逃避,直面自己内心真正恐惧的那部分工作。</w:t>
      </w:r>
    </w:p>
    <w:p w14:paraId="15DAD0A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"转型"是一个决定，而不是</w:t>
      </w:r>
      <w:r>
        <w:rPr>
          <w:rFonts w:hint="eastAsia" w:ascii="Songti SC Bold" w:hAnsi="Songti SC Bold" w:eastAsia="Songti SC Bold" w:cs="Songti SC Bold"/>
          <w:sz w:val="28"/>
          <w:szCs w:val="28"/>
          <w:lang w:val="en-US" w:eastAsia="zh-CN"/>
        </w:rPr>
        <w:t>一项</w:t>
      </w:r>
      <w:r>
        <w:rPr>
          <w:rFonts w:hint="eastAsia" w:ascii="Songti SC Bold" w:hAnsi="Songti SC Bold" w:eastAsia="Songti SC Bold" w:cs="Songti SC Bold"/>
          <w:sz w:val="28"/>
          <w:szCs w:val="28"/>
        </w:rPr>
        <w:t>技能</w:t>
      </w:r>
    </w:p>
    <w:p w14:paraId="021E9BD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普莱斯菲尔德反复强调,一个极具分量的判断——"入行"，不是通过反复练习、逐渐积累出来的一项技能，而是一个具体的、可以在某一个瞬间做出的决定——决定,从今往后，认真对待自己的志业，不再把它当成一件可以随时被搁置、被分心事物取代的业余爱好。</w:t>
      </w:r>
    </w:p>
    <w:p w14:paraId="75277E0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判断,极具现实意义——它意味着，一个人，不需要等到自己"足够优秀"了，才能开始以专业者的心态去对待自己的工作，这份心态上的转变，本身,可以在决定做出的那一刻，就立即生效，而技能层面真正的进步，是这份心态转变之后，持续投入才会自然出现的结果，而不是转变的前提条件。</w:t>
      </w:r>
    </w:p>
    <w:p w14:paraId="2F6BAD3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具体方法：像专业者一样，按时出现</w:t>
      </w:r>
    </w:p>
    <w:p w14:paraId="3F94720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普莱斯菲尔德给出的最核心、也最朴素的具体行动建议是——像一份正式的工作那样,给自己的志业,设定一个固定的时间和节奏,不管当天有没有灵感、心情好坏，都准时"出现"，投入约定好的时间和精力。</w:t>
      </w:r>
      <w:r>
        <w:rPr>
          <w:rFonts w:hint="eastAsia" w:ascii="Songti SC Regular" w:hAnsi="Songti SC Regular" w:eastAsia="Songti SC Regular" w:cs="Songti SC Regular"/>
        </w:rPr>
        <w:t>专业者,不会因为"今天没有灵感"，就允许自己缺席;他们把灵感,当成工作过程中,可能出现、也可能不出现的额外奖励，而不是开始工作,必须具备的前提条件。</w:t>
      </w:r>
    </w:p>
    <w:p w14:paraId="6BC7BEE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"等灵感来了再写"的具体拖延</w:t>
      </w:r>
    </w:p>
    <w:p w14:paraId="2C98D9D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一直想写一本书，却总是以"最近没有灵感、状态不好"为理由，一拖再拖。运用这套理论重新审视——这份拖延，很可能不是真的缺乏灵感，而是"阻力"正在起作用,用各种理由和分心的事物,阻止这个人,去面对创作过程中,那份必然会出现的困难和不确定感。</w:t>
      </w:r>
    </w:p>
    <w:p w14:paraId="2597244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按时出现"这条具体方法，不再等待灵感,而是先给自己规定一个固定的、每天必须投入的具体时间，不管这段时间里写出来的东西质量如何，都坚持完成这份约定,把这份坚持本身,当成向"专业者"这个身份,迈出的第一步，而不是等到自己感觉"准备好了"，才愿意开始。</w:t>
      </w:r>
    </w:p>
    <w:p w14:paraId="427F720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结论：入行，从做出那个决定的瞬间开始</w:t>
      </w:r>
    </w:p>
    <w:p w14:paraId="6A5E9A0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《入行》这本书想要传递的斗争方法论，核心是——</w:t>
      </w:r>
      <w:r>
        <w:rPr>
          <w:rFonts w:hint="eastAsia" w:ascii="Songti SC Regular" w:hAnsi="Songti SC Regular" w:eastAsia="Songti SC Regular" w:cs="Songti SC Regular"/>
          <w:b/>
          <w:bCs/>
        </w:rPr>
        <w:t>认清楚,业余者和专业者之间真正的差距,不在于天赋或者技巧,而在于一种心理态度上的根本转变;识别并正视"阻力"这股几乎人人都会遇到的抗拒力量，不再用分心的事物去麻痹自己内心真正的恐惧;并且，用"按时出现"这个最朴素、也最具体的行动，把"入行"这个决定,真正落实到日常持续的具体实践里。</w:t>
      </w:r>
      <w:r>
        <w:rPr>
          <w:rFonts w:hint="eastAsia" w:ascii="Songti SC Regular" w:hAnsi="Songti SC Regular" w:eastAsia="Songti SC Regular" w:cs="Songti SC Regular"/>
        </w:rPr>
        <w:t>真正专业的开始,从来不是等到自己足够优秀那一刻,而是从愿意认真做出这个决定的那一刻,就已经开始了。</w:t>
      </w:r>
    </w:p>
    <w:p w14:paraId="07B4E680">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27" w:name="_Toc898995188"/>
      <w:r>
        <w:rPr>
          <w:rFonts w:hint="eastAsia" w:ascii="Songti SC Bold" w:hAnsi="Songti SC Bold" w:eastAsia="Songti SC Bold" w:cs="Songti SC Bold"/>
          <w:sz w:val="32"/>
          <w:szCs w:val="32"/>
        </w:rPr>
        <w:t>一生之敌——阻力,是一场需要打一辈子的仗</w:t>
      </w:r>
      <w:bookmarkEnd w:id="127"/>
    </w:p>
    <w:p w14:paraId="494F63F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终于鼓起勇气,完成了自己筹备已久的一项重要作品，正处在事业的上升势头，却在这个节骨眼上，突然做出一个自我毁掉这份成果的荒唐决定。这不是巧合，也不是运气不好——史蒂文·普莱斯菲尔德在《艺术之战》里指出，这正是"阻力"这个终身之敌,最阴险的一次出手——它专门挑一个人最接近成功、最该乘胜追击的时刻,发起最猛烈的攻击。这一章要讲的，正是这个几乎伴随每个人一生、却极少被真正看清的对手,具体的运作方式。</w:t>
      </w:r>
    </w:p>
    <w:p w14:paraId="366BDCB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核心矛盾：追求有意义的工作与阻力抗拒力量</w:t>
      </w:r>
    </w:p>
    <w:p w14:paraId="630C5BD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普莱斯菲尔德指出,阻力,不是一次性需要被解决的问题，而是一场会持续终身的战争——只要一个人,还在认真追求某件对自己真正重要的事,这份阻力,就永远不会真正消失，只会随着这个人不断取得新的进展，以新的形式，一次又一次地重新出现。这条判断,直接对应这本书的书名——"一生之敌"：不是打赢一次就能永久解决的敌人，而是需要终其一生，持续保持警惕、持续对抗的存在。</w:t>
      </w:r>
    </w:p>
    <w:p w14:paraId="7552FFF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洞察极具现实意义——它提醒人们，不要误以为，只要熬过某一个具体阶段的困难,阻力就会彻底消失,阻力的强度,恰恰和这件事对你的重要程度,成正比,这也意味着，一个人取得的成就越大、投入得越深,遇到的阻力,反而会越强,而不是越弱。</w:t>
      </w:r>
    </w:p>
    <w:p w14:paraId="4DA2C47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阻力的具体伪装</w:t>
      </w:r>
    </w:p>
    <w:p w14:paraId="47BA6F6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普莱斯菲尔德花了大量篇幅,列举阻力具体会以什么样的面貌出现——拖延、自我怀疑、莫名的恐惧，这几种是最常见的;但还有几种更隐蔽的伪装，同样值得警惕。</w:t>
      </w:r>
    </w:p>
    <w:p w14:paraId="44C2AD4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一种,是极度渴求外界的认可——把"别人怎么看我"，当成判断自己该不该继续做这件事的核心标准，一旦缺少及时的外部肯定，就动摇、就想放弃。</w:t>
      </w:r>
      <w:r>
        <w:rPr>
          <w:rFonts w:hint="eastAsia" w:ascii="Songti SC Regular" w:hAnsi="Songti SC Regular" w:eastAsia="Songti SC Regular" w:cs="Songti SC Regular"/>
        </w:rPr>
        <w:t>另一种，是无意识地为自己制造混乱和危机——一个人，会在本该专注投入的关键阶段，莫名其妙地卷入一场人际纠纷或者一场无关紧要的麻烦，用这份混乱,作为逃避真正该做之事的正当理由。还有一种,极具迷惑性——对他人的批评和挑剔，本身，也可能是阻力的一种表现形式,把精力,过度投入到评判别人身上,同样是在回避,面对自己真正该完成的工作。</w:t>
      </w:r>
    </w:p>
    <w:p w14:paraId="4FC9FCD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领地取向与等级取向</w:t>
      </w:r>
    </w:p>
    <w:p w14:paraId="5C3A532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这本书里,一条格外值得单独展开的洞察是——普莱斯菲尔德区分了两种截然不同的自我定位方式：</w:t>
      </w:r>
      <w:r>
        <w:rPr>
          <w:rFonts w:hint="eastAsia" w:ascii="Songti SC Regular" w:hAnsi="Songti SC Regular" w:eastAsia="Songti SC Regular" w:cs="Songti SC Regular"/>
          <w:b/>
          <w:bCs/>
        </w:rPr>
        <w:t>"等级取向"</w:t>
      </w:r>
      <w:r>
        <w:rPr>
          <w:rFonts w:hint="eastAsia" w:ascii="Songti SC Regular" w:hAnsi="Songti SC Regular" w:eastAsia="Songti SC Regular" w:cs="Songti SC Regular"/>
        </w:rPr>
        <w:t>，把自己的价值,建立在外部排名和他人评价之上，持续关注"我比别人强还是弱"；</w:t>
      </w:r>
      <w:r>
        <w:rPr>
          <w:rFonts w:hint="eastAsia" w:ascii="Songti SC Regular" w:hAnsi="Songti SC Regular" w:eastAsia="Songti SC Regular" w:cs="Songti SC Regular"/>
          <w:b/>
          <w:bCs/>
        </w:rPr>
        <w:t>"领地取向"</w:t>
      </w:r>
      <w:r>
        <w:rPr>
          <w:rFonts w:hint="eastAsia" w:ascii="Songti SC Regular" w:hAnsi="Songti SC Regular" w:eastAsia="Songti SC Regular" w:cs="Songti SC Regular"/>
        </w:rPr>
        <w:t>，则把价值,建立在一份属于自己、持续被打磨和拓展的具体技艺和标准之上,不依赖外部的排名比较,而是依靠内心一份持续发展、越来越精进的自我标准。</w:t>
      </w:r>
    </w:p>
    <w:p w14:paraId="105BC64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普莱斯菲尔德指出，等级取向的人,极其容易被阻力操控,因为他们的情绪和动力,完全系于外部反馈的起伏,一旦外部评价不理想，就容易彻底崩溃、放弃;而领地取向的人,拥有一份不受外部评价直接左右的内在稳定感,即便某一次外部反馈不佳，依然能够依靠自己内心那份持续精进的标准,继续坚持下去。</w:t>
      </w:r>
    </w:p>
    <w:p w14:paraId="6C2A6B1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这条区分,揭示了对抗阻力真正稳固的心理根基——不是靠一时的意志力硬撑，而是从根本上，把自我价值的锚点，从外部的等级排名，转移到自己内心那份持续拓展的领地上。</w:t>
      </w:r>
    </w:p>
    <w:p w14:paraId="39F4B60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"缪斯"——持续现身之后,会出现某种超出主观努力的助力</w:t>
      </w:r>
    </w:p>
    <w:p w14:paraId="0830D7B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普莱斯菲尔德在这本书的后半部分,提出了一个更具启发性、也更耐人寻味的观点——一个人,一旦真正下定决心，像专业者那样,持续、稳定地出现在自己的工作面前，某种超出个人主观努力范畴的力量（他借用古希腊"缪斯"这个意象来形容），似乎会开始悄然发挥作用,为这份持续的投入,提供意料之外的灵感和助力。</w:t>
      </w:r>
    </w:p>
    <w:p w14:paraId="7A3D61D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观点，不完全是一种神秘主义的说法，更接近一种对"持续投入,如何反过来重塑一个人认知状态"这一现象的具体描述——当一个人,真正把某件事,当成自己终身的领地去持续耕耘,他对相关信息和机会的感知力，会随之发生质的变化,原本注意不到的具体细节和灵感，会开始更频繁地浮现,这不是运气，而是持续投入,本身带来的认知层面的转变。</w:t>
      </w:r>
    </w:p>
    <w:p w14:paraId="2955A5C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"成功之后突然想要放弃"这种冲动</w:t>
      </w:r>
    </w:p>
    <w:p w14:paraId="2640332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开头的例子，一个人，在即将迎来重要突破的关键时刻，突然产生了想要放弃或者搞砸一切的冲动。运用这套理论重新审视——这份冲动，很可能正是阻力,在这个人最接近成功的时刻，发起的最猛烈一次攻击，而不是这个人真的不再想要这份成功。</w:t>
      </w:r>
    </w:p>
    <w:p w14:paraId="65D1EB3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领地取向"这条工具,重新审视自己此刻,是不是因为过度在意即将到来的外部评价（等级取向），而产生了这份不稳定的动摇,主动把注意力,重新拉回到自己一直以来,持续打磨的那份内心标准上，而不是被外部评价的想象，牵着走。</w:t>
      </w:r>
    </w:p>
    <w:p w14:paraId="6806FFA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结论：这场仗,打的不是一次性的胜负，而是终身的坚持</w:t>
      </w:r>
    </w:p>
    <w:p w14:paraId="3CD34BC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《一生之敌》这本书想要传递的斗争方法论，核心是——</w:t>
      </w:r>
      <w:r>
        <w:rPr>
          <w:rFonts w:hint="eastAsia" w:ascii="Songti SC Regular" w:hAnsi="Songti SC Regular" w:eastAsia="Songti SC Regular" w:cs="Songti SC Regular"/>
          <w:b/>
          <w:bCs/>
        </w:rPr>
        <w:t>认清阻力,是一场会持续终身、随着投入加深反而愈发猛烈的战争，不要误以为某个阶段熬过去就能一劳永逸；识别阻力那些远比"懒惰"更隐蔽的具体伪装（渴求认可、自我制造危机、对他人的过度批评）；主动把自我价值的锚点，从依赖外部评价的等级取向,转移到依靠内心持续精进标准的领地取向;并且,相信,持续、稳定的投入本身，会带来意料之外的认知和灵感上的助力。</w:t>
      </w:r>
      <w:r>
        <w:rPr>
          <w:rFonts w:hint="eastAsia" w:ascii="Songti SC Regular" w:hAnsi="Songti SC Regular" w:eastAsia="Songti SC Regular" w:cs="Songti SC Regular"/>
        </w:rPr>
        <w:t>这场仗，从来不是打赢一次就能高枕无忧的战役，而是一场需要终其一生，持续保持清醒和坚持的漫长战争。</w:t>
      </w:r>
    </w:p>
    <w:p w14:paraId="4599038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3003F184">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28" w:name="_Toc1864668071"/>
      <w:r>
        <w:rPr>
          <w:rFonts w:hint="eastAsia" w:ascii="Songti SC Bold" w:hAnsi="Songti SC Bold" w:eastAsia="Songti SC Bold" w:cs="Songti SC Bold"/>
          <w:sz w:val="32"/>
          <w:szCs w:val="32"/>
        </w:rPr>
        <w:t>最高明的竞争，是让整个赛场,变得不再重要</w:t>
      </w:r>
      <w:bookmarkEnd w:id="128"/>
    </w:p>
    <w:p w14:paraId="3F72F36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传统观点认为，电池的成本天然居高不下，因为历史上一直如此。埃隆·马斯克拒绝接受这个前提，转而拆解组成电池最基本的原材料成分和真实市场价格，发现电池真正的原材料成本，远低于行业长期认定的"合理价格"。同行还在争论电池该如何小幅降价时，他直接重构了整套制造方案；传统航天企业还在比拼优化现有火箭时，他直接核算原材料的极限成本,开创了可回收火箭这条全新路线。这一章要讲的，正是马斯克这套第一性原理体系里,一整条完整的斗争逻辑——从思维方式,到竞争博弈的性质判断，再到风险观和最终的文明尺度。</w:t>
      </w:r>
    </w:p>
    <w:p w14:paraId="73D68C7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两种思维模式：类比思维,与第一性原理</w:t>
      </w:r>
    </w:p>
    <w:p w14:paraId="11FE5D1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大众参与竞争,普遍使用</w:t>
      </w:r>
      <w:r>
        <w:rPr>
          <w:rFonts w:hint="eastAsia" w:ascii="Songti SC Regular" w:hAnsi="Songti SC Regular" w:eastAsia="Songti SC Regular" w:cs="Songti SC Regular"/>
          <w:b/>
          <w:bCs/>
        </w:rPr>
        <w:t>"类比思维</w:t>
      </w:r>
      <w:r>
        <w:rPr>
          <w:rFonts w:hint="eastAsia" w:ascii="Songti SC Regular" w:hAnsi="Songti SC Regular" w:eastAsia="Songti SC Regular" w:cs="Songti SC Regular"/>
        </w:rPr>
        <w:t>"——参照同行、行业惯例、对手已经在做的事,在既有赛道内部,追求比别人强一点,结果是所有人都盯着对手,在同一份存量市场里持续挤压彼此。马斯克指出，这种思维,最大的问题,是让人不自觉地,被困在别人早已设定好的规则里，被迫参与一场别人定义的斗争。</w:t>
      </w:r>
    </w:p>
    <w:p w14:paraId="16934FB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"第一性原理"，要求把事物拆解到不可再推翻的基础事实层面,再从这些基础事实,重新推演出解决方案——斗争,不必局限在现有的赛场里，赛道本身，是可以被重新定义和重构的。</w:t>
      </w:r>
      <w:r>
        <w:rPr>
          <w:rFonts w:hint="eastAsia" w:ascii="Songti SC Regular" w:hAnsi="Songti SC Regular" w:eastAsia="Songti SC Regular" w:cs="Songti SC Regular"/>
        </w:rPr>
        <w:t>这条思维方式,揭示了一条推论——最低效的斗争，是在别人制定的规则里,比拼谁更强;真正高维度的策略，是直接推翻原有的竞争框架，创造一整条全新的赛道。</w:t>
      </w:r>
    </w:p>
    <w:p w14:paraId="52E8E40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核心矛盾：零和存量争夺,与增量价值创造</w:t>
      </w:r>
    </w:p>
    <w:p w14:paraId="797CAA6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是马斯克整套斗争哲学里,最核心的一条分界线——竞争,可以分成两种性质完全不同的类型。"零和博弈"，默认资源总量固定,想要获得收益,只能从别人手里抢夺,大量职场内耗、地位争夺、同质化价格战，都属于这一类。马斯克认为，零和思维，本质上是一种视野受限带来的认知陷阱——长期沉迷于这种存量厮杀，只会持续消耗资源，难以创造真正长期的价值。</w:t>
      </w:r>
    </w:p>
    <w:p w14:paraId="1BFD348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"增量博弈"，则拒绝"蛋糕大小固定"这个前提，相信可以通过技术和创新，把整体的边界重新做大，斗争真正的目标，不是打败对手，而是创造出此前尚未被满足的需求。</w:t>
      </w:r>
      <w:r>
        <w:rPr>
          <w:rFonts w:hint="eastAsia" w:ascii="Songti SC Regular" w:hAnsi="Songti SC Regular" w:eastAsia="Songti SC Regular" w:cs="Songti SC Regular"/>
        </w:rPr>
        <w:t>特斯拉主动开放自己的电动车专利，正是这条逻辑最具体的体现——</w:t>
      </w:r>
      <w:r>
        <w:rPr>
          <w:rFonts w:hint="eastAsia" w:ascii="Songti SC Regular" w:hAnsi="Songti SC Regular" w:eastAsia="Songti SC Regular" w:cs="Songti SC Regular"/>
          <w:b/>
          <w:bCs/>
        </w:rPr>
        <w:t>赛道整体被做大之后，所有参与者，都能从中受益，不需要依靠封锁和打压对手来取胜。</w:t>
      </w:r>
      <w:r>
        <w:rPr>
          <w:rFonts w:hint="eastAsia" w:ascii="Songti SC Regular" w:hAnsi="Songti SC Regular" w:eastAsia="Songti SC Regular" w:cs="Songti SC Regular"/>
        </w:rPr>
        <w:t>马斯克有一句极具分量的延伸判断——专利，就像斗争里的地雷，只能用来阻碍别人，却无法真正推动整体的进步;真正长久的竞争优势，是持续迭代的创新速度本身，而不是靠困住竞争对手换来的。</w:t>
      </w:r>
    </w:p>
    <w:p w14:paraId="41A6C00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区分，和已经被验证过的"零和思维"心理学研究,高度吻合——一场博弈,一旦被感知或者被设计成零和结构,参与者天然会陷入更强烈的敌意和更剧烈的内耗;而增量博弈,允许所有参与者同时受益，不需要以彼此的损失,作为自己前进的燃料，这正是马斯克反复强调"尽量避免陷入存量内卷"背后，真正的理论根基。</w:t>
      </w:r>
    </w:p>
    <w:p w14:paraId="421BB1E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面对竞争者：不要紧盯对手，把重心放在校准自身</w:t>
      </w:r>
    </w:p>
    <w:p w14:paraId="5265BE3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马斯克提出一个具体的比喻——如同划船比赛，如果一直侧头去观察邻船的动态，只会打乱自己划桨的节奏。</w:t>
      </w:r>
      <w:r>
        <w:rPr>
          <w:rFonts w:hint="eastAsia" w:ascii="Songti SC Regular" w:hAnsi="Songti SC Regular" w:eastAsia="Songti SC Regular" w:cs="Songti SC Regular"/>
        </w:rPr>
        <w:t>竞争的重心，应该始终落在,如何持续打磨自身的产品、突破物理和成本极限,而不是把过多精力,消耗在追踪对手的一举一动上。</w:t>
      </w:r>
    </w:p>
    <w:p w14:paraId="71A27E1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则,还衍生出一条极具实战价值的具体策略——如果进入的是一个已经相对成熟的市场,单纯比竞品优秀一点点,远远不够,必须实现数量级的差距（十倍级的提升），微小的优势，根本无法真正撬动用户已经形成的使用习惯，很难在存量博弈里,真正突围出来。</w:t>
      </w:r>
    </w:p>
    <w:p w14:paraId="60BF9C2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斗争的底层约束：物理法则,是唯一无法被突破的边界</w:t>
      </w:r>
    </w:p>
    <w:p w14:paraId="64F3281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斯克提出了一条极具穿透力的判断——行业规矩、商业惯例、他人的质疑，本质上,都只是主观形成的建议，唯一真正无法被突破的约束，是物理层面客观存在的底层规律。面对"这件事不可能"这类质疑时，不必直接陷入争辩,而应该回到最基础的要素,重新推演——这件事,究竟是否真的违背了物理规律?如果理论上可行，那么眼下遇到的具体困难，只是工程问题,是可以被逐步解决的，而不是一道真正无法逾越的天堑。</w:t>
      </w:r>
    </w:p>
    <w:p w14:paraId="6D03E5A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这条判断,揭示了一层格外重要的现实——很多看似打不赢的斗争，只是因为人们默认"现状不可改变"，一旦愿意回到底层要素,重新推演一遍,往往能够找到,现有格局里真正的突破口。</w:t>
      </w:r>
    </w:p>
    <w:p w14:paraId="5BFD8E9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斗争中的风险观：失败是可选的代价，停滞才是真正的落败</w:t>
      </w:r>
    </w:p>
    <w:p w14:paraId="0A96525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马斯克认为，任何真正具备创新性质的斗争，都必然伴随着试错和失败——如果一个人从未真正经历过失败，恰恰说明,他所挑战的目标,不够激进，始终待在安全区里，回避了真正的博弈。</w:t>
      </w:r>
      <w:r>
        <w:rPr>
          <w:rFonts w:hint="eastAsia" w:ascii="Songti SC Regular" w:hAnsi="Songti SC Regular" w:eastAsia="Songti SC Regular" w:cs="Songti SC Regular"/>
        </w:rPr>
        <w:t>SpaceX历经多次火箭爆炸、特斯拉数次濒临破产，都是在高烈度竞争下，必须承担的试错代价。</w:t>
      </w:r>
    </w:p>
    <w:p w14:paraId="19C500F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但这条风险观，同样存在一层明确的边界——可以主动承担有限的风险，但必须拒绝那种全盘倾覆的赌局。所有斗争，都必须预留出存续的底线,一旦彻底出局,任何长期目标,都将无从谈起。这条边界，和"决策权与风险承担应该对称,应该优先规避不可逆的毁灭性风险"这条智慧，高度一致——敢于冒险,和守住不可逾越的存续底线,这两者,从来不是相互矛盾的,而是一套完整风险观,缺一不可的两个部分。</w:t>
      </w:r>
    </w:p>
    <w:p w14:paraId="134D45B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对内斗争：组织的重心,应该向外，而不是向内</w:t>
      </w:r>
    </w:p>
    <w:p w14:paraId="0AB509D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马斯克强调，团队内部的竞争无法被完全消除，但必须警惕内部的内耗,吞噬掉本该用于对外竞争的真实力量。</w:t>
      </w:r>
      <w:r>
        <w:rPr>
          <w:rFonts w:hint="eastAsia" w:ascii="Songti SC Regular" w:hAnsi="Songti SC Regular" w:eastAsia="Songti SC Regular" w:cs="Songti SC Regular"/>
        </w:rPr>
        <w:t>组织真正的目标，应该是统一地,向外攻克外部的具体难题，而不是让内部的成员，持续互相争夺有限的内部资源。持续筛选真正顶尖的人才，是减少这种无意义内耗最有效的具体方法——优秀的团队,天然更容易把精力,聚焦在外部真正的挑战上;而平庸的团队，则更容易陷入互相倾轧的内部消耗。</w:t>
      </w:r>
    </w:p>
    <w:p w14:paraId="5E94546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文明尺度下的终极竞争：人类真正的对手,不是彼此</w:t>
      </w:r>
    </w:p>
    <w:p w14:paraId="7E8C521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斯克把这套斗争哲学,最终拉高到了文明这个尺度——他认为，人类真正终极的"斗争对象"，从来不是彼此之间的相互竞争，而是生存危机、资源限制、星际环境这类真实存在的外部客观挑战。当人类共同面临文明层级的巨大难题（气候危机、小行星威胁、人工智能风险）时，人与人之间的具体竞争，应该适度地,让位于协作——封闭式的对抗、无休止的内部斗争，只会持续削弱整个群体,真正应对这些外部风险的能力。</w:t>
      </w:r>
    </w:p>
    <w:p w14:paraId="6358940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判断，为整套斗争哲学,划出了一个终极的边界——竞争本身,不是目的,而只是在特定层级、特定条件下，一种推动进步的具体手段;一旦上升到关乎整个群体存续的更高层级，协作,而不是竞争,才是真正理性的选择。</w:t>
      </w:r>
    </w:p>
    <w:p w14:paraId="316FE12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重新审视一次企业面对成熟市场竞品的具体策略</w:t>
      </w:r>
    </w:p>
    <w:p w14:paraId="4A1222C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家企业，进入一个已经相对成熟的市场，产品比竞品略微优秀一些，却始终无法真正撬动用户已经形成的使用习惯。运用"十倍级提升"这条原则重新审视——微小的优势,在存量博弈里几乎无法真正突围，需要重新回到第一性原理,拆解出这个市场真正的成本和效率极限，追问是否存在实现数量级差距的具体空间,而不是继续在原有框架里,做边际意义上的小修小补。</w:t>
      </w:r>
    </w:p>
    <w:p w14:paraId="50BB0CE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同时,运用增量博弈的思路,重新评估——与其在存量市场里,继续和竞品死磕相似的功能和定价,是否存在把整个市场蛋糕做大、创造出此前尚未被满足的新需求的具体机会,而不是把全部精力，都耗费在打败眼前这几个具体的对手上。</w:t>
      </w:r>
    </w:p>
    <w:p w14:paraId="3892317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结论：真正的高维竞争,是让原有的赛场,变得不再重要</w:t>
      </w:r>
    </w:p>
    <w:p w14:paraId="459C1C8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斯克这套斗争体系,想要传递的核心方法论——摆脱类比思维的束缚,用第一性原理,拆解到最基本的客观事实,重新推演解决方案;清醒地区分零和存量争夺与增量价值创造，尽量避免陷入前者、主动追求后者;把竞争的重心,始终放在校准自身，而不是紧盯对手;认清行业惯例和物理规律之间的根本区别,只有后者,才是真正不可逾越的边界;敢于承担有限的风险、允许失败，但始终守住不可倾覆的存续底线;警惕组织内耗,把力量,统一投向外部真正的挑战;并且，始终记得，在文明这个更高的尺度上，人类共同面对的外部挑战，远比彼此之间的内部竞争,更值得被认真对待。真正高明的斗争，从来不是在既定的赛场里,拼得更凶,而是,让这个赛场,连同它原有的比较标准,一起变得不再重要。</w:t>
      </w:r>
    </w:p>
    <w:p w14:paraId="0FDE024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0A113EEC">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29" w:name="_Toc1247408626"/>
      <w:r>
        <w:rPr>
          <w:rFonts w:hint="eastAsia" w:ascii="Songti SC Bold" w:hAnsi="Songti SC Bold" w:eastAsia="Songti SC Bold" w:cs="Songti SC Bold"/>
          <w:sz w:val="32"/>
          <w:szCs w:val="32"/>
        </w:rPr>
        <w:t>野蛮进化——满足于"完成任务"</w:t>
      </w:r>
      <w:r>
        <w:rPr>
          <w:rFonts w:hint="eastAsia" w:ascii="Songti SC Bold" w:hAnsi="Songti SC Bold" w:eastAsia="Songti SC Bold" w:cs="Songti SC Bold"/>
          <w:sz w:val="32"/>
          <w:szCs w:val="32"/>
          <w:lang w:val="en-US" w:eastAsia="zh-CN"/>
        </w:rPr>
        <w:t>与</w:t>
      </w:r>
      <w:r>
        <w:rPr>
          <w:rFonts w:hint="eastAsia" w:ascii="Songti SC Bold" w:hAnsi="Songti SC Bold" w:eastAsia="Songti SC Bold" w:cs="Songti SC Bold"/>
          <w:sz w:val="32"/>
          <w:szCs w:val="32"/>
        </w:rPr>
        <w:t>永不满足</w:t>
      </w:r>
      <w:bookmarkEnd w:id="129"/>
    </w:p>
    <w:p w14:paraId="7B79199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比赛进入最后时刻，比分胶着，教练需要选出一个人,去执行决定胜负的最后一击。蒂姆·格罗弗在《野蛮进化》里指出，场上的球员，大致可以分成三种截然不同的类型——一种人，会本能地往后退，希望这份压力,落在别人肩上；一种人，会站出来，把球投进,完成任务,但仅此而已；还有一种人，不仅会主动要求承担这份压力,还会在赛后,继续琢磨,这一球,还有没有可能投得更好。这一章要讲的，正是格罗弗提出的这套区分——这三种人，代表的不是天赋的高低，而是三种截然不同层次的驱动力和责任心。</w:t>
      </w:r>
    </w:p>
    <w:p w14:paraId="166DF79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核心矛盾：满足于舒适、满足于"足够好"、永不满足</w:t>
      </w:r>
    </w:p>
    <w:p w14:paraId="60AC451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eastAsia="zh-CN"/>
        </w:rPr>
      </w:pPr>
      <w:r>
        <w:rPr>
          <w:rFonts w:hint="eastAsia" w:ascii="Songti SC Regular" w:hAnsi="Songti SC Regular" w:eastAsia="Songti SC Regular" w:cs="Songti SC Regular"/>
        </w:rPr>
        <w:t>格罗弗把这三类人，分别称为</w:t>
      </w:r>
      <w:r>
        <w:rPr>
          <w:rFonts w:hint="eastAsia" w:ascii="Songti SC Regular" w:hAnsi="Songti SC Regular" w:eastAsia="Songti SC Regular" w:cs="Songti SC Regular"/>
          <w:b/>
          <w:bCs/>
        </w:rPr>
        <w:t>"随和型"、"终结型"、"清道夫型"</w:t>
      </w:r>
      <w:r>
        <w:rPr>
          <w:rFonts w:hint="eastAsia" w:ascii="Songti SC Regular" w:hAnsi="Songti SC Regular" w:eastAsia="Songti SC Regular" w:cs="Songti SC Regular"/>
        </w:rPr>
        <w:t>。"随和型"，习惯性地待在舒适区里，不主动寻求超出自己能力边界的挑战，遇到真正的高压时刻，倾向于回避;"终结型"，是能够把具体任务真正完成、值得信赖的执行者，他们能够在关键时刻站出来，扛住压力，把事情做成,但完成之后，往往就此止步，把"做到了",当成了终点。</w:t>
      </w:r>
    </w:p>
    <w:p w14:paraId="5DFFEF4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清道夫型"，则是这套区分里最极致的一类——他们对自己的要求，永远不会停留在"完成"这个层面，即便已经取得了外界公认的成功，依然会持续追问,这件事,是不是还有可以被进一步打磨、进一步提升的空间。这三个层次之间的核心矛盾,不在于能力,而在于——面对一件已经达成、外界普遍认可"足够好"的结果，一个人,是否依然保有继续往前推进的内在驱动力。</w:t>
      </w:r>
    </w:p>
    <w:p w14:paraId="50C94B5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关键特质一：完全的自我负责，不为任何结果寻找借口</w:t>
      </w:r>
    </w:p>
    <w:p w14:paraId="67328C9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格罗弗指出,"清道夫型"最鲜明的特质之一，是</w:t>
      </w:r>
      <w:r>
        <w:rPr>
          <w:rFonts w:hint="eastAsia" w:ascii="Songti SC Regular" w:hAnsi="Songti SC Regular" w:eastAsia="Songti SC Regular" w:cs="Songti SC Regular"/>
          <w:b/>
          <w:bCs/>
        </w:rPr>
        <w:t>从不把任何失败或者不理想的结果,归咎于外部因素——不怪队友、不怪裁判、不怪运气,而是把每一次结果,都当成自己需要完全负责的具体课题。</w:t>
      </w:r>
      <w:r>
        <w:rPr>
          <w:rFonts w:hint="eastAsia" w:ascii="Songti SC Regular" w:hAnsi="Songti SC Regular" w:eastAsia="Songti SC Regular" w:cs="Songti SC Regular"/>
        </w:rPr>
        <w:t>这条特质,和已经被反复验证的坚毅品质研究,高度吻合——长期目标下持续的自我负责和归因方式，比天赋，更能预测一个人最终能够抵达的高度。</w:t>
      </w:r>
    </w:p>
    <w:p w14:paraId="5425208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份完全的自我负责,不是一种苛责自己的姿态,而是一种极具建设性的心理机制——一旦把结果的责任，完全归于外部,就等于放弃了从这次结果里,提炼出任何真正有用的经验;而把责任,始终留在自己身上，才能持续从每一次具体的经历里，挖掘出真正可以带来下一次改进的具体信息。</w:t>
      </w:r>
    </w:p>
    <w:p w14:paraId="38F787F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关键特质二：主动渴求压力，而不是被动忍受压力</w:t>
      </w:r>
    </w:p>
    <w:p w14:paraId="4774191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格罗弗提出了一个极具辨识度的观察——"清道夫型"不只是能够承受压力，他们真正渴望站在压力最大的那个位置上，把这类时刻,当成真正证明和挑战自己的机会，而不是需要被熬过去的煎熬。</w:t>
      </w:r>
      <w:r>
        <w:rPr>
          <w:rFonts w:hint="eastAsia" w:ascii="Songti SC Regular" w:hAnsi="Songti SC Regular" w:eastAsia="Songti SC Regular" w:cs="Songti SC Regular"/>
        </w:rPr>
        <w:t>这条特质，和"终结型""随和型"最本质的区别就在这里——后两者，即便能够完成任务，内心依然是把压力，当成一种需要被应对、被克服的负担;而前者，是主动地，把这份压力,当成自己真正渴望投入的具体舞台。</w:t>
      </w:r>
    </w:p>
    <w:p w14:paraId="48AC4C6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关键特质三：驱动力,来自内心的标准,而不是外部的认可</w:t>
      </w:r>
    </w:p>
    <w:p w14:paraId="724231D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格罗弗强调，"清道夫型"评判自己表现好坏的标准，从来不是外界的掌声或者评价,而是自己内心一份持续在提高、外人甚至察觉不到的具体标准。这条特质,和"一份内心持续精进的领地,而非依赖外部排名的等级"这条智慧,高度一致——真正驱动这类人持续前进的,不是别人是否满意,而是自己是否已经触碰到,内心那份不断上移的标准。</w:t>
      </w:r>
    </w:p>
    <w:p w14:paraId="02DCEDD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"宁可被敬畏,也不要一味讨好"这条原则</w:t>
      </w:r>
    </w:p>
    <w:p w14:paraId="088934B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格罗弗书里,还提出过一条颇具争议的原则——在极限竞技的具体场景里，"清道夫型",更看重结果和专业上的被尊重，而不是单纯地被所有人喜欢。</w:t>
      </w:r>
      <w:r>
        <w:rPr>
          <w:rFonts w:hint="eastAsia" w:ascii="Songti SC Regular" w:hAnsi="Songti SC Regular" w:eastAsia="Songti SC Regular" w:cs="Songti SC Regular"/>
        </w:rPr>
        <w:t>这条原则,在体育竞技或者极限对抗这类,具有明确规则、双方都认同"结果导向"这套评价标准的场景里,有其合理性——但需要审慎地补充一层边界，这条原则，不应该被直接搬到日常人际关系或者团队协作这类,需要依靠长期信任和情感联结来维系的场景里,去当成"可以不顾及他人感受"的通行证——真正稳固的追随，恰恰依赖情感联结和公正,而不是单纯的敬畏或者恐惧。</w:t>
      </w:r>
    </w:p>
    <w:p w14:paraId="46F7063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重新审视一次"完成任务就够了"的心态</w:t>
      </w:r>
    </w:p>
    <w:p w14:paraId="11C4620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完成了一项重要项目，得到了团队和上级的认可，内心却隐约觉得，这份认可,让自己产生了一种"可以松口气了"的满足感。运用这套三层区分重新审视——这份"完成即止"的满足感，正是"终结型"最典型的心理状态,而不是"清道夫型"该有的姿态。</w:t>
      </w:r>
    </w:p>
    <w:p w14:paraId="09F144F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内在标准驱动"这条特质，主动追问自己——抛开外界已经给予的认可，如果单纯凭自己内心那份还在持续提高的标准去评判，这份成果，是否真的已经触碰到了自己能力的边界，还是依然存在可以被进一步打磨的具体空间。</w:t>
      </w:r>
    </w:p>
    <w:p w14:paraId="3C75A12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结论：真正的野蛮进化，是永远不满足于"足够好"</w:t>
      </w:r>
    </w:p>
    <w:p w14:paraId="5B1974A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《野蛮进化》这本书想要传递的斗争方法论，核心是——</w:t>
      </w:r>
      <w:r>
        <w:rPr>
          <w:rFonts w:hint="eastAsia" w:ascii="Songti SC Regular" w:hAnsi="Songti SC Regular" w:eastAsia="Songti SC Regular" w:cs="Songti SC Regular"/>
          <w:b/>
          <w:bCs/>
        </w:rPr>
        <w:t>认清自己当下,处于随和型、终结型、还是清道夫型这三个层次里的哪一个,主动培养完全的自我负责心态，不为任何结果寻找外部借口;学会主动渴求、而不是被动忍受压力,并且，把评判自己表现的标准，从外部的认可，转移到自己内心那份持续在提高的具体尺度上。</w:t>
      </w:r>
      <w:r>
        <w:rPr>
          <w:rFonts w:hint="eastAsia" w:ascii="Songti SC Regular" w:hAnsi="Songti SC Regular" w:eastAsia="Songti SC Regular" w:cs="Songti SC Regular"/>
        </w:rPr>
        <w:t>真正的极致表现，从来不是达到某个外界认可的终点，而是,即便已经站在了外界公认的顶点，依然能够,继续向内追问——这，还能不能做得更好。</w:t>
      </w:r>
    </w:p>
    <w:p w14:paraId="4864347A">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30" w:name="_Toc1461415168"/>
      <w:r>
        <w:rPr>
          <w:rFonts w:hint="eastAsia" w:ascii="Songti SC Bold" w:hAnsi="Songti SC Bold" w:eastAsia="Songti SC Bold" w:cs="Songti SC Bold"/>
          <w:sz w:val="32"/>
          <w:szCs w:val="32"/>
        </w:rPr>
        <w:t>手里只有一把锤子的人,看什么都像钉子</w:t>
      </w:r>
      <w:bookmarkEnd w:id="130"/>
    </w:p>
    <w:p w14:paraId="3DD3F04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位经济学家，习惯用纯粹的经济学模型,去分析一切社会现象,却常常忽略了人的心理偏差、群体行为的非理性,以及具体历史情境的特殊性,导致预测屡屡失准。查理·芒格，用一句极具画面感的话,概括了这种困境——</w:t>
      </w:r>
      <w:r>
        <w:rPr>
          <w:rFonts w:hint="eastAsia" w:ascii="Songti SC Regular" w:hAnsi="Songti SC Regular" w:eastAsia="Songti SC Regular" w:cs="Songti SC Regular"/>
          <w:b/>
          <w:bCs/>
        </w:rPr>
        <w:t>"在一个只有锤子的人眼里，任何问题看起来都像是一颗钉子。"</w:t>
      </w:r>
      <w:r>
        <w:rPr>
          <w:rFonts w:hint="eastAsia" w:ascii="Songti SC Regular" w:hAnsi="Songti SC Regular" w:eastAsia="Songti SC Regular" w:cs="Songti SC Regular"/>
        </w:rPr>
        <w:t>这一章要讲的，正是芒格一生反复强调的核心矛盾,以及他围绕这条矛盾,发展出的一整套判断方法论——从多元思维模型这套底层框架,到投资决策的具体过滤网,再到一份详尽的人类误判心理学清单。</w:t>
      </w:r>
    </w:p>
    <w:p w14:paraId="62D37FE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核心矛盾：思维定式与多学科</w:t>
      </w:r>
    </w:p>
    <w:p w14:paraId="25E7ABB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芒格认为，人在成长和教育过程中，往往会不自觉地,被训练成只擅长运用某一个学科的具体工具去思考问题——</w:t>
      </w:r>
      <w:r>
        <w:rPr>
          <w:rFonts w:hint="eastAsia" w:ascii="Songti SC Regular" w:hAnsi="Songti SC Regular" w:eastAsia="Songti SC Regular" w:cs="Songti SC Regular"/>
          <w:b/>
          <w:bCs/>
        </w:rPr>
        <w:t>学经济学的人,习惯性地用供需和激励去解释一切；学心理学的人，习惯性地用认知偏差去解释一切;学统计学的人，习惯性地用概率模型去解释一切。</w:t>
      </w:r>
      <w:r>
        <w:rPr>
          <w:rFonts w:hint="eastAsia" w:ascii="Songti SC Regular" w:hAnsi="Songti SC Regular" w:eastAsia="Songti SC Regular" w:cs="Songti SC Regular"/>
        </w:rPr>
        <w:t>但现实世界里,任何一个真正复杂的具体问题,几乎从来不会,只被单一学科的规律所支配——它往往同时涉及心理学层面的动机、经济学层面的激励结构、生物学层面的本能反应，乃至历史和具体情境层面的特殊条件,单独依靠任何一把"锤子"，都注定会漏看关键的部分。</w:t>
      </w:r>
    </w:p>
    <w:p w14:paraId="57110B9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解法一：构建"多元思维模型"的格栅</w:t>
      </w:r>
    </w:p>
    <w:p w14:paraId="42F59A0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芒格提出的具体解法是——</w:t>
      </w:r>
      <w:r>
        <w:rPr>
          <w:rFonts w:hint="eastAsia" w:ascii="Songti SC Regular" w:hAnsi="Songti SC Regular" w:eastAsia="Songti SC Regular" w:cs="Songti SC Regular"/>
          <w:b/>
          <w:bCs/>
        </w:rPr>
        <w:t>一个人应该主动学习、并且储备来自多个不同学科的核心思维模型</w:t>
      </w:r>
      <w:r>
        <w:rPr>
          <w:rFonts w:hint="eastAsia" w:ascii="Songti SC Regular" w:hAnsi="Songti SC Regular" w:eastAsia="Songti SC Regular" w:cs="Songti SC Regular"/>
        </w:rPr>
        <w:t>（心理学、经济学、物理学、生物学、数学、历史学），把这些模型,像格栅一样,交织在一起,而不是只依赖某一个单一的框架。他强调，这些模型,不需要多么高深精细,反而,每个学科里最基础、最重要的那几个核心概念，往往已经足够——真正的关键,不在于每个模型钻研得多深,而在于,能否同时具备足够多不同学科的基础模型，并且，在面对一个具体问题时，主动地，从多个不同的角度,去交叉检验自己的判断。</w:t>
      </w:r>
    </w:p>
    <w:p w14:paraId="4125710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方法,用矛盾论重新理解，正是矛盾特殊性这条原理的极致运用——同一个具体问题，如果只用单一维度去分析，很容易只看到它某一个侧面的特殊性,却遗漏了其他维度上,同样真实存在的特殊性;只有同时调用多个学科的分析工具，才能更完整地把握,这个具体问题,真正复杂、多面的全貌。</w:t>
      </w:r>
    </w:p>
    <w:p w14:paraId="127A9FB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解法二："反过来想，总是反过来想"</w:t>
      </w:r>
    </w:p>
    <w:p w14:paraId="7B4D56A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芒格从数学家雅可比那里,借用了一条极具操作性的思维方法——"反过来想，总是反过来想"，也被称为逆向思维。很多复杂的问题，正着想,很难直接找到答案，但反过来问——"要避免这个结果，我该做什么、不该做什么"，反而经常能够更快、更清晰地找到具体的答案。芒格本人，极其推崇这种思路——与其花大量精力去研究"怎样才能变得聪明"，不如优先研究"哪些具体的做法,会让人变得愚蠢",然后坚决避开这些做法。</w:t>
      </w:r>
    </w:p>
    <w:p w14:paraId="6DB6AF2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解法三：把多元思维模型,压缩成投资决策的四道过滤网</w:t>
      </w:r>
    </w:p>
    <w:p w14:paraId="3B30773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多元思维模型这套框架,听起来抽象，芒格把它落地成了一套极其具体的投资操作方法——一项投资,必须同时通过四道过滤网,才值得被认真考虑，而不是构建极其复杂的估值模型、反复推演各种细分的财务指标。</w:t>
      </w:r>
    </w:p>
    <w:p w14:paraId="7ABF602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第一道，是否在自己真正理解的能力圈之内。</w:t>
      </w:r>
      <w:r>
        <w:rPr>
          <w:rFonts w:hint="eastAsia" w:ascii="Songti SC Regular" w:hAnsi="Songti SC Regular" w:eastAsia="Songti SC Regular" w:cs="Songti SC Regular"/>
        </w:rPr>
        <w:t>一个人,只应该对自己真正能够理解、能够做出可靠判断的领域,下重注,而不是被一个看起来很有吸引力、自己却一知半解的机会所吸引。</w:t>
      </w:r>
    </w:p>
    <w:p w14:paraId="55615A6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第二道，这家企业,是否具备持久的竞争优势。</w:t>
      </w:r>
      <w:r>
        <w:rPr>
          <w:rFonts w:hint="eastAsia" w:ascii="Songti SC Regular" w:hAnsi="Songti SC Regular" w:eastAsia="Songti SC Regular" w:cs="Songti SC Regular"/>
        </w:rPr>
        <w:t>芒格和他的长期合作伙伴,把这种优势,形象地称为"护城河"——一家企业,如果不具备某种,能够长期抵御竞争对手侵蚀的具体优势（品牌、专利、网络效应、成本结构），即便眼下看起来盈利可观，长期,也很难真正守住这份优势。</w:t>
      </w:r>
    </w:p>
    <w:p w14:paraId="1DEC8CD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第三道，管理层,是否值得信赖、能力是否过硬。</w:t>
      </w:r>
      <w:r>
        <w:rPr>
          <w:rFonts w:hint="eastAsia" w:ascii="Songti SC Regular" w:hAnsi="Songti SC Regular" w:eastAsia="Songti SC Regular" w:cs="Songti SC Regular"/>
        </w:rPr>
        <w:t>再好的生意,如果掌舵的人,缺乏诚信或者能力，同样值得警惕——判断管理层,不能只看他们说了什么,更要看他们过去,具体做了什么。</w:t>
      </w:r>
    </w:p>
    <w:p w14:paraId="1FA0B8C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第四道，价格,是否合理。</w:t>
      </w:r>
      <w:r>
        <w:rPr>
          <w:rFonts w:hint="eastAsia" w:ascii="Songti SC Regular" w:hAnsi="Songti SC Regular" w:eastAsia="Songti SC Regular" w:cs="Songti SC Regular"/>
        </w:rPr>
        <w:t>即便前三道过滤网,都顺利通过，如果买入的价格,过高、不合理,依然不是一笔好的投资——再好的企业,如果买贵了，同样会侵蚀最终的实际回报。</w:t>
      </w:r>
    </w:p>
    <w:p w14:paraId="5A07C0E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方法论,最大的价值，是把一个原本可能极其复杂的判断过程,压缩成了几个清晰、可以被逐一核对的具体问题——一项投资,只有同时通过这四道过滤网，才真正值得被认真考虑，任何一道过不去,就应该被直接排除，不需要陷入过度复杂的纠结。</w:t>
      </w:r>
    </w:p>
    <w:p w14:paraId="274C2D9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解法四：警惕人类误判心理学里那份详尽的清单</w:t>
      </w:r>
    </w:p>
    <w:p w14:paraId="35C2C2F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芒格系统总结过一份"人类误判心理学"的清单,列举了导致人们做出糟糕判断的二十多种常见心理倾向，这里挑几条,格外值得被单独展开。</w:t>
      </w:r>
    </w:p>
    <w:p w14:paraId="5C65302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激励机制导致的偏见——人会不自觉地，根据自己的具体利益，得出对自己有利的判断，即便这份判断本身,并不客观。</w:t>
      </w:r>
      <w:r>
        <w:rPr>
          <w:rFonts w:hint="eastAsia" w:ascii="Songti SC Regular" w:hAnsi="Songti SC Regular" w:eastAsia="Songti SC Regular" w:cs="Songti SC Regular"/>
        </w:rPr>
        <w:t>芒格有一句极具分量的提醒——永远不要低估激励机制,对一个人判断力的扭曲程度,一个销售人员,很难真正客观地评价自己正在推销的产品。</w:t>
      </w:r>
    </w:p>
    <w:p w14:paraId="10CDACD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社会认同倾向——人会不自觉地，参照身边多数人的具体行为和判断，去决定自己该怎么做,尤其是在情境本身模糊不清、自己缺乏把握的时候。</w:t>
      </w:r>
      <w:r>
        <w:rPr>
          <w:rFonts w:hint="eastAsia" w:ascii="Songti SC Regular" w:hAnsi="Songti SC Regular" w:eastAsia="Songti SC Regular" w:cs="Songti SC Regular"/>
        </w:rPr>
        <w:t>这条倾向,能够解释,为什么群体性的非理性行为（市场泡沫、盲目跟风），会如此频繁地发生。</w:t>
      </w:r>
    </w:p>
    <w:p w14:paraId="09ECCBE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互惠倾向——人在接受了他人的具体好处之后，会本能地产生回报对方的强烈冲动，即便这份回报,可能并不完全符合自己真实的利益。</w:t>
      </w:r>
      <w:r>
        <w:rPr>
          <w:rFonts w:hint="eastAsia" w:ascii="Songti SC Regular" w:hAnsi="Songti SC Regular" w:eastAsia="Songti SC Regular" w:cs="Songti SC Regular"/>
        </w:rPr>
        <w:t>这条倾向，经常被销售和说服的具体场景,刻意利用。</w:t>
      </w:r>
    </w:p>
    <w:p w14:paraId="0F54939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言行一致倾向——人一旦公开做出某个具体的承诺或者表态，会本能地想要让自己后续的行为，和这份承诺保持一致，即便情况已经发生变化，也难以轻易调整。</w:t>
      </w:r>
      <w:r>
        <w:rPr>
          <w:rFonts w:hint="eastAsia" w:ascii="Songti SC Regular" w:hAnsi="Songti SC Regular" w:eastAsia="Songti SC Regular" w:cs="Songti SC Regular"/>
        </w:rPr>
        <w:t>这条倾向，能够解释，为什么人经常会在一个错误的判断上,持续加码,而不是及时止损。</w:t>
      </w:r>
    </w:p>
    <w:p w14:paraId="0A01A2A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喜好和厌恶倾向——人对自己喜欢的人,会不自觉地,高估他们的判断和产品;对自己厌恶的人,则会不自觉地,低估。</w:t>
      </w:r>
    </w:p>
    <w:p w14:paraId="14777AF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芒格反复强调,这份清单,首先应该被用来审视自己的判断,而不是评判别人——这些心理倾向,几乎是人性共有的弱点，任何人,包括最理性、最有经验的人，都无法完全豁免。</w:t>
      </w:r>
    </w:p>
    <w:p w14:paraId="2F27D85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解法五：不追求绝顶聪明,只追求持续不愚蠢</w:t>
      </w:r>
    </w:p>
    <w:p w14:paraId="265B970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芒格提出过一条极具分量、也极其反直觉的判断——"我们这类人,能够获得的长期优势，与其说来自于试图变得非常聪明，不如说来自于持续地、不间断地,努力做到不愚蠢。"这条智慧,和"反过来想"这条方法,共享着同一套底层逻辑——追求"绝顶聪明"，是一条极其艰难、且很难持续复制的路径;而持续避开那些显而易见、反复出现的愚蠢错误，虽然听起来不够炫目，却是一条更朴素、也更可靠、能够被长期坚持下去的路径。</w:t>
      </w:r>
    </w:p>
    <w:p w14:paraId="0245D58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这条智慧,还延伸出另一条格外朴素、却极具分量的处世原则——与其追逐大量、却只是浅尝辄止的复杂理念，不如挑出少数几个,真正简单、基础的道理，然后,真正把它们当回事,严肃地贯彻到底。</w:t>
      </w:r>
      <w:r>
        <w:rPr>
          <w:rFonts w:hint="eastAsia" w:ascii="Songti SC Regular" w:hAnsi="Songti SC Regular" w:eastAsia="Songti SC Regular" w:cs="Songti SC Regular"/>
        </w:rPr>
        <w:t>很多人,读过大量道理，却始终没有真正践行任何一条，问题,往往不在于懂得不够多，而在于，对已经懂得的少数几条,重视得不够彻底。四道过滤网,本身,就是这条原则最直接的体现——不追求穷尽所有可能的分析维度,而是精选出四条真正核心的标准，然后,严格、彻底地贯彻执行。</w:t>
      </w:r>
    </w:p>
    <w:p w14:paraId="7E85CC8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解法六：能力圈，诚实地承认自己不懂什么</w:t>
      </w:r>
    </w:p>
    <w:p w14:paraId="5961E99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芒格和他的长期合作伙伴巴菲特,反复强调"能力圈"这个概念——每个人真正理解、能够做出可靠判断的领域，都是有边界的,一个人最大的智慧,不在于扩大这个边界本身,而在于清晰地知道这个边界究竟在哪里，并且,坚决不在边界之外,做出重大的判断和决策。</w:t>
      </w:r>
    </w:p>
    <w:p w14:paraId="782E3A6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原则,和多元思维模型,看似存在张力，实则相互补充——多元思维模型，帮助一个人,更完整地理解一个具体问题的多个侧面；能力圈,则提醒这个人，即便具备了多学科的基础知识,也要诚实地区分,哪些领域,自己真正具备做出可靠判断的资格，哪些领域，依然只是浅层的了解,不足以支撑重大决策。</w:t>
      </w:r>
    </w:p>
    <w:p w14:paraId="0477DAE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交叉运用这套完整体系,重新审视一次具体的投资机会</w:t>
      </w:r>
    </w:p>
    <w:p w14:paraId="549E3E3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正在评估是否要投资一家听起来前景很好、财务数据也颇为亮眼的科技公司。运用第一道过滤网——如果这家公司的技术和商业模式，超出了自己真正能够理解和判断的能力圈范围，无论它看起来多么诱人，都应该谨慎，甚至直接放弃。</w:t>
      </w:r>
    </w:p>
    <w:p w14:paraId="72B5EC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多元思维模型继续交叉检验——用心理学的视角追问,这家公司的管理层，是否存在因为激励机制扭曲、而粉饰业绩的动机；用历史的视角追问,这个行业过往是否反复出现过类似的繁荣假象、最终归于沉寂;用"反过来想"的方法追问,如果这项投资最终失败,最可能的具体原因会是什么，现在是否已经出现了这些危险信号的苗头。</w:t>
      </w:r>
    </w:p>
    <w:p w14:paraId="1058FE6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第二、三、四道过滤网——追问这家公司,是否具备真正持久的护城河，还是仅仅依靠短期的风口和资本热度;核实管理层过往具体的行事记录，而不是只听信他们对外的宣传口径;最后,冷静评估,当前的价格,是否已经透支了未来的增长预期。</w:t>
      </w:r>
    </w:p>
    <w:p w14:paraId="6E09BFB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这几层交叉检验,不需要每一项都做到极其精深,但只要主动地、系统性地,从多个角度去审视,就能大幅降低,单靠某一个单一维度,可能带来的判断偏差。</w:t>
      </w:r>
    </w:p>
    <w:p w14:paraId="2374CF1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多把工具的交叉验证</w:t>
      </w:r>
    </w:p>
    <w:p w14:paraId="33D06C8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芒格的这套思想体系,想要传递的核心方法论——手里只有一把锤子的人,看什么都像钉子,真正成熟的判断力，恰恰来自于,愿意花心思,同时打磨和储备好几把不同的工具，并且，在面对每一个具体问题时,耐心地,把这几把工具,都拿出来交叉检验一遍。主动构建多元思维模型的格栅、善用逆向思维、把复杂判断压缩进清晰的过滤网、持续警惕人性共有的误判倾向、追求持续不愚蠢而非追求绝顶聪明,并且诚实地承认自己能力的边界——真正的智慧，从来不在于知道得有多复杂,而在于，能不能把少数真正正确的道理，真正当一回事,并且，用多把工具，反复地,交叉验证。</w:t>
      </w:r>
    </w:p>
    <w:p w14:paraId="5CB63C7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3C8CFEF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4708BAD1">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31" w:name="_Toc1234257837"/>
      <w:r>
        <w:rPr>
          <w:rFonts w:hint="eastAsia" w:ascii="Songti SC Bold" w:hAnsi="Songti SC Bold" w:eastAsia="Songti SC Bold" w:cs="Songti SC Bold"/>
          <w:sz w:val="32"/>
          <w:szCs w:val="32"/>
        </w:rPr>
        <w:t>没有人逼你，你却把自己逼到了极限</w:t>
      </w:r>
      <w:bookmarkEnd w:id="131"/>
    </w:p>
    <w:p w14:paraId="40B9C28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没有任何外部老板站在身后监督，也没有任何明文规定要求他必须如此，却依然日复一日地，把自己逼到精疲力竭的边缘——不断给自己加码新的目标,不断因为"还不够好"而自我鞭策。这种疲惫，和传统意义上被外部强制压榨出来的劳累，性质完全不同——韩炳哲在《倦怠社会》里指出，这正是当代社会里,一种全新、却极其普遍的心理疾病的典型症状,它的根源，不是被别人管束得太狠,而是自己对自己,失去了节制。</w:t>
      </w:r>
    </w:p>
    <w:p w14:paraId="1B2D8FC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核心矛盾："规训社会"到"功绩社会"</w:t>
      </w:r>
    </w:p>
    <w:p w14:paraId="5BAB652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韩炳哲提出，二十世纪以福柯为代表所描述的"规训社会"，核心运作机制是否定性——通过明确的禁令、"不可以"这种外部强加的边界，去规训和约束个体，医院、监狱、工厂、军营，这些机构,都是靠划定清晰的"不许做什么"，来塑造服从的主体。</w:t>
      </w:r>
    </w:p>
    <w:p w14:paraId="395A5F6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但韩炳哲指出，二十一世纪的社会,已经悄然转向了一种截然不同的运作机制——</w:t>
      </w:r>
      <w:r>
        <w:rPr>
          <w:rFonts w:hint="eastAsia" w:ascii="Songti SC Regular" w:hAnsi="Songti SC Regular" w:eastAsia="Songti SC Regular" w:cs="Songti SC Regular"/>
          <w:b/>
          <w:bCs/>
        </w:rPr>
        <w:t>"功绩社会"</w:t>
      </w:r>
      <w:r>
        <w:rPr>
          <w:rFonts w:hint="eastAsia" w:ascii="Songti SC Regular" w:hAnsi="Songti SC Regular" w:eastAsia="Songti SC Regular" w:cs="Songti SC Regular"/>
        </w:rPr>
        <w:t>：不再依靠外部的禁令去限制人，而是依靠一种"你可以"的过度肯定性,去驱动人无限地自我加压。在这套新机制里，个体不再是被外部权威压迫的对象，而是同时成为了自己的主人和自己的奴隶——一个人不再需要被别人强迫加班，而是会主动说服自己"我还可以更努力"，这种自我驱动式的剥削，因为披着"自由选择"的外衣，反而比外部强加的剥削,更难以被察觉，也更难以被真正摆脱。</w:t>
      </w:r>
    </w:p>
    <w:p w14:paraId="0490DBC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为什么自我剥削,比被他人剥削,更难挣脱</w:t>
      </w:r>
    </w:p>
    <w:p w14:paraId="6604CFC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b/>
          <w:bCs/>
        </w:rPr>
        <w:t>这正是这本书最核心的洞见——被他人剥削，至少还存在一个明确的、可以被指认和反抗的压迫者;而自我剥削，压迫者和被压迫者,是同一个人，这场剥削,因此披上了一层"自由""自我实现"的伪装，让人误以为，这份持续透支自己的状态，是自己主动选择、甚至值得骄傲的结果，而不是一种需要被警惕的困境。</w:t>
      </w:r>
      <w:r>
        <w:rPr>
          <w:rFonts w:hint="eastAsia" w:ascii="Songti SC Regular" w:hAnsi="Songti SC Regular" w:eastAsia="Songti SC Regular" w:cs="Songti SC Regular"/>
        </w:rPr>
        <w:t>这也是为什么，倦怠社会里的个体，即便已经精疲力竭,依然很难真正停下来——停下来,在这套逻辑里，会被解读成"我不够努力""我辜负了自己的潜力"，而不是一次正当、合理的休息。</w:t>
      </w:r>
    </w:p>
    <w:p w14:paraId="14F06D0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抑郁与倦怠,是功绩社会特有的"病征"</w:t>
      </w:r>
    </w:p>
    <w:p w14:paraId="05B0B9D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韩炳哲指出，规训社会,盛行的是各类"免疫学"意义上的疾病——由外部异质的病原体入侵而引发的疾病(比如各类传染病)；而功绩社会,盛行的,是抑郁症、职业倦怠、注意力涣散这类,不是由外部异物入侵、而是由内部过度的同质性堆积所引发的疾病——</w:t>
      </w:r>
      <w:r>
        <w:rPr>
          <w:rFonts w:hint="eastAsia" w:ascii="Songti SC Regular" w:hAnsi="Songti SC Regular" w:eastAsia="Songti SC Regular" w:cs="Songti SC Regular"/>
          <w:b/>
          <w:bCs/>
        </w:rPr>
        <w:t>不是被外部的"否定"压垮，而是被内在无止境的"肯定"和自我加码，逐渐耗尽。</w:t>
      </w:r>
      <w:r>
        <w:rPr>
          <w:rFonts w:hint="eastAsia" w:ascii="Songti SC Regular" w:hAnsi="Songti SC Regular" w:eastAsia="Songti SC Regular" w:cs="Songti SC Regular"/>
        </w:rPr>
        <w:t>这类疾病,某种意义上,正是这套过度肯定性机制,运转到极限之后，个体自身,最终无法承受而崩溃的具体表现。</w:t>
      </w:r>
    </w:p>
    <w:p w14:paraId="59B53A6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从"压抑"到"过度肯定"的转变</w:t>
      </w:r>
    </w:p>
    <w:p w14:paraId="00B99BA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如果把这套理论,和更早期、专门讨论"压抑机制"的批判理论对照来看，会发现一条颇具启发性的思想演变线索——</w:t>
      </w:r>
      <w:r>
        <w:rPr>
          <w:rFonts w:hint="eastAsia" w:ascii="Songti SC Regular" w:hAnsi="Songti SC Regular" w:eastAsia="Songti SC Regular" w:cs="Songti SC Regular"/>
          <w:b/>
          <w:bCs/>
        </w:rPr>
        <w:t>上世纪中叶，学者们分析工业资本主义时期的社会控制，核心概念是"压抑"：社会秩序,靠压制、限制人的本能和欲望来维系,解放的方向，是减少不必要的压抑</w:t>
      </w:r>
      <w:r>
        <w:rPr>
          <w:rFonts w:hint="eastAsia" w:ascii="Songti SC Regular" w:hAnsi="Songti SC Regular" w:eastAsia="Songti SC Regular" w:cs="Songti SC Regular"/>
        </w:rPr>
        <w:t>。而韩炳哲描述的这套二十一世纪的新机制，恰恰走向了一个相反的方向——不再是靠压抑去控制人，而是靠取消一切限制、鼓励无止境的"可以"和"更多"，去驱动人自我耗尽。</w:t>
      </w:r>
    </w:p>
    <w:p w14:paraId="1CD45F6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从"压抑"到"过度肯定"的转变，揭示了控制机制本身,也在随着时代不断演化——旧有的"减少压抑就能带来解放"这套解药，面对这套全新的、以过度肯定为核心的机制，已经不再对症,因为问题的根源,已经从"外部强加的限制太多"，转移到了"内部的边界感和限制,消失得太彻底"。</w:t>
      </w:r>
    </w:p>
    <w:p w14:paraId="204B380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多任务处理,不是文明的进步，而是一种倒退</w:t>
      </w:r>
    </w:p>
    <w:p w14:paraId="5A94351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韩炳哲还提出了一个颇具冲击力的具体观点——</w:t>
      </w:r>
      <w:r>
        <w:rPr>
          <w:rFonts w:hint="eastAsia" w:ascii="Songti SC Regular" w:hAnsi="Songti SC Regular" w:eastAsia="Songti SC Regular" w:cs="Songti SC Regular"/>
          <w:b/>
          <w:bCs/>
        </w:rPr>
        <w:t>"多任务处理"，经常被现代社会包装成一种高效、值得追求的能力，但韩炳哲指出，这种同时监控、切换多个任务的能力，广泛存在于野生动物身上——一只必须同时警惕多个方向潜在天敌、寻找食物、照看幼崽的野生动物，正是多任务处理的"专家"。</w:t>
      </w:r>
      <w:r>
        <w:rPr>
          <w:rFonts w:hint="eastAsia" w:ascii="Songti SC Regular" w:hAnsi="Songti SC Regular" w:eastAsia="Songti SC Regular" w:cs="Songti SC Regular"/>
        </w:rPr>
        <w:t>这意味着，多任务处理，与其说是文明高度发展的产物，不如说,更接近一种在生存压力下,被迫维持高度警觉状态的原始能力,是一种倒退，而不是真正意义上的进步。</w:t>
      </w:r>
    </w:p>
    <w:p w14:paraId="7365932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被牺牲掉的能力：深度的专注，与"深度无聊"</w:t>
      </w:r>
    </w:p>
    <w:p w14:paraId="595EF47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韩炳哲认为，功绩社会,持续的忙碌和多任务切换，正在系统性地侵蚀人真正深度专注、以及沉入一种"深度无聊"状态的能力——而这份能够长时间沉浸、不被打断的深度状态，恰恰是真正的思考和创造性活动,得以发生的必要前提。一个始终处于碎片化忙碌、不断被打断的心智状态,即便看起来始终在"产出"，也很难真正抵达那种需要长时间沉淀,才能获得的深刻洞察。</w:t>
      </w:r>
    </w:p>
    <w:p w14:paraId="6A9FB07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重新审视一次"停不下来"的加班冲动</w:t>
      </w:r>
    </w:p>
    <w:p w14:paraId="341AA35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明明已经完成了当天必须完成的工作，却依然习惯性地,继续打开电脑，给自己安排更多的任务，内心浮现出"我应该更努力"这种声音。运用这套理论重新审视——这份冲动，很可能不是来自任何外部的具体要求，而是功绩社会那套"过度肯定性"机制,已经内化成了这个人自我驱动的具体方式。</w:t>
      </w:r>
    </w:p>
    <w:p w14:paraId="63CA9E3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运用这份认识，可以尝试主动为自己划出一条明确的边界——今天的任务完成之后，就是完成之后,不需要靠持续加码,去证明自己的价值,主动练习进入一段不被填满、甚至略显无聊的空闲时间,而不是把每一分钟,都塞满"更多的产出"。</w:t>
      </w:r>
    </w:p>
    <w:p w14:paraId="1EFCBF6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重新学会说"够了"</w:t>
      </w:r>
    </w:p>
    <w:p w14:paraId="04D0C4B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《倦怠社会》这本书想要传递的斗争方法论，核心是</w:t>
      </w:r>
      <w:r>
        <w:rPr>
          <w:rFonts w:hint="eastAsia" w:ascii="Songti SC Regular" w:hAnsi="Songti SC Regular" w:eastAsia="Songti SC Regular" w:cs="Songti SC Regular"/>
          <w:b/>
          <w:bCs/>
        </w:rPr>
        <w:t>识别出当代社会控制机制,已经从外部的否定性禁令，转向了内在的过度肯定性驱动,自我剥削,因为披着自由的外衣，比被他人剥削,更难以被察觉、也更难以被真正摆脱。</w:t>
      </w:r>
      <w:r>
        <w:rPr>
          <w:rFonts w:hint="eastAsia" w:ascii="Songti SC Regular" w:hAnsi="Songti SC Regular" w:eastAsia="Songti SC Regular" w:cs="Songti SC Regular"/>
        </w:rPr>
        <w:t>真正的解放，不是继续追求更多的"你可以"，而是重新学会,主动为自己划出边界，重新找回深度专注和"深度无聊"这份,在持续的忙碌和自我加码里,正在被悄然侵蚀的珍贵能力。</w:t>
      </w:r>
    </w:p>
    <w:p w14:paraId="2A61389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49D58E78">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32" w:name="_Toc1626920086"/>
      <w:r>
        <w:rPr>
          <w:rFonts w:hint="eastAsia" w:ascii="Songti SC Bold" w:hAnsi="Songti SC Bold" w:eastAsia="Songti SC Bold" w:cs="Songti SC Bold"/>
          <w:sz w:val="32"/>
          <w:szCs w:val="32"/>
        </w:rPr>
        <w:t>一个博弈论学者眼中的年轻人困境</w:t>
      </w:r>
      <w:bookmarkEnd w:id="132"/>
    </w:p>
    <w:p w14:paraId="797A101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大多数关于"内卷""躺平""婚育意愿走低"的讨论，习惯从道德或者心态的角度切入——年轻人是不是不够努力，是不是太脆弱。但如果换一个博弈论的视角，这些看起来分散的现象,其实可以被一套统一的逻辑串起来：它们本质上都是不同的人，身处不同的博弈结构里，做出的理性选择。</w:t>
      </w:r>
    </w:p>
    <w:p w14:paraId="6953BEF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博弈论研究的核心，不是像传统经济学那样假设人是完全理性的，而是从"有限理性"这个更贴近真实世界的前提出发——研究带着感性、认知有局限的真实人,会怎么做决策。从这个视角重新审视上面那些现象，会得到完全不同的解释。</w:t>
      </w:r>
    </w:p>
    <w:p w14:paraId="3E22698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第一步：先看清博弈结构,再谈策略</w:t>
      </w:r>
    </w:p>
    <w:p w14:paraId="30838F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任何一套博弈策略课程都会告诉你"该怎么做"，但在学策略之前，更重要的是先看清楚自己身处的博弈结构本身——正在和谁博弈、对方手里有多少资源、自己手里有多少资源、有哪些真正可选的方案。</w:t>
      </w:r>
    </w:p>
    <w:p w14:paraId="2FAEDC1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内卷"是这套结构最典型的呈现——它本质上是一场囚徒困境：所有人都加班时，准时下班的人会被视为不合格；但所有人一起加班，并没有创造出更多真实价值，只是共同拉低了整体的幸福感。而"躺平"，看似是消极避世，但如果把一个人所处的博弈结构画出来，会发现在所有可选项里，如果确实不存在能赢的路径，选择不参与这场博弈，反而是合乎理性的策略——这不是年轻人不理性，恰恰是理性计算之后的结果。</w:t>
      </w:r>
    </w:p>
    <w:p w14:paraId="4ADD947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博弈的公平性,取决于上一代玩家留下了多少牌局空间</w:t>
      </w:r>
    </w:p>
    <w:p w14:paraId="1C63910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场博弈是否可持续，很大程度上取决于新入场的玩家,手里还剩多少可用的筹码。经济快速发展的过程中，常常会出现这样的结构性问题：前一代玩家把大量的发展机会提前、集中地兑现,后来者拿到手的,不只是更少的机会,还有被同步推高的生存成本——住房、养育、教育。</w:t>
      </w:r>
    </w:p>
    <w:p w14:paraId="5147667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可以类比的治理思路是：某些寸土寸金的地区，每年只拿出很低比例的土地用于开发,刻意保留大量未开发资源,目的是把机会留给下一代玩家,而不是让第一批入场的玩家把整张牌桌上的资源一次性拿光。一场健康的长期博弈,需要持续有新玩家能够入场,而不是被少数先发玩家提前锁死。</w:t>
      </w:r>
    </w:p>
    <w:p w14:paraId="0D89791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有限游戏与无限游戏：决定了一个人该不该"每局都赢"</w:t>
      </w:r>
    </w:p>
    <w:p w14:paraId="3E5DBC5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博弈论里一个关键的区分是有限游戏和无限游戏。有限游戏追求单局必胜、寸利必争,本质是零和博弈——一方所得，就是另一方所失；无限游戏不在乎单局的输赢，追求的是让整场游戏能够持续进行下去。</w:t>
      </w:r>
    </w:p>
    <w:p w14:paraId="0569F01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区分能解释很多看似反常识的商业现象。比如,主动让合作伙伴在每一次交易中拿走更大比例的利润,自己只拿小头——短期看是"输"了这一局，但因为愿意长期合作的伙伴会持续增加，长期博弈的总收益反而最大。真正的行业领导者，不是通过零和博弈把整个行业的利润都收归己有、逼得上下游持续亏损的人,而是能把整个行业一起带富、让无限游戏持续运转下去的人——一旦把所有对手和合作者都逼出局，游戏本身也就打不下去了。</w:t>
      </w:r>
    </w:p>
    <w:p w14:paraId="146D834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同样的逻辑也能解释,为什么理想的雇佣关系更接近一种"命运共同体"，而不是纯粹的零和博弈——上级愿意在关键时刻为下属扛事、下属愿意帮上级扛住具体的事情，双方都把这场合作当成一场可以持续下去的无限游戏,而不是一次性的零和交易，才有可能长期合作下去。</w:t>
      </w:r>
    </w:p>
    <w:p w14:paraId="6D3D981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团队博弈：收益函数是相乘，不是相加</w:t>
      </w:r>
    </w:p>
    <w:p w14:paraId="214B130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团队协作是一种特殊的博弈结构——多个参与者的贡献，共同决定最终的收益，但这个收益函数,不是简单的加法，而更接近乘法：一件事的成功,是所有人贡献的乘积，只要有一个环节的贡献是零，其他人再多的付出也很难挽回结果。这也是为什么，在团队合作的博弈里，几乎每个参与者都会系统性地高估自己的贡献——因为个人贡献本身,在乘积结构里很难被精确拆分和量化。</w:t>
      </w:r>
    </w:p>
    <w:p w14:paraId="629F717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值得参考的真实案例，来自一家顶尖的量化投资机构——尽管以数学模型闻名，创始人却强调，真正的核心不是模型本身，而是三百多位不同学科背景的顶尖人才之间的思想碰撞。这个机构刻意不设置个人化的考核指标，原因正是出于对这个"乘积博弈"结构的理解：一旦给每个参与者设置独立的KPI，每个人就会退回到只优化自己那部分指标的"个体博弈"里，反而破坏了原本应该发生的深度协作和思想碰撞。</w:t>
      </w:r>
    </w:p>
    <w:p w14:paraId="07D3D8F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议价权：一场持续存在的博弈，才是真正的筹码</w:t>
      </w:r>
    </w:p>
    <w:p w14:paraId="765C9D1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面对"付出和回报不对等"的现实困境，博弈论给出的核心应对思路是：把自身能力转化为真正的议价权。一个很实用的检验标准是——如果有一天离开当前所在的平台,自己是否依然能够在市场上存活？如果别人对你的尊重,只是因为你身处某个平台，脱离平台之后无人认可,那这份"被尊重"其实从来没有真正属于过你，也就意味着,你和这个平台之间,从来没有真正建立起一场对等的博弈关系,只是单方面被平台这个博弈方所支配。</w:t>
      </w:r>
    </w:p>
    <w:p w14:paraId="7DA453F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的议价权，来自那些"无形化"、难以被简单量化编码的能力——个人独特的品味、看待问题的独特视角。这类能力的价值在于，它们根植于个人本身，让一个人在任何一场新的博弈里,都能带着自己的筹码入场，而不是依附于某一个具体的平台才拥有价值。</w:t>
      </w:r>
    </w:p>
    <w:p w14:paraId="2A4B20A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有限理性下的认知偏差，是这场博弈里最隐蔽的对手</w:t>
      </w:r>
    </w:p>
    <w:p w14:paraId="092CE12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有限理性框架下，人做决策时会受到系统性认知偏差的影响，而这些偏差,往往是一个人在博弈中真正的隐形对手。面对成功和失败的归因方式,普通人和真正的高手恰好相反——普通人面对成功时,会不自觉地夸大自身的贡献,面对失败时,则习惯把原因归咎于外部环境；而高手会反过来，成功时提醒自己很大程度上是运气使然，失败时主动向内寻找自身的原因——这种归因方式，才是持续在博弈中迭代和成长的前提。</w:t>
      </w:r>
    </w:p>
    <w:p w14:paraId="6AF5890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确认偏差和控制错觉,是另外两个隐蔽的对手：一旦内心已经倾向某个决定,就会不自觉地只搜集支持这个决定的理由,自动过滤掉相反的证据；面对充满不确定性的结果时,人还会本能地产生一种"我可以通过某种方式影响结果"的控制错觉——而这种错觉，在不确定性越高的情境下，往往会变得越强烈。</w:t>
      </w:r>
    </w:p>
    <w:p w14:paraId="272D2FC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婚姻：一场博弈结构随时代变化而改变的选择</w:t>
      </w:r>
    </w:p>
    <w:p w14:paraId="7201459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用博弈论的视角看，婚姻本质上是一种经济形态的博弈，只是长久以来,被附加了大量道德和价值层面的色彩,传统说教给它包裹上了一层道德光环，但底层的博弈结构,始终是经济性的。当养育和居住成本快速攀升,而年轻一代的收入增速跟不上这个速度时,博弈的收益结构本身已经发生了变化——选择晚婚、观望,是在新的收益结构下,重新计算之后的理性应对,而不是单纯的观念转变。</w:t>
      </w:r>
    </w:p>
    <w:p w14:paraId="73B6405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复杂系统里，没有人能完整规划自己的博弈路径</w:t>
      </w:r>
    </w:p>
    <w:p w14:paraId="588DE4B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实世界是一个复杂系统，无数个体的策略互相影响、互相博弈，不像一辆可以被完整设计的汽车那样,可以被精确规划——执着于严格规划自己的人生轨迹,某种程度上是低估了这场博弈的复杂程度。更现实的策略,是持续向"头部"资源靠拢——头部城市、头部平台往往意味着更多的信息和潜在的博弈机会,持续突破原有的圈层、进入新的博弈场，是实现成长的重要路径，虽然进入头部不保证一定能赢，但完全不靠近头部，能博弈的筹码和空间本身就会非常有限。</w:t>
      </w:r>
    </w:p>
    <w:p w14:paraId="586A9CB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关于"岗位"与"职业"的博弈结构差异</w:t>
      </w:r>
    </w:p>
    <w:p w14:paraId="3BF5E94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在选择要不要长期投入一份工作时,也可以用博弈结构来判断——一份"岗位"和一份"职业"，背后对应的是完全不同的长期博弈路径。岗位是一场没有累积效应的重复博弈，很多年后大概率依然停留在原地；而职业则是一场存在复利效应的博弈,每一次投入都会累积，为未来的博弈筹码持续加码。这也是为什么，第一代中产家庭出身、缺少绝境驱动力的年轻人,和当年走投无路、只能放手一搏的创业者，会在博弈的起点上，呈现出完全不同的姿态和动力。</w:t>
      </w:r>
    </w:p>
    <w:p w14:paraId="171CBDF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凯利公式：任何长期博弈的首要目标是不要出局</w:t>
      </w:r>
    </w:p>
    <w:p w14:paraId="6658A5E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投资领域有一个经典原则,同样适用于人生这场更长期的博弈：首要目标不是追求单次收益的最大化，而是确保自己能够持续留在牌桌上——只有活下来，才谈得上享受长期复利带来的回报。这也解释了为什么诚实往往是更优策略——一旦把每一次博弈都当成必须寸利必争的零和游戏，很容易演变成互相伤害、最终两败俱伤；而愿意在单局里让渡部分利益、着眼于让整场博弈持续下去的人，反而更容易让合作长期维持下去。</w:t>
      </w:r>
    </w:p>
    <w:p w14:paraId="4DAE16A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AI正在重塑这场博弈的基础规则</w:t>
      </w:r>
    </w:p>
    <w:p w14:paraId="38F302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AI的普及,正在把整个行业拉到一个平均水准——不使用AI，可能连行业平均水平这道博弈的入场门槛都够不着。但AI能产出的，大多也只是平均质量的内容,真正有亮点、有创造性的部分，依然很难被替代。这意味着,单纯押注某一项具体技能的博弈策略,风险正在变高，真正值得长期投入打磨的，是那些建立在有限理性认知基础上、AI很难复刻的东西——个人的品味和判断力，这才是在规则被重塑之后,依然稳固的博弈筹码。</w:t>
      </w:r>
    </w:p>
    <w:p w14:paraId="05CE361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最终，这是一场无限游戏</w:t>
      </w:r>
    </w:p>
    <w:p w14:paraId="06A8E80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这些分散的现象放回博弈论的框架里看，会发现一条共同的主线：真正值得修炼的，不是在某一局里拼命争胜，而是健康、内心的安定，以及一项真正属于自己、难以被替代的能力——这三样东西，本质上都是在为"持续留在牌桌上"这件事投资。不必因为看到别人在某一局里赢得热闹而焦虑，专注在自己真正能够长期投入、也愿意投入的方向上，本身就是这场无限游戏里，最稳妥的策略。</w:t>
      </w:r>
    </w:p>
    <w:p w14:paraId="4C951E1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p>
    <w:p w14:paraId="352E58D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22472175">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33" w:name="_Toc1884091798"/>
      <w:r>
        <w:rPr>
          <w:rFonts w:hint="eastAsia" w:ascii="Songti SC Bold" w:hAnsi="Songti SC Bold" w:eastAsia="Songti SC Bold" w:cs="Songti SC Bold"/>
          <w:sz w:val="32"/>
          <w:szCs w:val="32"/>
        </w:rPr>
        <w:t>精力从来不是省出来的，是靠"不用扛"换来的</w:t>
      </w:r>
      <w:bookmarkEnd w:id="133"/>
    </w:p>
    <w:p w14:paraId="49A3F9E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马斯克每天工作12到16个小时，很多人第一反应是这人是不是天生体质异于常人。但拆开他的生活看会发现，答案跟基因没什么关系——旺盛的精力，从来不是一种体质，而是一套被刻意搭建、或者被结构性支撑起来的生活方式。这套逻辑，放在普通人身上同样成立，只是普通人能调用的资源规模完全不同。</w:t>
      </w:r>
    </w:p>
    <w:p w14:paraId="06FD745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极简，是主动砍掉摩擦</w:t>
      </w:r>
    </w:p>
    <w:p w14:paraId="7C221FB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早年创业时的马斯克，手里只有几千美元，没有管家、没有私人飞机。他的应对方式很极端：租办公室不租公寓，买个蒲团白天当坐垫晚上当床，常年吃快餐，不用专门浴室,去朋友家洗澡。这些选择省下来的不是钱，而是决策和执行的摩擦——租房要看房签合同置办家具,做饭要买菜洗碗收拾，每一步都在消耗本可以留给事业的精力。他把这些摩擦全部砍掉，换来的是把全部能量聚焦在一件事上的专注力。</w:t>
      </w:r>
    </w:p>
    <w:p w14:paraId="24A1FEE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乔布斯走的是另一条路。他家里长期只有一张照片、一盏灯、一把椅子、一张床，不是买不起，而是少一件家具就少一次"要不要换、要不要修"的心力消耗。1997年他重回苹果，把350多个型号的产品线，直接砍成四个,理由很简单：分散的资源等于每条线都打不透。他在内部会议上让一百个人列出十件该做的事,当场划掉后七件，只留下前三件——决定不做什么，和决定做什么同样重要。</w:t>
      </w:r>
    </w:p>
    <w:p w14:paraId="34EA463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两人的极简砍的对象不一样，马斯克砍的是生活本身的摩擦，乔布斯砍的是选择本身的冗余，但底层逻辑是同一件事：精力从来不是靠管理省出来的，是靠拒绝腾出来的。</w:t>
      </w:r>
    </w:p>
    <w:p w14:paraId="6B38408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后期，是把摩擦转嫁给别人</w:t>
      </w:r>
    </w:p>
    <w:p w14:paraId="30784A9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旦资源积累到一定规模,这套逻辑会切换成另一种形态——不再是自己砍掉摩擦,而是花钱雇人替自己承受摩擦。马斯克的助理团队会把他一整周的行程安排得精确到十分钟,不想见的人不用见，无效信息在抵达他面前之前就被筛选掉；私人飞机随时待命,省去了普通人出差要经历的早起、安检、转机这些注意力被切碎的环节；裁员时不需要亲自做离职面谈，这类情绪劳动全部交给临时团队处理。</w:t>
      </w:r>
    </w:p>
    <w:p w14:paraId="4ADF67B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这套模式的门槛,是财富和地位本身——不是这些人天生体力或者意志力远超常人，只是他们不需要把精力浪费在鸡零狗碎里。生活摩擦被谁承接，直接决定了一个人还剩多少精力可以拿去做真正重要的事。</w:t>
      </w:r>
    </w:p>
    <w:p w14:paraId="7F1D6A0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普通人的"漏电"，藏在同一套逻辑里</w:t>
      </w:r>
    </w:p>
    <w:p w14:paraId="61871DC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这套观察缩小到普通人的日常生活，会发现完全一样的机制在起作用。买菜做饭、洗碗打扫、洗衣收纳、照顾宠物，这些事单拎出来都算不上难事，但架不住持续、细碎、高频地占用后台——就像手机常驻的小程序，哪怕没在重度使用，电量也在悄悄往下掉。</w:t>
      </w:r>
    </w:p>
    <w:p w14:paraId="60952CC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独自居住的人对这种消耗最有体感：下班时工作精力已经耗尽，回家还要重启一整套买菜做饭洗碗收拾的流程，走完这一套,体力基本归零,周末只想躺平。而一旦这些后台任务被别人承接——比如搬回父母家,精力不再被持续蚕食，剩下的部分立刻可以用来社交、打球、外出。不是这个人突然变得更有活力了,只是原本悄悄漏电的地方被堵上了。</w:t>
      </w:r>
    </w:p>
    <w:p w14:paraId="389EC9F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这和马斯克乔布斯的逻辑，本质上是同一件事的不同量级：谁不用把精力耗在底层琐事上，谁就有更多精力可以投向真正重要的事。</w:t>
      </w:r>
    </w:p>
    <w:p w14:paraId="66670A3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普通人面对的两个现实</w:t>
      </w:r>
    </w:p>
    <w:p w14:paraId="545266F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但这套逻辑复制到普通人身上，有两个现实不能被忽略。</w:t>
      </w:r>
    </w:p>
    <w:p w14:paraId="4322BCD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一，"琐事减负"是有代价的。靠家人分担，能省下体力脑力，但会牵出家庭关系和边界感的问题；靠花钱外包,需要有足够的收入支撑。绝大多数人没有条件把所有生活琐事长期、全部剥离出去——马斯克那套团队式的解决方案,普通人没办法直接复制。</w:t>
      </w:r>
    </w:p>
    <w:p w14:paraId="6F42981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二，琐事不全是纯粹的消耗，生活本身就藏在细碎里。自己做饭、收拾房间,这个过程有累也有甜，本身也是生活的一部分。不必羡慕那种完全没有琐事缠身的状态，也不用觉得被家务占据就是人生在被浪费——有人愿意牺牲休闲时间换独立居住的自由，有人愿意依托家人换更多精力投入爱好和社交，这两种选择没有高低之分,只是不同的取舍。</w:t>
      </w:r>
    </w:p>
    <w:p w14:paraId="13DB4C3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普通人能做的，不是复制，是精简</w:t>
      </w:r>
    </w:p>
    <w:p w14:paraId="7C928DF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斯克和乔布斯的模式，普通人学不来第二种（金钱杠杆），但可以借鉴第一种的思路——不是追求彻底消除杂事，而是学会精简：识别出哪些琐事最消耗自己，有选择地外包或简化,比如减少复杂烹饪、定期请一次保洁分担重家务、把重复性最高的环节标准化。目的不是活成没有摩擦的真空状态，而是把省下来的精力,留给自己真正在意的事。</w:t>
      </w:r>
    </w:p>
    <w:p w14:paraId="47B2A5F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不是普通人天生精力差，而是大多数人要独自扛下所有生存琐事；有人能把这些转移出去，自然就拥有更多剩余精力。但这种精力红利，只是众多生活选择里的一种，不该被当成衡量一个人过得好不好的标尺——真正值得学的，不是马斯克或者乔布斯拥有的资源，而是他们那套"看清什么值得投入、什么该被砍掉"的判断方式。</w:t>
      </w:r>
    </w:p>
    <w:p w14:paraId="4A4A0CE0">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34" w:name="_Toc1284473971"/>
      <w:r>
        <w:rPr>
          <w:rFonts w:hint="eastAsia" w:ascii="Songti SC Bold" w:hAnsi="Songti SC Bold" w:eastAsia="Songti SC Bold" w:cs="Songti SC Bold"/>
          <w:sz w:val="32"/>
          <w:szCs w:val="32"/>
        </w:rPr>
        <w:t>省电这件事，工具比意志力管用</w:t>
      </w:r>
      <w:bookmarkEnd w:id="134"/>
    </w:p>
    <w:p w14:paraId="5269688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马斯克靠删除生活换来精力，乔布斯靠砍掉选择换来专注。但这两条路普通人都很难复制——不是谁都能放弃公寓睡蒲团,也不是谁都有权力把苹果的产品线砍到只剩四个。</w:t>
      </w:r>
    </w:p>
    <w:p w14:paraId="00242D7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普通人手里其实握着一条更现实的路：不用砍掉琐事本身，而是把琐事交给工具去扛。这条路的门槛不是财富自由，是几百到几千块钱的电器，或者一个设置好的自动化流程。</w:t>
      </w:r>
    </w:p>
    <w:p w14:paraId="4B02000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厨房：三餐规划是最持续的漏电点</w:t>
      </w:r>
    </w:p>
    <w:p w14:paraId="7C19F98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做饭这件事,真正消耗精力的不是下锅炒菜那几分钟，而是围绕它的一整套决策链：今天吃什么、食材够不够、要不要洗要不要切、锅具怎么收拾。这条链条每天重复,才是精力被悄悄啃掉的地方。</w:t>
      </w:r>
    </w:p>
    <w:p w14:paraId="3B8564E5">
      <w:pPr>
        <w:keepNext w:val="0"/>
        <w:keepLines w:val="0"/>
        <w:pageBreakBefore w:val="0"/>
        <w:widowControl/>
        <w:numPr>
          <w:ilvl w:val="0"/>
          <w:numId w:val="2"/>
        </w:numPr>
        <w:suppressLineNumbers w:val="0"/>
        <w:tabs>
          <w:tab w:val="clear" w:pos="-420"/>
        </w:tabs>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rPr>
      </w:pPr>
      <w:r>
        <w:rPr>
          <w:rStyle w:val="14"/>
          <w:rFonts w:hint="eastAsia" w:ascii="Songti SC Regular" w:hAnsi="Songti SC Regular" w:eastAsia="Songti SC Regular" w:cs="Songti SC Regular"/>
        </w:rPr>
        <w:t>洗碗机</w:t>
      </w:r>
      <w:r>
        <w:rPr>
          <w:rFonts w:hint="eastAsia" w:ascii="Songti SC Regular" w:hAnsi="Songti SC Regular" w:eastAsia="Songti SC Regular" w:cs="Songti SC Regular"/>
        </w:rPr>
        <w:t>：把"吃完饭还要洗一遍碗"这个环节直接砍掉。很多人低估了这一步的心理消耗——不是洗碗本身有多累，是吃完饭那一刻,身体已经想休息了，还要再启动一轮劳动，这种"任务还没结束"的感觉本身就很耗能。</w:t>
      </w:r>
    </w:p>
    <w:p w14:paraId="2C701768">
      <w:pPr>
        <w:keepNext w:val="0"/>
        <w:keepLines w:val="0"/>
        <w:pageBreakBefore w:val="0"/>
        <w:widowControl/>
        <w:numPr>
          <w:ilvl w:val="0"/>
          <w:numId w:val="2"/>
        </w:numPr>
        <w:suppressLineNumbers w:val="0"/>
        <w:tabs>
          <w:tab w:val="clear" w:pos="-420"/>
        </w:tabs>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rPr>
      </w:pPr>
      <w:r>
        <w:rPr>
          <w:rStyle w:val="14"/>
          <w:rFonts w:hint="eastAsia" w:ascii="Songti SC Regular" w:hAnsi="Songti SC Regular" w:eastAsia="Songti SC Regular" w:cs="Songti SC Regular"/>
        </w:rPr>
        <w:t>电饭煲预约、空气炸锅、多功能锅</w:t>
      </w:r>
      <w:r>
        <w:rPr>
          <w:rFonts w:hint="eastAsia" w:ascii="Songti SC Regular" w:hAnsi="Songti SC Regular" w:eastAsia="Songti SC Regular" w:cs="Songti SC Regular"/>
        </w:rPr>
        <w:t>：把"看火候""控制时间"这类需要持续注意力的环节自动化。定好程序就能走开，不用守在灶台前。</w:t>
      </w:r>
    </w:p>
    <w:p w14:paraId="540121A1">
      <w:pPr>
        <w:keepNext w:val="0"/>
        <w:keepLines w:val="0"/>
        <w:pageBreakBefore w:val="0"/>
        <w:widowControl/>
        <w:numPr>
          <w:ilvl w:val="0"/>
          <w:numId w:val="2"/>
        </w:numPr>
        <w:suppressLineNumbers w:val="0"/>
        <w:tabs>
          <w:tab w:val="clear" w:pos="-420"/>
        </w:tabs>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rPr>
      </w:pPr>
      <w:r>
        <w:rPr>
          <w:rStyle w:val="14"/>
          <w:rFonts w:hint="eastAsia" w:ascii="Songti SC Regular" w:hAnsi="Songti SC Regular" w:eastAsia="Songti SC Regular" w:cs="Songti SC Regular"/>
        </w:rPr>
        <w:t>预制菜、半成品食材、生鲜配送</w:t>
      </w:r>
      <w:r>
        <w:rPr>
          <w:rFonts w:hint="eastAsia" w:ascii="Songti SC Regular" w:hAnsi="Songti SC Regular" w:eastAsia="Songti SC Regular" w:cs="Songti SC Regular"/>
        </w:rPr>
        <w:t>：把"要不要出门买菜""买什么"这个决策环节外包出去。哪怕只是把"今天吃什么"这道选择题去掉，都是实打实的精力节省——决策本身消耗的能量，经常比执行更多。</w:t>
      </w:r>
    </w:p>
    <w:p w14:paraId="0789EF0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清洁：把"看不见但一直在扣分"的家务自动化</w:t>
      </w:r>
    </w:p>
    <w:p w14:paraId="2EE660F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打扫卫生的特点是：不做也不会立刻怎样，但拖得越久，心理负担越重，最后往往变成周末一次性大扫除，透支一整块休息时间。</w:t>
      </w:r>
    </w:p>
    <w:p w14:paraId="3D00EE55">
      <w:pPr>
        <w:keepNext w:val="0"/>
        <w:keepLines w:val="0"/>
        <w:pageBreakBefore w:val="0"/>
        <w:widowControl/>
        <w:numPr>
          <w:ilvl w:val="0"/>
          <w:numId w:val="2"/>
        </w:numPr>
        <w:suppressLineNumbers w:val="0"/>
        <w:tabs>
          <w:tab w:val="clear" w:pos="-420"/>
        </w:tabs>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rPr>
      </w:pPr>
      <w:r>
        <w:rPr>
          <w:rStyle w:val="14"/>
          <w:rFonts w:hint="eastAsia" w:ascii="Songti SC Regular" w:hAnsi="Songti SC Regular" w:eastAsia="Songti SC Regular" w:cs="Songti SC Regular"/>
        </w:rPr>
        <w:t>扫地机器人 / 洗地机</w:t>
      </w:r>
      <w:r>
        <w:rPr>
          <w:rFonts w:hint="eastAsia" w:ascii="Songti SC Regular" w:hAnsi="Songti SC Regular" w:eastAsia="Songti SC Regular" w:cs="Songti SC Regular"/>
        </w:rPr>
        <w:t>：把地面清洁从"需要专门抽时间做的任务"，变成"不需要人参与的后台程序"。它真正省下的不是体力，是"什么时候该打扫了"这个持续悬在脑子里的提醒。</w:t>
      </w:r>
    </w:p>
    <w:p w14:paraId="77F8FA98">
      <w:pPr>
        <w:keepNext w:val="0"/>
        <w:keepLines w:val="0"/>
        <w:pageBreakBefore w:val="0"/>
        <w:widowControl/>
        <w:numPr>
          <w:ilvl w:val="0"/>
          <w:numId w:val="2"/>
        </w:numPr>
        <w:suppressLineNumbers w:val="0"/>
        <w:tabs>
          <w:tab w:val="clear" w:pos="-420"/>
        </w:tabs>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rPr>
      </w:pPr>
      <w:r>
        <w:rPr>
          <w:rStyle w:val="14"/>
          <w:rFonts w:hint="eastAsia" w:ascii="Songti SC Regular" w:hAnsi="Songti SC Regular" w:eastAsia="Songti SC Regular" w:cs="Songti SC Regular"/>
        </w:rPr>
        <w:t>洗烘一体机</w:t>
      </w:r>
      <w:r>
        <w:rPr>
          <w:rFonts w:hint="eastAsia" w:ascii="Songti SC Regular" w:hAnsi="Songti SC Regular" w:eastAsia="Songti SC Regular" w:cs="Songti SC Regular"/>
        </w:rPr>
        <w:t>：省掉晾晒这一步——看天气、找晾衣杆位置、收衣服叠衣服，这些环节看似不起眼，但都要占用一段完整的注意力。</w:t>
      </w:r>
    </w:p>
    <w:p w14:paraId="272D4186">
      <w:pPr>
        <w:keepNext w:val="0"/>
        <w:keepLines w:val="0"/>
        <w:pageBreakBefore w:val="0"/>
        <w:widowControl/>
        <w:numPr>
          <w:ilvl w:val="0"/>
          <w:numId w:val="2"/>
        </w:numPr>
        <w:suppressLineNumbers w:val="0"/>
        <w:tabs>
          <w:tab w:val="clear" w:pos="-420"/>
        </w:tabs>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rPr>
      </w:pPr>
      <w:r>
        <w:rPr>
          <w:rStyle w:val="14"/>
          <w:rFonts w:hint="eastAsia" w:ascii="Songti SC Regular" w:hAnsi="Songti SC Regular" w:eastAsia="Songti SC Regular" w:cs="Songti SC Regular"/>
        </w:rPr>
        <w:t>定期请保洁</w:t>
      </w:r>
      <w:r>
        <w:rPr>
          <w:rFonts w:hint="eastAsia" w:ascii="Songti SC Regular" w:hAnsi="Songti SC Regular" w:eastAsia="Songti SC Regular" w:cs="Songti SC Regular"/>
        </w:rPr>
        <w:t>：属于"金钱外包"的低配版，不需要马斯克那种团队规模，一个月请一到两次，就能把最耗体力的重家务（擦玻璃、深度清洁）从日常清单里拿掉。</w:t>
      </w:r>
    </w:p>
    <w:p w14:paraId="19B13DF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时间和信息：把决策疲劳交给系统</w:t>
      </w:r>
    </w:p>
    <w:p w14:paraId="4A21757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马斯克的助理团队帮他过滤无效信息，普通人虽然没有助理，但可以用工具实现类似效果。</w:t>
      </w:r>
    </w:p>
    <w:p w14:paraId="28D39060">
      <w:pPr>
        <w:keepNext w:val="0"/>
        <w:keepLines w:val="0"/>
        <w:pageBreakBefore w:val="0"/>
        <w:widowControl/>
        <w:numPr>
          <w:ilvl w:val="0"/>
          <w:numId w:val="2"/>
        </w:numPr>
        <w:suppressLineNumbers w:val="0"/>
        <w:tabs>
          <w:tab w:val="clear" w:pos="-420"/>
        </w:tabs>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rPr>
      </w:pPr>
      <w:r>
        <w:rPr>
          <w:rStyle w:val="14"/>
          <w:rFonts w:hint="eastAsia" w:ascii="Songti SC Regular" w:hAnsi="Songti SC Regular" w:eastAsia="Songti SC Regular" w:cs="Songti SC Regular"/>
        </w:rPr>
        <w:t>自动扣费、自动转账</w:t>
      </w:r>
      <w:r>
        <w:rPr>
          <w:rFonts w:hint="eastAsia" w:ascii="Songti SC Regular" w:hAnsi="Songti SC Regular" w:eastAsia="Songti SC Regular" w:cs="Songti SC Regular"/>
        </w:rPr>
        <w:t>：水电煤、信用卡还款设置自动扣款，省掉每月"要不要现在去交"的提醒和惦记。</w:t>
      </w:r>
    </w:p>
    <w:p w14:paraId="67BD26DF">
      <w:pPr>
        <w:keepNext w:val="0"/>
        <w:keepLines w:val="0"/>
        <w:pageBreakBefore w:val="0"/>
        <w:widowControl/>
        <w:numPr>
          <w:ilvl w:val="0"/>
          <w:numId w:val="2"/>
        </w:numPr>
        <w:suppressLineNumbers w:val="0"/>
        <w:tabs>
          <w:tab w:val="clear" w:pos="-420"/>
        </w:tabs>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rPr>
      </w:pPr>
      <w:r>
        <w:rPr>
          <w:rStyle w:val="14"/>
          <w:rFonts w:hint="eastAsia" w:ascii="Songti SC Regular" w:hAnsi="Songti SC Regular" w:eastAsia="Songti SC Regular" w:cs="Songti SC Regular"/>
        </w:rPr>
        <w:t>日历自动化和提醒</w:t>
      </w:r>
      <w:r>
        <w:rPr>
          <w:rFonts w:hint="eastAsia" w:ascii="Songti SC Regular" w:hAnsi="Songti SC Regular" w:eastAsia="Songti SC Regular" w:cs="Songti SC Regular"/>
        </w:rPr>
        <w:t>：重要的事提前设好提醒，不用靠脑子记，大脑长期"惦记着没做完的事"本身就是持续性的精力泄漏。</w:t>
      </w:r>
    </w:p>
    <w:p w14:paraId="7BACFCAD">
      <w:pPr>
        <w:keepNext w:val="0"/>
        <w:keepLines w:val="0"/>
        <w:pageBreakBefore w:val="0"/>
        <w:widowControl/>
        <w:numPr>
          <w:ilvl w:val="0"/>
          <w:numId w:val="2"/>
        </w:numPr>
        <w:suppressLineNumbers w:val="0"/>
        <w:tabs>
          <w:tab w:val="clear" w:pos="-420"/>
        </w:tabs>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rPr>
      </w:pPr>
      <w:r>
        <w:rPr>
          <w:rStyle w:val="14"/>
          <w:rFonts w:hint="eastAsia" w:ascii="Songti SC Regular" w:hAnsi="Songti SC Regular" w:eastAsia="Songti SC Regular" w:cs="Songti SC Regular"/>
        </w:rPr>
        <w:t>信息流的减法</w:t>
      </w:r>
      <w:r>
        <w:rPr>
          <w:rFonts w:hint="eastAsia" w:ascii="Songti SC Regular" w:hAnsi="Songti SC Regular" w:eastAsia="Songti SC Regular" w:cs="Songti SC Regular"/>
        </w:rPr>
        <w:t>：取关无关的公众号、卸载消耗时间但没有产出的App，本质上和乔布斯"禁止用PPT"是同一个逻辑——不是提高处理信息的效率，而是从源头减少需要处理的信息量。</w:t>
      </w:r>
    </w:p>
    <w:p w14:paraId="45BDC19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通勤和出行：减少注意力被切碎的次数</w:t>
      </w:r>
    </w:p>
    <w:p w14:paraId="4B3588A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马斯克靠私人飞机让"地点转移"变成纯粹的风景切换，普通人虽然做不到，但同样有办法减少通勤对精力的切割。</w:t>
      </w:r>
    </w:p>
    <w:p w14:paraId="69CAC03C">
      <w:pPr>
        <w:keepNext w:val="0"/>
        <w:keepLines w:val="0"/>
        <w:pageBreakBefore w:val="0"/>
        <w:widowControl/>
        <w:numPr>
          <w:ilvl w:val="0"/>
          <w:numId w:val="2"/>
        </w:numPr>
        <w:suppressLineNumbers w:val="0"/>
        <w:tabs>
          <w:tab w:val="clear" w:pos="-420"/>
        </w:tabs>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rPr>
      </w:pPr>
      <w:r>
        <w:rPr>
          <w:rStyle w:val="14"/>
          <w:rFonts w:hint="eastAsia" w:ascii="Songti SC Regular" w:hAnsi="Songti SC Regular" w:eastAsia="Songti SC Regular" w:cs="Songti SC Regular"/>
        </w:rPr>
        <w:t>打车软件的常用地址、一键叫车</w:t>
      </w:r>
      <w:r>
        <w:rPr>
          <w:rFonts w:hint="eastAsia" w:ascii="Songti SC Regular" w:hAnsi="Songti SC Regular" w:eastAsia="Songti SC Regular" w:cs="Songti SC Regular"/>
        </w:rPr>
        <w:t>：省掉每次都要重新输入地址、比价的决策成本。</w:t>
      </w:r>
    </w:p>
    <w:p w14:paraId="1170EBE1">
      <w:pPr>
        <w:keepNext w:val="0"/>
        <w:keepLines w:val="0"/>
        <w:pageBreakBefore w:val="0"/>
        <w:widowControl/>
        <w:numPr>
          <w:ilvl w:val="0"/>
          <w:numId w:val="2"/>
        </w:numPr>
        <w:suppressLineNumbers w:val="0"/>
        <w:tabs>
          <w:tab w:val="clear" w:pos="-420"/>
        </w:tabs>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rPr>
      </w:pPr>
      <w:r>
        <w:rPr>
          <w:rStyle w:val="14"/>
          <w:rFonts w:hint="eastAsia" w:ascii="Songti SC Regular" w:hAnsi="Songti SC Regular" w:eastAsia="Songti SC Regular" w:cs="Songti SC Regular"/>
        </w:rPr>
        <w:t>提前规划路线、错峰出行</w:t>
      </w:r>
      <w:r>
        <w:rPr>
          <w:rFonts w:hint="eastAsia" w:ascii="Songti SC Regular" w:hAnsi="Songti SC Regular" w:eastAsia="Songti SC Regular" w:cs="Songti SC Regular"/>
        </w:rPr>
        <w:t>：减少被迫在拥挤和等待中消耗注意力的时间。</w:t>
      </w:r>
    </w:p>
    <w:p w14:paraId="15E42D7E">
      <w:pPr>
        <w:keepNext w:val="0"/>
        <w:keepLines w:val="0"/>
        <w:pageBreakBefore w:val="0"/>
        <w:widowControl/>
        <w:numPr>
          <w:ilvl w:val="0"/>
          <w:numId w:val="2"/>
        </w:numPr>
        <w:suppressLineNumbers w:val="0"/>
        <w:tabs>
          <w:tab w:val="clear" w:pos="-420"/>
        </w:tabs>
        <w:kinsoku/>
        <w:wordWrap/>
        <w:overflowPunct/>
        <w:topLinePunct w:val="0"/>
        <w:autoSpaceDE/>
        <w:autoSpaceDN/>
        <w:bidi w:val="0"/>
        <w:adjustRightInd/>
        <w:snapToGrid/>
        <w:spacing w:before="0" w:beforeAutospacing="1" w:after="0" w:afterAutospacing="1"/>
        <w:ind w:left="0" w:leftChars="0" w:firstLine="420" w:firstLineChars="200"/>
        <w:textAlignment w:val="auto"/>
        <w:rPr>
          <w:rFonts w:hint="eastAsia" w:ascii="Songti SC Regular" w:hAnsi="Songti SC Regular" w:eastAsia="Songti SC Regular" w:cs="Songti SC Regular"/>
        </w:rPr>
      </w:pPr>
      <w:r>
        <w:rPr>
          <w:rStyle w:val="14"/>
          <w:rFonts w:hint="eastAsia" w:ascii="Songti SC Regular" w:hAnsi="Songti SC Regular" w:eastAsia="Songti SC Regular" w:cs="Songti SC Regular"/>
        </w:rPr>
        <w:t>相对固定的通勤路线和习惯</w:t>
      </w:r>
      <w:r>
        <w:rPr>
          <w:rFonts w:hint="eastAsia" w:ascii="Songti SC Regular" w:hAnsi="Songti SC Regular" w:eastAsia="Songti SC Regular" w:cs="Songti SC Regular"/>
        </w:rPr>
        <w:t>：跟"标准答案"逻辑一样,固定下来就不用每天重新决策。</w:t>
      </w:r>
    </w:p>
    <w:p w14:paraId="0A6C0EC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工具解决的是"频率"，不是"难度"</w:t>
      </w:r>
    </w:p>
    <w:p w14:paraId="63F587E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回到最初的对比：马斯克和乔布斯砍掉的是生活本身或选择本身，普通人砍不掉，但可以砍掉"重复执行"这一步——工具的价值不在于让某件事变得更简单，而在于让某件事不需要人天天亲自做。</w:t>
      </w:r>
    </w:p>
    <w:p w14:paraId="1AB5C68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洗碗机不会让洗碗这件事变难或变简单，它只是让人不用每天都亲自面对这件事。这才是普通人能拿到的、最现实的"精力红利"：不是不食人间烟火，而是把那些持续、细碎、高频的后台消耗，尽可能转交给机器和系统，把省下来的注意力，留给真正需要投入判断力和创造力的事情上。</w:t>
      </w:r>
    </w:p>
    <w:p w14:paraId="2F3ED05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5F793E26">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lang w:val="en-US" w:eastAsia="zh-CN"/>
        </w:rPr>
      </w:pPr>
      <w:bookmarkStart w:id="135" w:name="_Toc1648410953"/>
      <w:r>
        <w:rPr>
          <w:rFonts w:hint="eastAsia" w:ascii="Songti SC Bold" w:hAnsi="Songti SC Bold" w:eastAsia="Songti SC Bold" w:cs="Songti SC Bold"/>
          <w:sz w:val="32"/>
          <w:szCs w:val="32"/>
        </w:rPr>
        <w:t>从卖时间到卖</w:t>
      </w:r>
      <w:r>
        <w:rPr>
          <w:rFonts w:hint="eastAsia" w:ascii="Songti SC Bold" w:hAnsi="Songti SC Bold" w:eastAsia="Songti SC Bold" w:cs="Songti SC Bold"/>
          <w:sz w:val="32"/>
          <w:szCs w:val="32"/>
          <w:lang w:val="en-US" w:eastAsia="zh-CN"/>
        </w:rPr>
        <w:t>自由</w:t>
      </w:r>
      <w:bookmarkEnd w:id="135"/>
    </w:p>
    <w:p w14:paraId="3281BE6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上班这件事，本质上是拿一天的时间，去换一天的生存资格——今天工作八小时，换来今天有饭吃、有地方住；不工作，明天的生存就悬空。这套交换机制运转得太顺畅，顺畅到大多数人从没认真算过一笔账：自己每天在做的，究竟是"赚钱"，还是在用命,一点点把自己赎出来。</w:t>
      </w:r>
    </w:p>
    <w:p w14:paraId="5FB3600C">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第一步：先看清自己站在哪里</w:t>
      </w:r>
    </w:p>
    <w:p w14:paraId="2C88D77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很多人对收入的认知，停留在"月薪多少"这个模糊的数字上。但真正该算的，是时薪——把月薪拆到每小时，很多消费会立刻变味：一杯奶茶,对时薪不高的人来说，可能是近两个小时的劳动；一顿两百块的饭，可能是三四个小时的等价物。想清楚这一点，不是为了不消费，而是明白自己花出去的，不只是数字，是用时间换来的东西。</w:t>
      </w:r>
    </w:p>
    <w:p w14:paraId="15200DD4">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第二步：收入越高，未必意味着离自由越近</w:t>
      </w:r>
    </w:p>
    <w:p w14:paraId="56E941A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反直觉的现象是：工资涨得越快，很多人反而越不敢停下来。原因很简单——收入涨了之后，生活水平几乎会同步跟着涨,换更大的房子、更好的车,这些支出一旦发生就很难降回去。于是,每个月要维持这套生活水准所需要的最低支出,也跟着水涨船高。表面上赚得更多了,实际上可支配、真正自由的部分,未必真的变多了。</w:t>
      </w:r>
    </w:p>
    <w:p w14:paraId="05D9752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月薪三万但支出也逼近三万的人，和一个月薪三千但支出只有两千五的人，如果比较的是"收入中断之后能撑多久"，结果可能完全反过来——前者一旦停摆一两个月,房贷车贷立刻出问题；后者靠一点存款,反而能从容撑过去。这提醒了一件事：真正的富有,不是账面收入的数字,而是赚到的钱里，有多少是不被固定支出锁死、真正可以自由支配的部分。</w:t>
      </w:r>
    </w:p>
    <w:p w14:paraId="34CC255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第三步：主动降成本，换来的是"输得起"的资格</w:t>
      </w:r>
    </w:p>
    <w:p w14:paraId="64F3E1E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想清楚这笔账之后，真正的起点，不是先想办法多赚钱，而是先重新审视：那些看起来"必须拥有"的东西，到底是真正需要的，还是外界默认"成功"就该有的标配。当一个人愿意主动把生活成本降下来，会发现一件事：原来不需要拼命工作一整个月，才能养活自己。</w:t>
      </w:r>
    </w:p>
    <w:p w14:paraId="40373C8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一步换来的东西，比省下的钱更重要——是"敢输"的资格。值得做的事情，往往投入确定、产出不确定，但只要输赢代价不对称（输了只是搭进一年时间，赢了换来一辈子受用的东西），哪怕胜率不高也值得一试。而大多数人没有这个资格，是因为生活成本紧贴着收入，一旦停摆一个月,账单立刻出问题——所以只能一直做那些确定但平庸的事。降低生存成本，本质上是在给自己买一份可以承受失败的保险。</w:t>
      </w:r>
    </w:p>
    <w:p w14:paraId="13727C2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这不是躺平，是撤退</w:t>
      </w:r>
    </w:p>
    <w:p w14:paraId="6F4FF72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主动把生活节奏慢下来，经常会被误解成"躺平"。但两者方向完全相反：躺平是放弃抵抗，对未来不再抱期望；而主动降低生活成本、腾出可支配的时间，是先停止在一个明知打不赢的战场上消耗自己，把精力重新集中到真正可能改变处境的事情上。判断的关键很简单——这段慢下来的时间里，有没有一个具体在推进的方向。有,是撤退;没有,才是躺平。</w:t>
      </w:r>
    </w:p>
    <w:p w14:paraId="08FBFE5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第四步：把手艺，变成一份不用你亲自扛的生意</w:t>
      </w:r>
    </w:p>
    <w:p w14:paraId="2215512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拿到"敢输"的资格之后，接下来的问题是：拿什么去赌。很多人手里握着一门技能——设计、文案、剪辑、代码——却迟迟没有稳定收入。卡住的往往不是技术，而是从没认真回答过三个问题：你为谁创造价值（范围要精确到具体是谁、具体卡在哪，而不是模糊地说"想服务需要设计的人"）；客户怎么找到你（先服务好身边三五个人，让一个真实的结果替自己说话）；钱怎么进来（想清楚是一次性收费还是分阶段收款，避免活干完了钱没到账、自己先垫钱的窘境）。</w:t>
      </w:r>
    </w:p>
    <w:p w14:paraId="72D1862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想清楚这三个问题之后，还有一个更深的陷阱要避开：把"手艺好"当成了"能经营一份生意"。技术做得好,靠的是专业判断力；能不能经营出稳定收入,靠的是系统设计能力——这是两条不相交的能力线。很多人越擅长手艺，越容易陷进"必须亲自上"的信条里,结果就是一停下就没收入,这不是一份生意，只是一份高度自由的零工。跳出这个陷阱的解法，不是更拼命，而是把脑子里那些"只有我知道该怎么做"的判断,写成别人也能照着执行的流程——报价怎么定、交付第一步做什么、验收后怎么跟进。这一步做完，人才真正从"唯一能让这件事发生的人",变成这套流程背后的设计者。</w:t>
      </w:r>
    </w:p>
    <w:p w14:paraId="003A8C6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第五步：别什么都想做，资源要集中</w:t>
      </w:r>
    </w:p>
    <w:p w14:paraId="561CB69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刚开始接单时,很多人什么都接一点，觉得多一条路就多一份安全感,但结果往往是每一项都只做到"还行"，客户想到需求时,也想不起你。精力和时间是有限的资源，分散使用,每一份都会变薄。更现实的做法,是找出眼下最能证明自己的那一件事,把时间优先投进去,跑出一个拿得出手的结果，再考虑要不要拓展第二条线。判断该集中做哪一件的标准，不是哪个更容易赚快钱，而是哪一件最容易被客户记住、最容易带来转介绍。</w:t>
      </w:r>
    </w:p>
    <w:p w14:paraId="23A1F42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第六步：卖成品之外,价值还有十一种呈现方式</w:t>
      </w:r>
    </w:p>
    <w:p w14:paraId="0CACE46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大多数人对"用技能赚钱"的想象,只有一种画面——交付一个成品，收一笔钱。但成品只是价值众多呈现方式里的一种：卖持续的服务、做订阅制、共享一套资源、出租能力和时间、做中间人牵线、聚拢一群人的注意力、承担对方不想承担的风险换取溢价……每一种都在回答同一个问题——除了"接单交付"，这项技能还能不能换一种方式呈现。大多数人只用到了"卖成品"和"按时间收费"这两种，共同的上限是：收入永远和"这一单亲自做了多久"绑定。而订阅制、聚拢注意力这类方式，价值不完全依赖当下有没有时间亲自动手，收入结构本身更有弹性。</w:t>
      </w:r>
    </w:p>
    <w:p w14:paraId="497FAC31">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最后一步：不要等一个"条件成熟"的完美时机</w:t>
      </w:r>
    </w:p>
    <w:p w14:paraId="23EE3CB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很多人心里都有一个默认计划：先把眼前的日子过完,等赚够钱、等孩子长大、等退休,再去做真正想做的事。但等待从来不是静止的状态,它会持续消耗一样容易被忽略的东西——一个人愿意冒险、愿意重新开始的能力。而且"条件成熟"这个节点,往往比想象中更晚、更复杂——每当接近某个节点，新的责任又会补上来，让这个节点持续后移。真正的风险，不是"要不要为自己活"，而是等真的有机会为自己活的时候，那份主动构想、主动冒险的能力，可能已经在长年的等待里被磨得所剩无几。</w:t>
      </w:r>
    </w:p>
    <w:p w14:paraId="5C2E544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与其把一切寄托在某个遥远的、条件齐备的未来，不如现在就开始，哪怕只是很小的一步——算清自己的时薪，把生活成本降下来一点，把手里的技能想清楚三个问题，试着把重复的部分写成流程，或者只是每周留出一点不被工作填满的时间。</w:t>
      </w:r>
    </w:p>
    <w:p w14:paraId="5C9DCD1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把这些拼在一起</w:t>
      </w:r>
    </w:p>
    <w:p w14:paraId="3059BE0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对钱有概念,是起点；主动降低生存成本，换来的是敢于冒险的资格；把手艺变成不依赖个人时间的系统，是让收入摆脱"卖时间"这条线性轨道的关键；而不断给自己找借口"等以后"，则是最容易被忽略、却最致命的漏洞。这几步单独拿出来看都只是局部的方法，但连起来，才是一条相对完整的、普通人可以走的路径——不是一夜暴富的幻想，而是认知、结构和执行，一层一层搭出来的结果。</w:t>
      </w:r>
    </w:p>
    <w:p w14:paraId="1109E3F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524FFC47">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36" w:name="_Toc156357124"/>
      <w:r>
        <w:rPr>
          <w:rFonts w:hint="eastAsia" w:ascii="Songti SC Bold" w:hAnsi="Songti SC Bold" w:eastAsia="Songti SC Bold" w:cs="Songti SC Bold"/>
          <w:sz w:val="32"/>
          <w:szCs w:val="32"/>
        </w:rPr>
        <w:t>看看真实的社会</w:t>
      </w:r>
      <w:bookmarkEnd w:id="136"/>
    </w:p>
    <w:p w14:paraId="14C89AE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说到"给孩子长见识"，大多数家庭的第一反应是带孩子出去旅游,或者报几个兴趣班——这两种方式都有效,但也都有一个共同的前提：需要一笔不小的持续投入。而有一份流传很广的清单提出了另一种思路：带孩子去接触几个平时很少涉足、但几乎不花钱的真实社会场景,可能比旅游和兴趣班带来的认知冲击更直接。</w:t>
      </w:r>
    </w:p>
    <w:p w14:paraId="604B0F5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清单里的场景</w:t>
      </w:r>
    </w:p>
    <w:p w14:paraId="360E077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份清单列出的地方五花八门——法院旁听、民政局看婚姻登记与离婚、司法局看调解、医院急诊室或手术室门口、派出所大厅、税务局办税大厅、建筑工地看工人吃饭休息、工厂门口看下夜班的工人、殡仪馆的追悼会、大学秋招招聘会——乍一看是一份杂乱的清单，但仔细梳理会发现，它其实有内在的梯度。</w:t>
      </w:r>
    </w:p>
    <w:p w14:paraId="3E78E35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一层，是认识社会规则如何运转：法院、民政局、司法局、税务局、派出所，这些场所直接呈现的是一个社会最基础的规则系统——纠纷怎么解决、婚姻怎么被法律记录和解除、税怎么收、公共秩序怎么维持。孩子在这些场景里能直观感受到,书本上抽象的"法律""制度"，其实是一套真实运转、影响每个人日常生活的系统。</w:t>
      </w:r>
    </w:p>
    <w:p w14:paraId="40F102A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二层，是认识劳动的重量：建筑工地看工人吃饭休息、工厂门口看下夜班的员工，这两个场景指向的是另一件容易被忽略的事——很多物质生活是靠什么样的劳动支撑起来的。对大多数在相对舒适环境中成长的孩子来说，这种直观的观察,比任何说教都更能建立起对普通劳动者的理解和尊重。</w:t>
      </w:r>
    </w:p>
    <w:p w14:paraId="21DB6C6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第三层，是认识生命本身的重量：医院急诊室或重症手术室门口、殡仪馆的追悼会，这两个场景触及的是最沉重、也最容易被日常生活刻意回避的主题——生死。这一层的冲击力最强，也最需要谨慎对待。</w:t>
      </w:r>
    </w:p>
    <w:p w14:paraId="4584984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第四层，是认识竞争和选择的现实：秋招招聘会,展现的是即将走入社会的年轻人,如何面对求职、竞争这些更贴近未来的现实场景。</w:t>
      </w:r>
    </w:p>
    <w:p w14:paraId="60F8768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这种方式对普通家庭尤其友好</w:t>
      </w:r>
    </w:p>
    <w:p w14:paraId="3ECAE2F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清单提出的核心优势是：这些场景大多不需要额外花钱，只需要愿意花时间带孩子走一趟。相比动辄需要不小预算的旅游和兴趣班,这种方式几乎没有经济门槛，唯一的成本是家长愿不愿意投入时间和心力,去设计和引导这样一次经历。</w:t>
      </w:r>
    </w:p>
    <w:p w14:paraId="3DF166F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这也从侧面说明了一件事：认知层面的教育投入,不完全和经济条件绑定——愿意带孩子去接触真实社会的家长,本身往往已经具备了某种教育意识,这份意识,比具体去了哪个场所更重要。</w:t>
      </w:r>
    </w:p>
    <w:p w14:paraId="03F944C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弥补的是旅游和兴趣班触及不到的空白</w:t>
      </w:r>
    </w:p>
    <w:p w14:paraId="7015461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旅游能拓展孩子对地理、文化多样性的认知,兴趣班能培养具体的技能和爱好，但这两种方式,很少能让孩子直接接触到"社会真实运转的样子"——规则怎么执行、劳动怎么被完成、生命的脆弱和有限,这些内容,在旅游和兴趣班的场景里,很难被自然地涉及到。</w:t>
      </w:r>
    </w:p>
    <w:p w14:paraId="1F50199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从这个角度看,这份清单提供的不是旅游和兴趣班的替代品，而是补上了传统教育投入里，一块经常被忽略的空白——对社会真实运转方式的直观认知。</w:t>
      </w:r>
    </w:p>
    <w:p w14:paraId="19D4357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这种方式需要配合恰当的引导</w:t>
      </w:r>
    </w:p>
    <w:p w14:paraId="049D913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rPr>
        <w:t>单纯把孩子带到这些场景里,如果没有恰当的引导和事后的交流,冲击力可能只停留在"看了一眼"的表层,没有真正转化为理解。带孩子去之前和之后,和孩子聊聊看到了什么、有什么感受，这个环节,可能比选择去哪个具体场景本身,更决定了这次经历最终能沉淀下来多少。</w:t>
      </w:r>
    </w:p>
    <w:p w14:paraId="12A59A83">
      <w:pPr>
        <w:pStyle w:val="3"/>
        <w:keepNext w:val="0"/>
        <w:keepLines w:val="0"/>
        <w:pageBreakBefore/>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37" w:name="_Toc1521682787"/>
      <w:r>
        <w:rPr>
          <w:rFonts w:hint="eastAsia" w:ascii="Songti SC Bold" w:hAnsi="Songti SC Bold" w:eastAsia="Songti SC Bold" w:cs="Songti SC Bold"/>
          <w:sz w:val="32"/>
          <w:szCs w:val="32"/>
        </w:rPr>
        <w:t>非凡的成功，来自平凡的路径</w:t>
      </w:r>
      <w:bookmarkEnd w:id="137"/>
    </w:p>
    <w:p w14:paraId="29C21E4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约翰·李·杜马斯访谈了三千多位成功企业家之后，得出了一个极具冲击力的发现——这些人的成功路径,惊人地相似，都遵循着一套可以被拆解、被复制的具体步骤，而不是依靠某种独特、无法复制的天赋或者运气。这本书的核心判断,凝练成一句话——"非凡的成功，始终来自平凡的道路。</w:t>
      </w:r>
    </w:p>
    <w:p w14:paraId="26B18AF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越窄的细分定位，反而换来越广的市场统治力</w:t>
      </w:r>
    </w:p>
    <w:p w14:paraId="38FC9C1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书中给出的具体建议是——找到一个尚未被充分满足的细分领域，然后持续、反复地收窄定位,一路"细分到底"，力争成为这个细分领域里最好、甚至是唯一的选择。这条建议看似违反直觉——收窄定位，意味着主动放弃更大范围的潜在受众，但恰恰是这份主动的收窄,让创作者，能够在一个足够小、足够具体的领域里，真正建立起无可替代的统治力。</w:t>
      </w:r>
    </w:p>
    <w:p w14:paraId="024CE75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杜马斯本人的经历，正是这条矛盾最直接的例证——当时市场上,没有人愿意做一档"日更"的商业播客节目，业内专家普遍认为这不可行、也不建议这么做，但他,恰恰选择了这个被所有人回避的细分定位，最终把它变成了一个每月净利润超过十万美元的媒体帝国。书里把这个具体形象,称为"化身"（avatar）——一个清晰、具体的理想受众画像,会成为创作者一路前行,真正的"北极星"，指引每一次内容和产品的具体决策。</w:t>
      </w:r>
    </w:p>
    <w:p w14:paraId="32C37830">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创始人个人的持续投入</w:t>
      </w:r>
      <w:r>
        <w:rPr>
          <w:rFonts w:hint="eastAsia" w:ascii="Songti SC Bold" w:hAnsi="Songti SC Bold" w:eastAsia="Songti SC Bold" w:cs="Songti SC Bold"/>
          <w:sz w:val="28"/>
          <w:szCs w:val="28"/>
          <w:lang w:val="en-US" w:eastAsia="zh-CN"/>
        </w:rPr>
        <w:t>与</w:t>
      </w:r>
      <w:r>
        <w:rPr>
          <w:rFonts w:hint="eastAsia" w:ascii="Songti SC Bold" w:hAnsi="Songti SC Bold" w:eastAsia="Songti SC Bold" w:cs="Songti SC Bold"/>
          <w:sz w:val="28"/>
          <w:szCs w:val="28"/>
        </w:rPr>
        <w:t>脱离个人独立运转的系统</w:t>
      </w:r>
    </w:p>
    <w:p w14:paraId="0F52A4A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书里的具体建议是——把最耗时的具体工作，制作成培训视频，教会团队成员去承担，而不是永远依靠创始人自己的持续投入。这条建议,揭示的正是一对需要被主动转化的矛盾——创业早期,几乎完全依赖创始人个人的时间和劳动投入，但如果这份依赖，始终没有被转化成不依赖任何单一个人的具体系统和团队,这份事业，永远无法真正摆脱创始人个人精力的天花板。</w:t>
      </w:r>
    </w:p>
    <w:p w14:paraId="6888E7E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书里进一步提出，要主动搭建"合作伙伴联盟"（affiliate partnerships）,通过和其他人的合作分成，为受众提供更多具体的解决方案,把这份关系,转化成一份不需要持续投入个人时间、却能持续产生收入的具体资产。这条转化方向，正是财富自由真正的核心——不是靠创始人个人,不停出售自己的时间去换取收入，而是要把这份个人劳动，转化成可以脱离个人持续投入、依然能够自主运转的具体系统。</w:t>
      </w:r>
    </w:p>
    <w:p w14:paraId="71946B0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追求"成功"本身与专注于持续创造真正的价值</w:t>
      </w:r>
    </w:p>
    <w:p w14:paraId="1AE5DD4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书里提到,作者自己创业历程的真正转折点，来自一句被归于爱因斯坦的箴言——</w:t>
      </w:r>
      <w:r>
        <w:rPr>
          <w:rFonts w:hint="eastAsia" w:ascii="Songti SC Regular" w:hAnsi="Songti SC Regular" w:eastAsia="Songti SC Regular" w:cs="Songti SC Regular"/>
          <w:b/>
          <w:bCs/>
        </w:rPr>
        <w:t>"不要立志做成功的人，但是要极力做有价值的人。"</w:t>
      </w:r>
      <w:r>
        <w:rPr>
          <w:rFonts w:hint="eastAsia" w:ascii="Songti SC Regular" w:hAnsi="Songti SC Regular" w:eastAsia="Songti SC Regular" w:cs="Songti SC Regular"/>
        </w:rPr>
        <w:t>这句话,像是从耳机里伸出一只手，狠狠地打了他一巴掌——这一刻的觉醒，让他决定,把注意力,从"我要如何变得成功"这种以自我为中心、结果导向的焦虑，转移到"我要如何为真正的问题,提供最好的具体解决方案"这个以价值创造为核心的具体行动上。</w:t>
      </w:r>
    </w:p>
    <w:p w14:paraId="561F9BA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条矛盾的核心逻辑是——成功,更像是持续创造真实价值之后,自然产生的一个副产品，而不是可以被直接瞄准、直接追求的具体目标;把追求的焦点，从结果本身，转移到能够真正产出结果的具体过程上，反而更容易，真正抵达那个结果。书里给出的判断标准同样直接——"如果你为真正的问题提供最佳解决方案，你就能得到非凡成功。"</w:t>
      </w:r>
    </w:p>
    <w:p w14:paraId="76C85E2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用在一次具体的副业规划里</w:t>
      </w:r>
    </w:p>
    <w:p w14:paraId="3805B76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一个人，想要利用业余时间,开启一项能够带来额外收入的副业。先接受,这条路径,本身是平凡、可复制的,真正的挑战,在于自己能否持续走完全程，而不是苦苦寻找某种独家秘诀。</w:t>
      </w:r>
    </w:p>
    <w:p w14:paraId="60F1878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在正式投入大量精力之前，先用一个小规模的具体产品或者服务，去测试,是否真的有人,愿意为此付费,而不是只满足于朋友圈里的点赞和鼓励。</w:t>
      </w:r>
    </w:p>
    <w:p w14:paraId="24A034B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不要一开始就试图覆盖一个宽泛的受众群体，而是主动选择一个足够具体、目前还没有被充分满足的细分方向，先在这个小范围里，做到足够突出。</w:t>
      </w:r>
    </w:p>
    <w:p w14:paraId="4417BDC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从一开始,就有意识地,把重复出现的具体工作流程记录下来，为未来组建团队、脱离个人持续投入,提前打好基础。</w:t>
      </w:r>
    </w:p>
    <w:p w14:paraId="630B414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把关注的焦点，持续放在"我能为具体的受众,解决什么真实问题"上，而不是执着于"我什么时候才能变得成功"这种更容易带来焦虑的自我追问。</w:t>
      </w:r>
    </w:p>
    <w:p w14:paraId="452243B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2AA05758">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38" w:name="_Toc539848986"/>
      <w:r>
        <w:rPr>
          <w:rFonts w:hint="eastAsia" w:ascii="Songti SC Bold" w:hAnsi="Songti SC Bold" w:eastAsia="Songti SC Bold" w:cs="Songti SC Bold"/>
          <w:sz w:val="32"/>
          <w:szCs w:val="32"/>
        </w:rPr>
        <w:t>技术是下限，人性是上限</w:t>
      </w:r>
      <w:bookmarkEnd w:id="138"/>
    </w:p>
    <w:p w14:paraId="366AFA7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有一种观察很扎心，但值得认真想一想：在层级较低的位置上，只要把手头的事做好，通常就能换来一份稳定的工资；但越往上走，会发现事情本身变得没那么重要，真正起决定作用的，往往是人——客户为什么愿意下单、领导为什么愿意提拔、同事为什么愿意配合、合作伙伴为什么愿意让利，答案很多时候不完全在"技术做得好不好"，而在"是否真正理解对方的需求、利益、情绪和顾虑"。</w:t>
      </w:r>
    </w:p>
    <w:p w14:paraId="7875520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技术决定你能不能上桌，理解人性决定你能不能坐主位</w:t>
      </w:r>
    </w:p>
    <w:p w14:paraId="1F844EF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在相对基层的岗位上，只需要把具体的事情做好，就足以立身——这也是为什么技术、手艺始终重要，它是一个人能进入牌桌的基本门槛。但事情越往复杂的方向发展，背后牵涉的往往不只是纯粹的技术问题，还包括一连串关于人的判断——同样一件事，理解人性的人和只会闷头做事的人，最终能拿到的位置和回报，可能截然不同。</w:t>
      </w:r>
    </w:p>
    <w:p w14:paraId="3951CE7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现实里常常能看到一种令人不平的现象：技术很扎实的人，却不懂得报价，也不懂得争取；干活最拼的人，却不擅长为自己分利——结果往往是活是自己干的，功劳却是别人的；锅是自己背的，钱却被别人赚走了。慢慢地，这类人也就习惯了眼前的处境，以"把事做好、问心无愧"为原则，日子过得很稳定，但也稳定地维持在一个不高的层次上。</w:t>
      </w:r>
    </w:p>
    <w:p w14:paraId="2A9DCAD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反过来，凡事只看一面同样容易走极端——如果一个人只擅长处理人际关系，却没有真正过硬的技术、没有拿得出手的交付能力，单纯靠人情和圆滑来维系，关系也只是一个空壳。靠阿谀奉承或许能赢一时，却很难赢得长久。</w:t>
      </w:r>
    </w:p>
    <w:p w14:paraId="37A7311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所谓"研究人"，其实是想清楚四件事</w:t>
      </w:r>
    </w:p>
    <w:p w14:paraId="54E8140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人性，不是天天算计别人，而是认真弄明白关于对方的四个问题：他要什么——是钱、面子、安全感，还是成长和确定性；他怕什么——是风险、失控，还是被否定、被占便宜；他能给什么——资源、渠道、信任，还是机会和信息；他不能忍什么——被忽视、被冒犯，还是被抢功、被拖累。把这几个问题想透了，才会真正知道怎么和对方合作、怎么谈判、怎么把事情推进下去。</w:t>
      </w:r>
    </w:p>
    <w:p w14:paraId="5FE70CB3">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顺着人性做事，逆着人性做人</w:t>
      </w:r>
    </w:p>
    <w:p w14:paraId="411B111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了对方之后，接下来是怎么应对——这句话是处理人际关系时一个很实用的原则。顺着人性做事，指的是：别人喜欢被尊重，就给足尊重；别人在意利益，就设计能让双方都获益的方案；别人需要确定性，就给出清晰的方案和承诺；别人害怕风险，就先用小范围验证降低对方的顾虑。</w:t>
      </w:r>
    </w:p>
    <w:p w14:paraId="5D833CA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逆着人性做人，指的则是：别人容易懒惰，自己保持自律；别人容易嫉妒，自己保持专注；别人喜欢炫耀，自己懂得收敛；别人容易情绪化，自己尽量保持冷静；别人想走捷径，自己愿意下笨功夫。</w:t>
      </w:r>
    </w:p>
    <w:p w14:paraId="138FE92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怎么开口，同样是理解人性的一部分</w:t>
      </w:r>
    </w:p>
    <w:p w14:paraId="5AEAA92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理解人性,不只体现在怎么做事上，也体现在怎么说话上。一个很直接的说法是：没事不要讲话，一旦要讲，无非三个目的——讲了让别人高兴，讲了能让别人有干劲，或者讲了自己能有所收获。这话听起来有点功利，但拆开看,讲的其实是一种沟通效率的问题。</w:t>
      </w:r>
    </w:p>
    <w:p w14:paraId="0E028F9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很多人混得累，是因为说了太多没用的话：抱怨的话，说出来只会让别人心烦；炫耀的话，容易招来嫉妒；争论的话，往往把关系搞僵；带着情绪说出来的话，常常把本来能解决的事情搞得更糟。开口之前，不妨先问自己几个问题：这句话是不是非说不可？说出来对这段关系有没有帮助？说出来对结果有没有帮助？这句话对自己或者对方有没有真正的价值？如果几个问题的答案都是否定的，沉默通常是更好的选择。</w:t>
      </w:r>
    </w:p>
    <w:p w14:paraId="49162EC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三个目的分别对应：让别人高兴，不是阿谀奉承，而是提供真实的情绪价值——一句认可、一句感谢，很多时候比大道理更有分量；让别人有劲干活，是传递价值，让对方看到方向和希望；讲了有回报，是商业价值——一段话如果不能带来信任、合作或者机会，至少不该给自己带来不必要的麻烦。真正会说话的人往往话不多，但每一句都带着实际的信息或价值，很少说出伤人的狠话——这不是要变得虚伪，原则和真话依然该说，只是真话不必说得难听，批评不必带着伤害。</w:t>
      </w:r>
    </w:p>
    <w:p w14:paraId="27F51A7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只埋头做事，容易陷入一种循环</w:t>
      </w:r>
    </w:p>
    <w:p w14:paraId="1BCDF1F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只会闷头把事情做好、不擅长处理人际关系的人，容易陷入一个不太舒服的循环：活干得最多，功劳却分得最少；技术最过硬，但在关键决策上的话语权最低；责任心最强，出问题时却最容易被推出来承担责任。这不是说做事不重要，而是提醒一件容易被忽略的事：一个组织或者一个圈子，奖励的不只是"做得好"，还包括"被看见、被需要、被信任"——只做前者，很容易变成那个干活最多、回报最少的人。</w:t>
      </w:r>
    </w:p>
    <w:p w14:paraId="27589075">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更完整的公式：技术是下限，人性是上限，资产是自由</w:t>
      </w:r>
    </w:p>
    <w:p w14:paraId="3735639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把以上这些放在一起看，会得到一个更完整的框架：技术，是让一个人有饭吃的底线；人性，是让一个人拥有更大杠杆、能往上走的关键；资产，则是让一个人真正拥有自由的东西。</w:t>
      </w:r>
    </w:p>
    <w:p w14:paraId="626F115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里说的资产，不完全是指金钱，而是更广泛的一系列可持续产生价值的东西：客户的信任、稳定的渠道或账号、个人品牌、扎实的交付能力、真正的产品，甚至是团队和股权。这些东西的共同特点是——不会因为某一天不上班、不出现，就立刻归零，它们能在背后持续为一个人创造价值。</w:t>
      </w:r>
    </w:p>
    <w:p w14:paraId="685C571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普通人翻身，更像是一个三级跳，而不是一步登天：第一步，靠技术立身——先拥有一门真正能交付、能变现的手艺，不要只停留在空想的层面。第二步，靠理解人性破局——学会理解需求、经营关系、懂得表达、也懂得为自己争取应有的利益。第三步，靠资产沉淀走向自由——把每一次合作、每一份交付积累下来的客户、口碑、渠道和品牌，慢慢转化成真正属于自己的底盘。</w:t>
      </w:r>
    </w:p>
    <w:p w14:paraId="4AB8629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做任何事之前，可以先问自己三个问题</w:t>
      </w:r>
    </w:p>
    <w:p w14:paraId="73DE216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把前面说话的三个目的稍作转化，也可以变成做事之前值得问自己的三个问题：这件事能不能让相关的人感到愉快、有助于关系的维系？这件事能不能给对方带来真实的价值、有利于合作的推进？这件事能不能给自己带来实际的回报、有利于商业层面的成立？如果三个答案都是否定的，那这件事或许可以少做，甚至不做。</w:t>
      </w:r>
    </w:p>
    <w:p w14:paraId="547DDFA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稳定没有错，但穷的稳定不值得留恋</w:t>
      </w:r>
    </w:p>
    <w:p w14:paraId="47811F2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值得警惕的，不是一个人处于相对基层的位置，而是长期停留在原地却不自知——用"我很努力""我问心无愧"来安慰自己，却始终没有主动去理解人性、去经营关系、去沉淀属于自己的资产。既不研究事、也不研究人，最终往往两头落空；而只研究事、不研究人，容易陷入"干得最多、拿得最少"的循环。真正走得远的路径，是用技术解决具体的问题，用对人性的理解推动合作，再用持续沉淀下来的资产，最终换来属于自己的自由和主动权。</w:t>
      </w:r>
    </w:p>
    <w:p w14:paraId="5BA4F19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6AB276CE">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rPr>
      </w:pPr>
      <w:bookmarkStart w:id="139" w:name="_Toc123499127"/>
      <w:r>
        <w:rPr>
          <w:rFonts w:hint="eastAsia" w:ascii="Songti SC Bold" w:hAnsi="Songti SC Bold" w:eastAsia="Songti SC Bold" w:cs="Songti SC Bold"/>
          <w:sz w:val="32"/>
          <w:szCs w:val="32"/>
        </w:rPr>
        <w:t>怎么判断一个人的能力是否在你之上</w:t>
      </w:r>
      <w:bookmarkEnd w:id="139"/>
    </w:p>
    <w:p w14:paraId="6DCDBD5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判断一个人的能力高不高，很多人习惯看头衔、学历、收入这些外在标签——这些信息确实有参考价值，但常常会失真。一个更准确的判断方式，是留意和这个人交流时，自己内心真实的感受。有四个比较实用的观察角度，可以作为参考。</w:t>
      </w:r>
    </w:p>
    <w:p w14:paraId="4E9591F2">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第一，他说的你能听懂，但自己表达不出来——说明他的表达能力在你之上</w:t>
      </w:r>
    </w:p>
    <w:p w14:paraId="50B3507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真正表达能力强的人，不是用了多高深的词汇，而是能把复杂、模糊的想法，讲得简单、准确、有条理。听完之后，常常会有一种"对，就是这个意思，但我怎么没想到能这么说出来"的感觉。这种能力，本质上是一种"翻译"能力——把模糊的感受翻译成清晰的观点，把复杂的逻辑翻译成别人能听懂的语言。</w:t>
      </w:r>
    </w:p>
    <w:p w14:paraId="4BBA705D">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第二，他能一针见血指出核心问题，而你只看到表面现象——说明他的洞察力在你之上</w:t>
      </w:r>
    </w:p>
    <w:p w14:paraId="706E93D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普通人看问题，往往停留在表象："客户不买单""员工不积极""项目推不动"。而真正有洞察力的人，看到的是背后的结构性原因："客户不是不买单，是还没建立起信任""员工不是不积极，是激励机制本身出了问题""项目推不动，是责任分工不清晰"。这种能穿透表面现象、看到问题本质的能力，就是洞察力的体现。</w:t>
      </w:r>
    </w:p>
    <w:p w14:paraId="210D540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第三，他讲的内容总能引发你的思考，而你只能倾听、很难回应——说明他的认知层次在你之上</w:t>
      </w:r>
    </w:p>
    <w:p w14:paraId="02E7164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认知层次更高的人，不是掌握的信息比你多,而是看问题的框架比你更大。同样一件事，可能自己还停留在第一层的理解，对方已经在第三层思考。和这样的人交流会感觉有些吃力，但往往也最有启发——因为对方给的不只是一个具体答案，而是在帮你打开一个新的思考角度，甚至是在重新定义问题本身。</w:t>
      </w:r>
    </w:p>
    <w:p w14:paraId="72CBD527">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第四，他解决问题有方法论和结构，你只能靠经验和直觉——说明他的综合能力在你之上</w:t>
      </w:r>
    </w:p>
    <w:p w14:paraId="222E0CD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依靠经验做事，能应付那些重复出现过的问题；依靠直觉做事，只能处理相对熟悉的场景。而真正的高手，会形成一套可以复制、可以迁移、甚至可以教给别人的方法论。经验意味着"我做过这件事"，而方法论意味着"我理解为什么要这样做，也知道换一个场景该怎么调整"。</w:t>
      </w:r>
    </w:p>
    <w:p w14:paraId="5252951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先给予，再连接，后获取</w:t>
      </w:r>
    </w:p>
    <w:p w14:paraId="0E54E4F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光是"想靠近"还不够，直接凑上去请教，很容易显得唐突,也很难换来真正的重视。更实用的顺序，是分三步走。</w:t>
      </w:r>
    </w:p>
    <w:p w14:paraId="69AF88F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一步，先给予，而不是先索取。主动想一想，自己能为对方提供什么——哪怕只是一点小小的价值：一个对方可能用得上的信息、一次愿意帮忙分担的小事、一份认真且具体的反馈。不需要一开始就追求"等价交换"，重点是让对方感受到,你不是只想从他这里拿东西的人。价值先给出去，关系才有机会自然生长。</w:t>
      </w:r>
    </w:p>
    <w:p w14:paraId="08AC6D1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二步，通过持续的小互动，把关系做实。真正的连接很少靠一次深谈建立起来，而是靠一次次靠谱的小事逐渐积累——答应的事情做到，交流时认真准备,不说没有意义的话。信任是攒出来的，不是要来的。等对方感受到,你是一个值得信任、值得投入时间的人，愿意分享和教你的意愿,会自然提高。</w:t>
      </w:r>
    </w:p>
    <w:p w14:paraId="56EFD30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第三步，关系建立之后，再有针对性地请教和获取。这时候提问,才更容易换来真正有价值的回应——因为对方已经了解你、认可你，愿意花心思真正帮你拆解问题，而不是给一个敷衍的标准答案。请教的内容也可以更具体：不是笼统地问"你是怎么成功的"，而是针对自己正在处理的某个具体问题，请对方帮忙看看思路哪里可以调整。</w:t>
      </w:r>
    </w:p>
    <w:p w14:paraId="21F1BC3B">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个顺序不能颠倒。如果一上来就想着"跟这个人搞好关系,好让他教我东西"，这种目的性,往往很容易被对方察觉，反而会让关系变得功利和脆弱。真正扎实的连接，是从愿意先付出一点什么开始的——给予在前，连接在中，获取在后，这个顺序本身，就是普通人能主动做、也最容易被低估的一步。</w:t>
      </w:r>
    </w:p>
    <w:p w14:paraId="5EBA2B5E">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遇到这样的人</w:t>
      </w:r>
    </w:p>
    <w:p w14:paraId="13FF451E">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如果通过这几个角度，发现身边某个人在某方面确实比自己强，比较建设性的态度是：主动靠近这个人，观察他是怎么思考问题的，向他请教是如何拆解和分析问题的，然后尝试把他的方法应用到自己正在处理的事情上。</w:t>
      </w:r>
    </w:p>
    <w:p w14:paraId="5576353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判断谁的能力更强,目的从来不是为了单纯的比较，而是为了帮自己找到值得学习和靠近的对象。一个人身边最常接触的几个人,很大程度上会决定这个人认知的上限——这也是为什么，有意识地寻找并靠近这样的人，本身就是一种值得投入的成长方式。</w:t>
      </w:r>
    </w:p>
    <w:p w14:paraId="4676572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p>
    <w:p w14:paraId="569F0000">
      <w:pPr>
        <w:pStyle w:val="3"/>
        <w:keepNext w:val="0"/>
        <w:keepLines w:val="0"/>
        <w:pageBreakBefore/>
        <w:widowControl w:val="0"/>
        <w:kinsoku/>
        <w:wordWrap/>
        <w:overflowPunct/>
        <w:topLinePunct w:val="0"/>
        <w:autoSpaceDE/>
        <w:autoSpaceDN/>
        <w:bidi w:val="0"/>
        <w:adjustRightInd/>
        <w:snapToGrid/>
        <w:jc w:val="center"/>
        <w:textAlignment w:val="auto"/>
        <w:rPr>
          <w:rFonts w:hint="eastAsia" w:ascii="Songti SC Bold" w:hAnsi="Songti SC Bold" w:eastAsia="Songti SC Bold" w:cs="Songti SC Bold"/>
          <w:sz w:val="32"/>
          <w:szCs w:val="32"/>
          <w:lang w:val="en-US" w:eastAsia="zh-CN"/>
        </w:rPr>
      </w:pPr>
      <w:bookmarkStart w:id="140" w:name="_Toc1180624487"/>
      <w:r>
        <w:rPr>
          <w:rFonts w:hint="eastAsia" w:ascii="Songti SC Bold" w:hAnsi="Songti SC Bold" w:eastAsia="Songti SC Bold" w:cs="Songti SC Bold"/>
          <w:sz w:val="32"/>
          <w:szCs w:val="32"/>
          <w:lang w:val="en-US" w:eastAsia="zh-CN"/>
        </w:rPr>
        <w:t>作者简介</w:t>
      </w:r>
      <w:bookmarkEnd w:id="140"/>
    </w:p>
    <w:p w14:paraId="0B08440F">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一、出身与起点</w:t>
      </w:r>
    </w:p>
    <w:p w14:paraId="5832509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我是农村家庭出身,第一次接触到计算机是从村里开的网吧,这也是高考后期报名计算机的主要原因。这也导致人生路径上的大部分工作都是跟机器和需求打交道,所以在处事方面经历不多,一是农村家庭没有各种人际谈判交际的机会,二是长期软件开发工作性质导致与打交道的时间不多。</w:t>
      </w:r>
    </w:p>
    <w:p w14:paraId="7886BE7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人生中不同经历的事件会对整个人生后续的路径选择造成影响,在乡镇获得的经验是不多的,等到了大学见识到家庭是中学老师和企业管理人员对孩子从小培养的能力体现,发现是智力、认知能力、阅历的多重超越。鉴于这个</w:t>
      </w:r>
      <w:r>
        <w:rPr>
          <w:rFonts w:hint="eastAsia" w:ascii="Songti SC Regular" w:hAnsi="Songti SC Regular" w:eastAsia="Songti SC Regular" w:cs="Songti SC Regular"/>
          <w:lang w:val="en-US" w:eastAsia="zh-CN"/>
        </w:rPr>
        <w:t>在经济与阶层部分会</w:t>
      </w:r>
      <w:r>
        <w:rPr>
          <w:rFonts w:hint="eastAsia" w:ascii="Songti SC Regular" w:hAnsi="Songti SC Regular" w:eastAsia="Songti SC Regular" w:cs="Songti SC Regular"/>
        </w:rPr>
        <w:t>说一些如何打开眼界</w:t>
      </w:r>
      <w:r>
        <w:rPr>
          <w:rFonts w:hint="eastAsia" w:ascii="Songti SC Regular" w:hAnsi="Songti SC Regular" w:eastAsia="Songti SC Regular" w:cs="Songti SC Regular"/>
          <w:lang w:val="en-US" w:eastAsia="zh-CN"/>
        </w:rPr>
        <w:t>打破阶层</w:t>
      </w:r>
      <w:r>
        <w:rPr>
          <w:rFonts w:hint="eastAsia" w:ascii="Songti SC Regular" w:hAnsi="Songti SC Regular" w:eastAsia="Songti SC Regular" w:cs="Songti SC Regular"/>
        </w:rPr>
        <w:t>的内容。</w:t>
      </w:r>
    </w:p>
    <w:p w14:paraId="2B18E418">
      <w:pPr>
        <w:pStyle w:val="4"/>
        <w:bidi w:val="0"/>
        <w:rPr>
          <w:rFonts w:hint="default" w:ascii="Songti SC Bold" w:hAnsi="Songti SC Bold" w:eastAsia="Songti SC Bold" w:cs="Songti SC Bold"/>
          <w:sz w:val="28"/>
          <w:szCs w:val="28"/>
          <w:lang w:val="en-US" w:eastAsia="zh-CN"/>
        </w:rPr>
      </w:pPr>
      <w:r>
        <w:rPr>
          <w:rFonts w:hint="eastAsia" w:ascii="Songti SC Bold" w:hAnsi="Songti SC Bold" w:eastAsia="Songti SC Bold" w:cs="Songti SC Bold"/>
          <w:sz w:val="28"/>
          <w:szCs w:val="28"/>
        </w:rPr>
        <w:t>二、成绩</w:t>
      </w:r>
      <w:r>
        <w:rPr>
          <w:rFonts w:hint="eastAsia" w:ascii="Songti SC Bold" w:hAnsi="Songti SC Bold" w:eastAsia="Songti SC Bold" w:cs="Songti SC Bold"/>
          <w:sz w:val="28"/>
          <w:szCs w:val="28"/>
          <w:lang w:val="en-US" w:eastAsia="zh-CN"/>
        </w:rPr>
        <w:t>与身体</w:t>
      </w:r>
    </w:p>
    <w:p w14:paraId="5A00B14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农村有一个坏处,唯成绩论。家庭对孩子的教育是很少的,教育依托公立教育。这些教育太片面了,成绩只考核筛选出能力排名,是相对的序列,是个人解决问题能力的一个社会排名划分。</w:t>
      </w:r>
    </w:p>
    <w:p w14:paraId="72CAFBD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我小学成绩一般,到了初中由于好的教师的指引,学习成绩从班里一般上升到班里前三名。这个成绩真靠努力实打实的学出来的,让我在短时间内提升分数的,是生物、地理、历史、政治这些需要背诵记忆的科目。其他的科目是学习习惯改变后相应方法论的迁移应用稳步提升。到了高中后,我的成绩在10名左右。</w:t>
      </w:r>
    </w:p>
    <w:p w14:paraId="67A8ABD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我想说的是,学习成绩跟身体健康有很大正相关,到了高中后严重崴脚一次经常在教室里一坐一天,高考前身体生病了。本来打算复读了,考试前一个月班主任给我叫回去了,高考考试考了五百多分,上了个二本。</w:t>
      </w:r>
    </w:p>
    <w:p w14:paraId="6C0C68DA">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三、大学:第一次真正看见起点差距</w:t>
      </w:r>
    </w:p>
    <w:p w14:paraId="55B0159A">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山东科技大学济南校区,学校不大但优秀的人也不少,毕竟是从小乡镇出来,这个分数段很奇怪,因为接触的人大都是家庭地位比较好的子女,但大学期间还不懂起点差距,我开悟比较晚。</w:t>
      </w:r>
    </w:p>
    <w:p w14:paraId="11A3D7E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有幸的是在校学习期间跟从省实验出来的喜欢健身的的同学一起合作参加各种比赛,在比赛队伍里认识了其他专业排名数一数二的人员,大学生活相对其他人员丰富。从这就能看出来一个人的组织能力跟眼界正相关,优秀的人善于寻找优秀的人进行合作,我能加入团队的原因在于课余时间补习了网页制作相关的技能,这在大一是很稀有的,在队长带领下拿下网页创意应用省一等奖,在团队合作中就会发现高智商的人想要达成的效果和对自己的要求是比一般人高的,我在大部分时间在团队中属于学习者的位置。</w:t>
      </w:r>
    </w:p>
    <w:p w14:paraId="305DBBA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种比赛生活持续到大二,最高奖项是全国创新创业比赛创意组一等奖。在比赛期间见识到来自其他大学的同学,发现各种老师带队的已经商业化的产品,见识到全国顶级高校学生的个人素质。无论是思考演讲执行力都比普通人高。比赛经验让我认识到,个人必须要有一技之长,大学学习最好服务于商业化实际</w:t>
      </w:r>
      <w:r>
        <w:rPr>
          <w:rFonts w:hint="eastAsia" w:ascii="Songti SC Regular" w:hAnsi="Songti SC Regular" w:eastAsia="Songti SC Regular" w:cs="Songti SC Regular"/>
          <w:lang w:val="en-US" w:eastAsia="zh-CN"/>
        </w:rPr>
        <w:t>生</w:t>
      </w:r>
      <w:r>
        <w:rPr>
          <w:rFonts w:hint="eastAsia" w:ascii="Songti SC Regular" w:hAnsi="Songti SC Regular" w:eastAsia="Songti SC Regular" w:cs="Songti SC Regular"/>
        </w:rPr>
        <w:t>产,这个过程可以依附于教师带领的各种实验室中进行学习。因为我们同样发现许多参赛作品是教师实验室一直在研究的内容。</w:t>
      </w:r>
    </w:p>
    <w:p w14:paraId="1BB67A7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到了大三我对自己的要求较高或者是为了虚名,我报名了第二专业英语,上课时间为周六周日,所以我大学期间还是保持着与高中一样的</w:t>
      </w:r>
      <w:r>
        <w:rPr>
          <w:rFonts w:hint="eastAsia" w:ascii="Songti SC Regular" w:hAnsi="Songti SC Regular" w:eastAsia="Songti SC Regular" w:cs="Songti SC Regular"/>
          <w:lang w:val="en-US" w:eastAsia="zh-CN"/>
        </w:rPr>
        <w:t>时间</w:t>
      </w:r>
      <w:r>
        <w:rPr>
          <w:rFonts w:hint="eastAsia" w:ascii="Songti SC Regular" w:hAnsi="Songti SC Regular" w:eastAsia="Songti SC Regular" w:cs="Songti SC Regular"/>
        </w:rPr>
        <w:t>紧张度。现在回想看看不如直接学习考个雅思实在,因为省实验的同学即使不上二专口语程度也比我好,农村出来的我在大二珠海横琴创业比赛商演过程中,</w:t>
      </w:r>
      <w:r>
        <w:rPr>
          <w:rFonts w:hint="eastAsia" w:ascii="Songti SC Regular" w:hAnsi="Songti SC Regular" w:eastAsia="Songti SC Regular" w:cs="Songti SC Regular"/>
          <w:lang w:val="en-US" w:eastAsia="zh-CN"/>
        </w:rPr>
        <w:t>见识过</w:t>
      </w:r>
      <w:r>
        <w:rPr>
          <w:rFonts w:hint="eastAsia" w:ascii="Songti SC Regular" w:hAnsi="Songti SC Regular" w:eastAsia="Songti SC Regular" w:cs="Songti SC Regular"/>
        </w:rPr>
        <w:t>队长拉着外国人高管英文汇报我们组的参赛作品。二专的最大作用是剥夺了我周六周日睡懒觉休息的机会,削弱了我在主专业上面的投入和专业度,可能是高中没考好跟自己赌气,或者是因为高中老师那句你又不出国刷什么学业水平分数刺激到了我。</w:t>
      </w:r>
    </w:p>
    <w:p w14:paraId="4C73E43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在第二专业我学习的是语言学、高级英语、英语写作、英美概况等课程,第二外语是日语。我的学习选择是正确的,但是我的身体素质和学习能力是一直在下降的,由于从小没有培养好语言学习是为了场景应用,我英语学习的惯性在于认识词汇和阅读做题上,学的是哑巴英语。在二专最重要的是获得了国际化视野,认识到我们国家之外其他国家的存在。在老师的讲解中学习到其他国家的文化。这也为我第一份工作出国打下了认识基础。</w:t>
      </w:r>
    </w:p>
    <w:p w14:paraId="04FD2926">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四、第一份工作:理想与现实的落差</w:t>
      </w:r>
    </w:p>
    <w:p w14:paraId="0D8FD03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大四实习,肩负英语论文和计算机专业论文写作的重任,我选择了兰剑物流实习,因为当时兰剑物流刚接到日本宝洁公司的仓储订单,需要往日本派工作人员。当时面试上的主要原因是自己有计算机技术,又有英文工作能力,工作方面还是社会需求至上,在公司学习的日子我大失所望,刚面试上公司第二天就跟随上司去了物流基地工厂,制造业的环境与我心目中的工作环境差距很多(实际上是很多毕业生进入现实社会工作的真实反应),因为在理想化的学校学习环境中太久了,进入社会应用场景,发现需要更换自己学习的技术栈,需要放弃掌控所有,在工程化大环境下充当一部分螺丝钉,就是这个感觉,需要学习公司已有的技术积累,绑定物流制造业,之后的工作就是这个圈里了。这种心理落差是工作想象与实际工作内容之间的矛盾。</w:t>
      </w:r>
    </w:p>
    <w:p w14:paraId="5D519945">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出差日本宝洁物流工厂项目的三天,发现国外的工作其实是与国内内容一致的,多了驻外补贴而已,这对当时半吊子的我来说危机感更强烈,跟同事一比计算机半吊子不懂业务,跟翻译一对比英语哑巴英语,属于什么都用不上。这时候想起大二参赛队伍里一个酷爱游戏,只专供游戏建模的同学,专业能力</w:t>
      </w:r>
      <w:r>
        <w:rPr>
          <w:rFonts w:hint="eastAsia" w:ascii="Songti SC Regular" w:hAnsi="Songti SC Regular" w:eastAsia="Songti SC Regular" w:cs="Songti SC Regular"/>
          <w:lang w:val="en-US" w:eastAsia="zh-CN"/>
        </w:rPr>
        <w:t>专一，</w:t>
      </w:r>
      <w:r>
        <w:rPr>
          <w:rFonts w:hint="eastAsia" w:ascii="Songti SC Regular" w:hAnsi="Songti SC Regular" w:eastAsia="Songti SC Regular" w:cs="Songti SC Regular"/>
        </w:rPr>
        <w:t>做出了实际产品渲染图,能在团队中发挥出别人看得见的能力。我回去后暗自失落,论技术能力我当时比不上公司专科毕业的负责oa的同事。</w:t>
      </w:r>
    </w:p>
    <w:p w14:paraId="0EDAA681">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份紧迫感和不甘心充当螺丝钉让我在公司工作和业余时间研发基于在公司遇到过的物流仓储自动化系统的3D版本,我在公司拿出了我的3D建模工作,得到企业带队老师的认可。但是现在回想发现,我所做的内容没有一项是专业精通的,这对于进入社会工作的人来说是大忌。</w:t>
      </w:r>
    </w:p>
    <w:p w14:paraId="59F7D477">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最终我没有选择留在这家公司,因为我的工资当时是</w:t>
      </w:r>
      <w:r>
        <w:rPr>
          <w:rFonts w:hint="eastAsia" w:ascii="Songti SC Regular" w:hAnsi="Songti SC Regular" w:eastAsia="Songti SC Regular" w:cs="Songti SC Regular"/>
          <w:lang w:val="en-US" w:eastAsia="zh-CN"/>
        </w:rPr>
        <w:t>5</w:t>
      </w:r>
      <w:r>
        <w:rPr>
          <w:rFonts w:hint="eastAsia" w:ascii="Songti SC Regular" w:hAnsi="Songti SC Regular" w:eastAsia="Songti SC Regular" w:cs="Songti SC Regular"/>
        </w:rPr>
        <w:t>k左右,不甘心在公司里当小喽啰,但我的能力和野心不匹配。最终我申请了公司部长的同意,在我的计算机毕业设计中继续基于Unity3D自动化仓储的研究,并在毕业时将研究效果返回给了公司,我的论文指导老师在山大读博,公司通过我的论文指导老师联系我查看的研究的效果。</w:t>
      </w:r>
    </w:p>
    <w:p w14:paraId="5D3A443D">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在这家公司有一个很有趣的地方,兰剑物流的董事长是山东大学物流工程学院的院长,兰剑物流下的各个部门</w:t>
      </w:r>
      <w:r>
        <w:rPr>
          <w:rFonts w:hint="eastAsia" w:ascii="Songti SC Regular" w:hAnsi="Songti SC Regular" w:eastAsia="Songti SC Regular" w:cs="Songti SC Regular"/>
          <w:lang w:val="en-US" w:eastAsia="zh-CN"/>
        </w:rPr>
        <w:t>部长</w:t>
      </w:r>
      <w:r>
        <w:rPr>
          <w:rFonts w:hint="eastAsia" w:ascii="Songti SC Regular" w:hAnsi="Songti SC Regular" w:eastAsia="Songti SC Regular" w:cs="Songti SC Regular"/>
        </w:rPr>
        <w:t>是董事长本人带的博士生,整个公司从1997年建立到目前已经上市了,其人才体系一直是山东大学整个博士团队带领发展起来的。所以我的认识还是好好学习,上好大学找真正的师傅,这跟古代真实拜徒没两样,师傅给饭吃。至今这家公司内部对各位部长还是称老师,其内部的培训体系很完整。</w:t>
      </w:r>
    </w:p>
    <w:p w14:paraId="56EF65EB">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五、辗转:从技术培训到疫情居家</w:t>
      </w:r>
    </w:p>
    <w:p w14:paraId="07F62CB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大学毕业时期,完成了计算机和英专论文后,我不满足当时毕业的薪资,选择了参加计算机编程培训半年,学习的是大数据技术,学习内容是很好的,当时这个技能很少有人掌握,但是内容相对枯燥,学习压力较大,在学习期间身体坚持不了,就从大数据转移到了软件开发,并回老家修养通过视频资料学习。这时是2020年,疫情爆发在家养了半年,父母跟我说长这么大第一次在家里相聚这么长时间。</w:t>
      </w:r>
    </w:p>
    <w:p w14:paraId="4B4069D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20年7月,去青岛找工作,找了少儿编程,软件开发,最终入职东软载波政法软件部。在这家公司薪资7k左右</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lang w:val="en-US" w:eastAsia="zh-CN"/>
        </w:rPr>
        <w:t>不要相信培训后工资大幅提高，那是大城市包装多年虚假工作经验的或者学生本身实力很强来自名校。</w:t>
      </w:r>
      <w:r>
        <w:rPr>
          <w:rFonts w:hint="eastAsia" w:ascii="Songti SC Regular" w:hAnsi="Songti SC Regular" w:eastAsia="Songti SC Regular" w:cs="Songti SC Regular"/>
        </w:rPr>
        <w:t>因为是上市公司,公司职级比较完善,按照职级发薪资。在这家公司主要工作是山东省最高人民法院的网上办案系统开发维护、OA系统开发维护和其他司法相关软件开发。在这家公司真正沉下心来研究技术,业余时间学习软件开发的整个技术栈,但专研技术总是枯燥的,2年工作后想转到需求分析岗位,当时的技术能力处于单独带领项目的学习期,但最终因为枯燥和薪资,萌生了想自己接单的想法,这个决定很错误,现在看来企业社会分工的专业化靠个人是很难突破的,不过这也是一个人想要发展的成长阶段,要想往管理层走,必须走单独带项目这条路。</w:t>
      </w:r>
    </w:p>
    <w:p w14:paraId="5F73B1E8">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22年离职期间,自研代码生成工具,现在在ai工具面前十分可笑,当时想要开发自己的软件并售卖,当时软件开发哪有那么容易,工程化的产品需要耗费大量人力,支付相关功能需要相关资质才能申请,还是高估了自己,自己折腾几个月后老老实实又去找工作了。</w:t>
      </w:r>
    </w:p>
    <w:p w14:paraId="75FAE578">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六、国家课题与结构洞</w:t>
      </w:r>
    </w:p>
    <w:p w14:paraId="6E548B0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22年底入职一家海洋所技术支撑的企业中科海兴</w:t>
      </w:r>
      <w:r>
        <w:rPr>
          <w:rFonts w:hint="eastAsia" w:ascii="Songti SC Regular" w:hAnsi="Songti SC Regular" w:eastAsia="Songti SC Regular" w:cs="Songti SC Regular"/>
          <w:lang w:val="en-US" w:eastAsia="zh-CN"/>
        </w:rPr>
        <w:t>薪资11k</w:t>
      </w:r>
      <w:r>
        <w:rPr>
          <w:rFonts w:hint="eastAsia" w:ascii="Songti SC Regular" w:hAnsi="Songti SC Regular" w:eastAsia="Songti SC Regular" w:cs="Songti SC Regular"/>
        </w:rPr>
        <w:t>,企业是国家课题资金支撑,要商业化海洋所相关技术内容,在这家公司经历了企业创建过程,自己在海洋所老师指导下担任项目主要成员,开发了海洋所LIMS实验室管理系统,企业化后,参与海洋所分包课题海参养殖管理系统,其国家课题为山东省海洋牧场。由于是国家课题,在这个项目下要对各个子课题相应公司中科星图和各院校专业技术研究,在对接海洋装备通讯过程中,在济南集中办公认识一些在各院校研究工作的人员,真正认识到国家课题的研究内容,比如有哈工程海洋装备数据对接、北交大卫星通讯对接、水下鱼类识别、卫星图识别牧场区域预估产量等。</w:t>
      </w:r>
    </w:p>
    <w:p w14:paraId="48E55352">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在工作过程中认识到了其他公司带头的优秀</w:t>
      </w:r>
      <w:r>
        <w:rPr>
          <w:rFonts w:hint="eastAsia" w:ascii="Songti SC Regular" w:hAnsi="Songti SC Regular" w:eastAsia="Songti SC Regular" w:cs="Songti SC Regular"/>
          <w:lang w:val="en-US" w:eastAsia="zh-CN"/>
        </w:rPr>
        <w:t>项目经理和开发</w:t>
      </w:r>
      <w:r>
        <w:rPr>
          <w:rFonts w:hint="eastAsia" w:ascii="Songti SC Regular" w:hAnsi="Songti SC Regular" w:eastAsia="Songti SC Regular" w:cs="Songti SC Regular"/>
        </w:rPr>
        <w:t>人员,见识到海洋所项目</w:t>
      </w:r>
      <w:r>
        <w:rPr>
          <w:rFonts w:hint="eastAsia" w:ascii="Songti SC Regular" w:hAnsi="Songti SC Regular" w:eastAsia="Songti SC Regular" w:cs="Songti SC Regular"/>
          <w:lang w:val="en-US" w:eastAsia="zh-CN"/>
        </w:rPr>
        <w:t>研究员</w:t>
      </w:r>
      <w:r>
        <w:rPr>
          <w:rFonts w:hint="eastAsia" w:ascii="Songti SC Regular" w:hAnsi="Songti SC Regular" w:eastAsia="Songti SC Regular" w:cs="Songti SC Regular"/>
        </w:rPr>
        <w:t>带头人的风采,总是能发现</w:t>
      </w:r>
      <w:r>
        <w:rPr>
          <w:rFonts w:hint="eastAsia" w:ascii="Songti SC Regular" w:hAnsi="Songti SC Regular" w:eastAsia="Songti SC Regular" w:cs="Songti SC Regular"/>
          <w:lang w:val="en-US" w:eastAsia="zh-CN"/>
        </w:rPr>
        <w:t>并解决</w:t>
      </w:r>
      <w:r>
        <w:rPr>
          <w:rFonts w:hint="eastAsia" w:ascii="Songti SC Regular" w:hAnsi="Songti SC Regular" w:eastAsia="Songti SC Regular" w:cs="Songti SC Regular"/>
        </w:rPr>
        <w:t>关键问题,</w:t>
      </w:r>
      <w:r>
        <w:rPr>
          <w:rFonts w:hint="eastAsia" w:ascii="Songti SC Regular" w:hAnsi="Songti SC Regular" w:eastAsia="Songti SC Regular" w:cs="Songti SC Regular"/>
          <w:lang w:val="en-US" w:eastAsia="zh-CN"/>
        </w:rPr>
        <w:t>推进</w:t>
      </w:r>
      <w:r>
        <w:rPr>
          <w:rFonts w:hint="eastAsia" w:ascii="Songti SC Regular" w:hAnsi="Songti SC Regular" w:eastAsia="Songti SC Regular" w:cs="Songti SC Regular"/>
        </w:rPr>
        <w:t>整体项目进程。在这家公司工作过程中,见识到术业有专攻,也发现到院校研究人员技术应用能力并不高,在协调各类技术对接过程中,发现有趣的事情,在社会技术合作中,每个人只负责自己的那一部分,对其他人的工作并不关</w:t>
      </w:r>
      <w:r>
        <w:rPr>
          <w:rFonts w:hint="eastAsia" w:ascii="Songti SC Regular" w:hAnsi="Songti SC Regular" w:eastAsia="Songti SC Regular" w:cs="Songti SC Regular"/>
          <w:lang w:val="en-US" w:eastAsia="zh-CN"/>
        </w:rPr>
        <w:t>心</w:t>
      </w:r>
      <w:r>
        <w:rPr>
          <w:rFonts w:hint="eastAsia" w:ascii="Songti SC Regular" w:hAnsi="Songti SC Regular" w:eastAsia="Songti SC Regular" w:cs="Songti SC Regular"/>
        </w:rPr>
        <w:t>,在对接过程中尽量切除一切无关工作,这就给各类对接工作带来了很大麻烦,需要考虑整体技术栈的规划和整体合作,这也就是职业上升过程中,会越来越接触到处于结构洞信息差的地方,每个人都负责自己的那部分,那管理者的技能更应该专注于处理复杂不清楚的地方,</w:t>
      </w:r>
      <w:r>
        <w:rPr>
          <w:rFonts w:hint="eastAsia" w:ascii="Songti SC Regular" w:hAnsi="Songti SC Regular" w:eastAsia="Songti SC Regular" w:cs="Songti SC Regular"/>
          <w:lang w:val="en-US" w:eastAsia="zh-CN"/>
        </w:rPr>
        <w:t>进行落实</w:t>
      </w:r>
      <w:r>
        <w:rPr>
          <w:rFonts w:hint="eastAsia" w:ascii="Songti SC Regular" w:hAnsi="Songti SC Regular" w:eastAsia="Songti SC Regular" w:cs="Songti SC Regular"/>
        </w:rPr>
        <w:t>并高效调动各类技术人员共同完成目标。</w:t>
      </w:r>
    </w:p>
    <w:p w14:paraId="74259679">
      <w:pPr>
        <w:pStyle w:val="4"/>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七、受伤、自由接单,以及一个关于创业的提醒</w:t>
      </w:r>
    </w:p>
    <w:p w14:paraId="2F5E72A9">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23年10月左右由于</w:t>
      </w:r>
      <w:r>
        <w:rPr>
          <w:rFonts w:hint="eastAsia" w:ascii="Songti SC Regular" w:hAnsi="Songti SC Regular" w:eastAsia="Songti SC Regular" w:cs="Songti SC Regular"/>
          <w:lang w:val="en-US" w:eastAsia="zh-CN"/>
        </w:rPr>
        <w:t>腿伤</w:t>
      </w:r>
      <w:r>
        <w:rPr>
          <w:rFonts w:hint="eastAsia" w:ascii="Songti SC Regular" w:hAnsi="Songti SC Regular" w:eastAsia="Songti SC Regular" w:cs="Songti SC Regular"/>
        </w:rPr>
        <w:t>离职后在家修养,处于自由接单状态,社会化接单难度非常大,价格低还存在</w:t>
      </w:r>
      <w:r>
        <w:rPr>
          <w:rFonts w:hint="eastAsia" w:ascii="Songti SC Regular" w:hAnsi="Songti SC Regular" w:eastAsia="Songti SC Regular" w:cs="Songti SC Regular"/>
          <w:lang w:val="en-US" w:eastAsia="zh-CN"/>
        </w:rPr>
        <w:t>合同</w:t>
      </w:r>
      <w:r>
        <w:rPr>
          <w:rFonts w:hint="eastAsia" w:ascii="Songti SC Regular" w:hAnsi="Songti SC Regular" w:eastAsia="Songti SC Regular" w:cs="Songti SC Regular"/>
        </w:rPr>
        <w:t>付款风险,个人精力无法开发大项目,只能接一些小项目,大的项目被团队化的职业接单团队包揽。这里想说明一个问题,虽然个人自由化的前提是形成自己的资金流,但由于专业度差距和资源社会网络差距,个人无法达到大企业的订单能力,所以劝各位想创业的朋友没有稳定订单之前不要脱离企业的结构位置,这是最大化输出个人能力轻松赚取薪酬的最重要的方式。脱离企业位置后有机会赚到更多的钱,避免企业剥削,但这需要付出极大的工作努力和时间,对于职业需求不高不想当老板的人不要走这条路,在企业平台为企业创造足够多的价值可以谈判晋升获取更高薪酬。</w:t>
      </w:r>
    </w:p>
    <w:p w14:paraId="047AE871">
      <w:pPr>
        <w:pStyle w:val="4"/>
        <w:numPr>
          <w:ilvl w:val="0"/>
          <w:numId w:val="3"/>
        </w:numPr>
        <w:bidi w:val="0"/>
        <w:rPr>
          <w:rFonts w:hint="eastAsia" w:ascii="Songti SC Bold" w:hAnsi="Songti SC Bold" w:eastAsia="Songti SC Bold" w:cs="Songti SC Bold"/>
          <w:sz w:val="28"/>
          <w:szCs w:val="28"/>
        </w:rPr>
      </w:pPr>
      <w:r>
        <w:rPr>
          <w:rFonts w:hint="eastAsia" w:ascii="Songti SC Bold" w:hAnsi="Songti SC Bold" w:eastAsia="Songti SC Bold" w:cs="Songti SC Bold"/>
          <w:sz w:val="28"/>
          <w:szCs w:val="28"/>
        </w:rPr>
        <w:t>这本书想说的事</w:t>
      </w:r>
    </w:p>
    <w:p w14:paraId="0B21D157">
      <w:pPr>
        <w:keepNext w:val="0"/>
        <w:keepLines w:val="0"/>
        <w:pageBreakBefore w:val="0"/>
        <w:kinsoku/>
        <w:wordWrap/>
        <w:overflowPunct/>
        <w:topLinePunct w:val="0"/>
        <w:autoSpaceDE/>
        <w:autoSpaceDN/>
        <w:bidi w:val="0"/>
        <w:adjustRightInd/>
        <w:snapToGrid/>
        <w:ind w:firstLine="420" w:firstLineChars="200"/>
        <w:textAlignment w:val="auto"/>
        <w:rPr>
          <w:rFonts w:hint="eastAsia"/>
        </w:rPr>
      </w:pPr>
      <w:r>
        <w:rPr>
          <w:rFonts w:hint="eastAsia" w:ascii="Songti SC Regular" w:hAnsi="Songti SC Regular" w:eastAsia="Songti SC Regular" w:cs="Songti SC Regular"/>
        </w:rPr>
        <w:t>本书记录的内容偏向给小孩子的教育,并给一些发展方面的建议。</w:t>
      </w:r>
    </w:p>
    <w:p w14:paraId="59147AAC">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成长过程中各个阶段好像是有每个阶段的任务,失业两年相当于</w:t>
      </w:r>
      <w:r>
        <w:rPr>
          <w:rFonts w:hint="eastAsia" w:ascii="Songti SC Regular" w:hAnsi="Songti SC Regular" w:eastAsia="Songti SC Regular" w:cs="Songti SC Regular"/>
          <w:lang w:val="en-US" w:eastAsia="zh-CN"/>
        </w:rPr>
        <w:t>休</w:t>
      </w:r>
      <w:r>
        <w:rPr>
          <w:rFonts w:hint="eastAsia" w:ascii="Songti SC Regular" w:hAnsi="Songti SC Regular" w:eastAsia="Songti SC Regular" w:cs="Songti SC Regular"/>
        </w:rPr>
        <w:t>完了别人五十年的年假,这是乐观的看法。生病后感觉人生像是场骗局,所以写了本生活的地基</w:t>
      </w:r>
      <w:r>
        <w:rPr>
          <w:rFonts w:hint="eastAsia" w:ascii="Songti SC Regular" w:hAnsi="Songti SC Regular" w:eastAsia="Songti SC Regular" w:cs="Songti SC Regular"/>
          <w:lang w:val="en-US" w:eastAsia="zh-CN"/>
        </w:rPr>
        <w:t>分析</w:t>
      </w:r>
      <w:r>
        <w:rPr>
          <w:rFonts w:hint="eastAsia" w:ascii="Songti SC Regular" w:hAnsi="Songti SC Regular" w:eastAsia="Songti SC Regular" w:cs="Songti SC Regular"/>
        </w:rPr>
        <w:t>生活本质。</w:t>
      </w:r>
    </w:p>
    <w:p w14:paraId="0BBFA78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rPr>
        <w:t>但想了想太主观了,生活本身就是一个生存斗争游戏,我们从出生开始,就从学前、小学、初中、高中、大学、社会、房子、车子、孩子、父母</w:t>
      </w:r>
      <w:r>
        <w:rPr>
          <w:rFonts w:hint="eastAsia" w:ascii="Songti SC Regular" w:hAnsi="Songti SC Regular" w:eastAsia="Songti SC Regular" w:cs="Songti SC Regular"/>
          <w:lang w:val="en-US" w:eastAsia="zh-CN"/>
        </w:rPr>
        <w:t>养老</w:t>
      </w:r>
      <w:r>
        <w:rPr>
          <w:rFonts w:hint="eastAsia" w:ascii="Songti SC Regular" w:hAnsi="Songti SC Regular" w:eastAsia="Songti SC Regular" w:cs="Songti SC Regular"/>
        </w:rPr>
        <w:t>、退休这个路径开始走。</w:t>
      </w:r>
      <w:r>
        <w:rPr>
          <w:rFonts w:hint="eastAsia" w:ascii="Songti SC Regular" w:hAnsi="Songti SC Regular" w:eastAsia="Songti SC Regular" w:cs="Songti SC Regular"/>
          <w:lang w:val="en-US" w:eastAsia="zh-CN"/>
        </w:rPr>
        <w:t>但大多数时候我们顺应社会规训在已有阶段中空耗，无需求或无意识进入下一阶段。</w:t>
      </w:r>
      <w:r>
        <w:rPr>
          <w:rFonts w:hint="eastAsia" w:ascii="Songti SC Regular" w:hAnsi="Songti SC Regular" w:eastAsia="Songti SC Regular" w:cs="Songti SC Regular"/>
        </w:rPr>
        <w:t>这本书就是提早告诉小孩子社会本质就是个</w:t>
      </w:r>
      <w:r>
        <w:rPr>
          <w:rFonts w:hint="eastAsia" w:ascii="Songti SC Regular" w:hAnsi="Songti SC Regular" w:eastAsia="Songti SC Regular" w:cs="Songti SC Regular"/>
          <w:lang w:val="en-US" w:eastAsia="zh-CN"/>
        </w:rPr>
        <w:t>自然生存</w:t>
      </w:r>
      <w:r>
        <w:rPr>
          <w:rFonts w:hint="eastAsia" w:ascii="Songti SC Regular" w:hAnsi="Songti SC Regular" w:eastAsia="Songti SC Regular" w:cs="Songti SC Regular"/>
        </w:rPr>
        <w:t>游戏,你可以不参与</w:t>
      </w:r>
      <w:r>
        <w:rPr>
          <w:rFonts w:hint="eastAsia" w:ascii="Songti SC Regular" w:hAnsi="Songti SC Regular" w:eastAsia="Songti SC Regular" w:cs="Songti SC Regular"/>
          <w:lang w:val="en-US" w:eastAsia="zh-CN"/>
        </w:rPr>
        <w:t>游戏</w:t>
      </w:r>
      <w:r>
        <w:rPr>
          <w:rFonts w:hint="eastAsia" w:ascii="Songti SC Regular" w:hAnsi="Songti SC Regular" w:eastAsia="Songti SC Regular" w:cs="Songti SC Regular"/>
        </w:rPr>
        <w:t>竞争躺平,你的思想超前</w:t>
      </w:r>
      <w:r>
        <w:rPr>
          <w:rFonts w:hint="eastAsia" w:ascii="Songti SC Regular" w:hAnsi="Songti SC Regular" w:eastAsia="Songti SC Regular" w:cs="Songti SC Regular"/>
          <w:lang w:val="en-US" w:eastAsia="zh-CN"/>
        </w:rPr>
        <w:t>会有安稳的生活，</w:t>
      </w:r>
      <w:r>
        <w:rPr>
          <w:rFonts w:hint="eastAsia" w:ascii="Songti SC Regular" w:hAnsi="Songti SC Regular" w:eastAsia="Songti SC Regular" w:cs="Songti SC Regular"/>
        </w:rPr>
        <w:t>但是你会获得比别人更少的资源</w:t>
      </w:r>
      <w:r>
        <w:rPr>
          <w:rFonts w:hint="eastAsia" w:ascii="Songti SC Regular" w:hAnsi="Songti SC Regular" w:eastAsia="Songti SC Regular" w:cs="Songti SC Regular"/>
          <w:lang w:eastAsia="zh-CN"/>
        </w:rPr>
        <w:t>。</w:t>
      </w:r>
      <w:r>
        <w:rPr>
          <w:rFonts w:hint="eastAsia" w:ascii="Songti SC Regular" w:hAnsi="Songti SC Regular" w:eastAsia="Songti SC Regular" w:cs="Songti SC Regular"/>
        </w:rPr>
        <w:t>我希望这本书的读者能够达到在竞争中达到相对较好的排名,又能随时脱离排名游戏回归生活本质。</w:t>
      </w:r>
    </w:p>
    <w:p w14:paraId="50068D04">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看清生存的本质是斗争，不是要教人功利、偏执、不择手段，而是让人看清社会真实的运行规则，放下"安稳可以躺平、冲突可以回避"的幻想，主动掌控自己的人生节奏。斗争是立足世间的必修课，协作是斗争打出来的通行证，而生活——那种安稳从容、温柔自由的人生——从来不是与生俱来的馈赠，而是一个人经历过斗争、学会了协作、最终完成精神突围之后，专属于强者的礼物。</w:t>
      </w:r>
    </w:p>
    <w:p w14:paraId="47E849E6">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rPr>
      </w:pPr>
      <w:r>
        <w:rPr>
          <w:rFonts w:hint="eastAsia" w:ascii="Songti SC Regular" w:hAnsi="Songti SC Regular" w:eastAsia="Songti SC Regular" w:cs="Songti SC Regular"/>
        </w:rPr>
        <w:t>这就是这本书想要抵达的地方：认清斗争必然，学会驾驭斗争，最终超越斗争。</w:t>
      </w:r>
    </w:p>
    <w:p w14:paraId="237D21E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 xml:space="preserve">本书电子版：https://github.com/ideasworkcn/life </w:t>
      </w:r>
    </w:p>
    <w:p w14:paraId="758D7598">
      <w:pPr>
        <w:keepNext w:val="0"/>
        <w:keepLines w:val="0"/>
        <w:pageBreakBefore w:val="0"/>
        <w:kinsoku/>
        <w:wordWrap/>
        <w:overflowPunct/>
        <w:topLinePunct w:val="0"/>
        <w:autoSpaceDE/>
        <w:autoSpaceDN/>
        <w:bidi w:val="0"/>
        <w:adjustRightInd/>
        <w:snapToGrid/>
        <w:ind w:firstLine="420" w:firstLineChars="200"/>
        <w:textAlignment w:val="auto"/>
        <w:rPr>
          <w:rFonts w:hint="default"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《生活的地基》书稿也在其中</w:t>
      </w:r>
    </w:p>
    <w:p w14:paraId="066E1E6E">
      <w:pPr>
        <w:pStyle w:val="3"/>
        <w:keepNext w:val="0"/>
        <w:keepLines w:val="0"/>
        <w:pageBreakBefore/>
        <w:widowControl w:val="0"/>
        <w:kinsoku/>
        <w:wordWrap/>
        <w:overflowPunct/>
        <w:topLinePunct w:val="0"/>
        <w:autoSpaceDE/>
        <w:autoSpaceDN/>
        <w:bidi w:val="0"/>
        <w:adjustRightInd/>
        <w:snapToGrid/>
        <w:jc w:val="center"/>
        <w:textAlignment w:val="auto"/>
        <w:rPr>
          <w:rFonts w:hint="eastAsia"/>
          <w:lang w:val="en-US" w:eastAsia="zh-CN"/>
        </w:rPr>
      </w:pPr>
      <w:bookmarkStart w:id="141" w:name="_Toc6854729"/>
      <w:r>
        <w:rPr>
          <w:rFonts w:hint="eastAsia"/>
          <w:lang w:val="en-US" w:eastAsia="zh-CN"/>
        </w:rPr>
        <w:t>后记</w:t>
      </w:r>
      <w:bookmarkEnd w:id="141"/>
    </w:p>
    <w:p w14:paraId="0BE74310">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default" w:ascii="Songti SC Regular" w:hAnsi="Songti SC Regular" w:eastAsia="Songti SC Regular" w:cs="Songti SC Regular"/>
          <w:lang w:val="en-US" w:eastAsia="zh-CN"/>
        </w:rPr>
        <w:t>学校教会我们解题，却没教过我们怎么在这个社会里生存。我们花了十几年学习知识，出了校门才发现——没人告诉我们资本和负债怎么区分，阶层是怎么划分的，婚姻本质上签的是什么契约，养育一个孩子到底意味着什么，以及为什么明明收入在涨，幸福感却在跌。</w:t>
      </w:r>
    </w:p>
    <w:p w14:paraId="7A641145">
      <w:pPr>
        <w:keepNext w:val="0"/>
        <w:keepLines w:val="0"/>
        <w:pageBreakBefore w:val="0"/>
        <w:kinsoku/>
        <w:wordWrap/>
        <w:overflowPunct/>
        <w:topLinePunct w:val="0"/>
        <w:autoSpaceDE/>
        <w:autoSpaceDN/>
        <w:bidi w:val="0"/>
        <w:adjustRightInd/>
        <w:snapToGrid/>
        <w:ind w:firstLine="420" w:firstLineChars="200"/>
        <w:textAlignment w:val="auto"/>
        <w:rPr>
          <w:rFonts w:hint="default" w:ascii="Songti SC Regular" w:hAnsi="Songti SC Regular" w:eastAsia="Songti SC Regular" w:cs="Songti SC Regular"/>
          <w:lang w:val="en-US" w:eastAsia="zh-CN"/>
        </w:rPr>
      </w:pPr>
      <w:r>
        <w:rPr>
          <w:rFonts w:hint="default" w:ascii="Songti SC Regular" w:hAnsi="Songti SC Regular" w:eastAsia="Songti SC Regular" w:cs="Songti SC Regular"/>
          <w:lang w:val="en-US" w:eastAsia="zh-CN"/>
        </w:rPr>
        <w:t>理论确实需要时间消化，但从经济阶层切入，人更容易听得进去。 因为钱的问题最具体、最紧迫、最不容回避。理解了阶层，你就理解了自己在这个体系里的真实坐标；理解了资本与负债，你就不会再把消费品当成资产来供奉。但我要先说明白：这些理论不是选修课，是必修课。你可以慢慢读，但不能不读。</w:t>
      </w:r>
    </w:p>
    <w:p w14:paraId="4B64EF23">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普通人要想过好生活，理解资本与负债这个课题，同时周期性的极简化生活，降低生存成本，降低各种能量消耗摩擦提高幸福度。掌控国家制度体系运作之外的剩余能量时间分配。</w:t>
      </w:r>
    </w:p>
    <w:p w14:paraId="44E0EFF1">
      <w:pPr>
        <w:pStyle w:val="4"/>
        <w:bidi w:val="0"/>
      </w:pPr>
      <w:r>
        <w:rPr>
          <w:rFonts w:hint="default"/>
        </w:rPr>
        <w:t>一、先看清你在哪张牌桌上</w:t>
      </w:r>
    </w:p>
    <w:p w14:paraId="2AEE1FAF">
      <w:pPr>
        <w:keepNext w:val="0"/>
        <w:keepLines w:val="0"/>
        <w:pageBreakBefore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default" w:ascii="Songti SC Regular" w:hAnsi="Songti SC Regular" w:eastAsia="Songti SC Regular" w:cs="Songti SC Regular"/>
          <w:lang w:val="en-US" w:eastAsia="zh-CN"/>
        </w:rPr>
        <w:t>我们得先承认一个不太舒服的事实：</w:t>
      </w:r>
      <w:r>
        <w:rPr>
          <w:rFonts w:hint="eastAsia" w:ascii="Songti SC Bold" w:hAnsi="Songti SC Bold" w:eastAsia="Songti SC Bold" w:cs="Songti SC Bold"/>
          <w:b/>
          <w:bCs/>
          <w:lang w:val="en-US" w:eastAsia="zh-CN"/>
        </w:rPr>
        <w:t>在现代社会体系里，普通人首先是劳动力单元，是国家可调度资源的一部分。</w:t>
      </w:r>
      <w:r>
        <w:rPr>
          <w:rFonts w:hint="default" w:ascii="Songti SC Regular" w:hAnsi="Songti SC Regular" w:eastAsia="Songti SC Regular" w:cs="Songti SC Regular"/>
          <w:lang w:val="en-US" w:eastAsia="zh-CN"/>
        </w:rPr>
        <w:t xml:space="preserve"> 我们每天遵循的大部分生活惯例——上学、考试、找工作、加班、消费、还贷——其运转逻辑在很大程度上服务于宏观体系的稳定与增长，而非你个人的幸福最大化。这不是阴谋论，这是组织运行的基本规律。有组织就有阶层，阶层就是经济利益划分，就是个人能在组织里获取的位置。</w:t>
      </w:r>
    </w:p>
    <w:p w14:paraId="2EE5D8AA">
      <w:pPr>
        <w:keepNext w:val="0"/>
        <w:keepLines w:val="0"/>
        <w:pageBreakBefore w:val="0"/>
        <w:kinsoku/>
        <w:wordWrap/>
        <w:overflowPunct/>
        <w:topLinePunct w:val="0"/>
        <w:autoSpaceDE/>
        <w:autoSpaceDN/>
        <w:bidi w:val="0"/>
        <w:adjustRightInd/>
        <w:snapToGrid/>
        <w:ind w:firstLine="420" w:firstLineChars="200"/>
        <w:textAlignment w:val="auto"/>
        <w:rPr>
          <w:rFonts w:hint="default" w:ascii="Songti SC Regular" w:hAnsi="Songti SC Regular" w:eastAsia="Songti SC Regular" w:cs="Songti SC Regular"/>
          <w:lang w:val="en-US" w:eastAsia="zh-CN"/>
        </w:rPr>
      </w:pPr>
      <w:r>
        <w:rPr>
          <w:rFonts w:hint="default" w:ascii="Songti SC Regular" w:hAnsi="Songti SC Regular" w:eastAsia="Songti SC Regular" w:cs="Songti SC Regular"/>
          <w:lang w:val="en-US" w:eastAsia="zh-CN"/>
        </w:rPr>
        <w:t>社会组织无非四个环节：生产、分配、交换、消费。你要做的第一件事，是定位自己目前在哪个环节、哪个阶层，然后想清楚——</w:t>
      </w:r>
      <w:r>
        <w:rPr>
          <w:rFonts w:hint="eastAsia" w:ascii="Songti SC Bold" w:hAnsi="Songti SC Bold" w:eastAsia="Songti SC Bold" w:cs="Songti SC Bold"/>
          <w:b/>
          <w:bCs/>
          <w:lang w:val="en-US" w:eastAsia="zh-CN"/>
        </w:rPr>
        <w:t>你要往生产体系里钻，还是往分配体系里挤，还是直接进入暴力体系</w:t>
      </w:r>
      <w:r>
        <w:rPr>
          <w:rFonts w:hint="default" w:ascii="Songti SC Regular" w:hAnsi="Songti SC Regular" w:eastAsia="Songti SC Regular" w:cs="Songti SC Regular"/>
          <w:lang w:val="en-US" w:eastAsia="zh-CN"/>
        </w:rPr>
        <w:t>（权力与规则的制定层）？</w:t>
      </w:r>
    </w:p>
    <w:p w14:paraId="1202E75F">
      <w:pPr>
        <w:keepNext w:val="0"/>
        <w:keepLines w:val="0"/>
        <w:pageBreakBefore w:val="0"/>
        <w:kinsoku/>
        <w:wordWrap/>
        <w:overflowPunct/>
        <w:topLinePunct w:val="0"/>
        <w:autoSpaceDE/>
        <w:autoSpaceDN/>
        <w:bidi w:val="0"/>
        <w:adjustRightInd/>
        <w:snapToGrid/>
        <w:ind w:firstLine="420" w:firstLineChars="200"/>
        <w:textAlignment w:val="auto"/>
        <w:rPr>
          <w:rFonts w:hint="default" w:ascii="Songti SC Regular" w:hAnsi="Songti SC Regular" w:eastAsia="Songti SC Regular" w:cs="Songti SC Regular"/>
          <w:lang w:val="en-US" w:eastAsia="zh-CN"/>
        </w:rPr>
      </w:pPr>
      <w:r>
        <w:rPr>
          <w:rFonts w:hint="default" w:ascii="Songti SC Regular" w:hAnsi="Songti SC Regular" w:eastAsia="Songti SC Regular" w:cs="Songti SC Regular"/>
          <w:lang w:val="en-US" w:eastAsia="zh-CN"/>
        </w:rPr>
        <w:t>价值交换是社会运行的基本盘。理解这一点，你就不会再为"人情世故"感到委屈——一切关系底层都是交换，只是有的用货币结算，有的用时间、情绪、机会结算。认识到这一点后，消费就只剩一个标准：</w:t>
      </w:r>
      <w:r>
        <w:rPr>
          <w:rFonts w:hint="eastAsia" w:ascii="Songti SC Bold" w:hAnsi="Songti SC Bold" w:eastAsia="Songti SC Bold" w:cs="Songti SC Bold"/>
          <w:b/>
          <w:bCs/>
          <w:lang w:val="en-US" w:eastAsia="zh-CN"/>
        </w:rPr>
        <w:t>满足生存必需即可，不为任何无用溢价额外支付。</w:t>
      </w:r>
      <w:r>
        <w:rPr>
          <w:rFonts w:hint="default" w:ascii="Songti SC Regular" w:hAnsi="Songti SC Regular" w:eastAsia="Songti SC Regular" w:cs="Songti SC Regular"/>
          <w:lang w:val="en-US" w:eastAsia="zh-CN"/>
        </w:rPr>
        <w:t xml:space="preserve"> 现代生产体系已经解决了低成本食物的获取问题，如果你能进一步降低对"庇护所"（房子、装修、地段）的心理要求，生活质量可以立刻提升一个台阶。公共资源要用到极致，不要羞于使用。</w:t>
      </w:r>
    </w:p>
    <w:p w14:paraId="11305F62">
      <w:pPr>
        <w:pStyle w:val="4"/>
        <w:numPr>
          <w:ilvl w:val="0"/>
          <w:numId w:val="4"/>
        </w:numPr>
        <w:bidi w:val="0"/>
        <w:rPr>
          <w:rFonts w:hint="default"/>
        </w:rPr>
      </w:pPr>
      <w:r>
        <w:rPr>
          <w:rFonts w:hint="default"/>
        </w:rPr>
        <w:t>生存教育要从小单独开课</w:t>
      </w:r>
    </w:p>
    <w:p w14:paraId="5B6B996E">
      <w:pPr>
        <w:keepNext w:val="0"/>
        <w:keepLines w:val="0"/>
        <w:pageBreakBefore w:val="0"/>
        <w:kinsoku/>
        <w:wordWrap/>
        <w:overflowPunct/>
        <w:topLinePunct w:val="0"/>
        <w:autoSpaceDE/>
        <w:autoSpaceDN/>
        <w:bidi w:val="0"/>
        <w:adjustRightInd/>
        <w:snapToGrid/>
        <w:ind w:firstLine="420" w:firstLineChars="200"/>
        <w:textAlignment w:val="auto"/>
        <w:rPr>
          <w:rFonts w:hint="default" w:ascii="Songti SC Regular" w:hAnsi="Songti SC Regular" w:eastAsia="Songti SC Regular" w:cs="Songti SC Regular"/>
          <w:lang w:val="en-US" w:eastAsia="zh-CN"/>
        </w:rPr>
      </w:pPr>
      <w:r>
        <w:rPr>
          <w:rFonts w:hint="default" w:ascii="Songti SC Regular" w:hAnsi="Songti SC Regular" w:eastAsia="Songti SC Regular" w:cs="Songti SC Regular"/>
          <w:lang w:val="en-US" w:eastAsia="zh-CN"/>
        </w:rPr>
        <w:t>国家教育体系是选拔体系，不是培养体系——它负责筛选和分流，不负责把你培养成一个能独立生存的人。</w:t>
      </w:r>
      <w:r>
        <w:rPr>
          <w:rFonts w:hint="eastAsia" w:ascii="Songti SC Bold" w:hAnsi="Songti SC Bold" w:eastAsia="Songti SC Bold" w:cs="Songti SC Bold"/>
          <w:b/>
          <w:bCs/>
          <w:lang w:val="en-US" w:eastAsia="zh-CN"/>
        </w:rPr>
        <w:t>真正的生存教育，必须在学校之外单独建立。</w:t>
      </w:r>
    </w:p>
    <w:p w14:paraId="652FD398">
      <w:pPr>
        <w:keepNext w:val="0"/>
        <w:keepLines w:val="0"/>
        <w:pageBreakBefore w:val="0"/>
        <w:kinsoku/>
        <w:wordWrap/>
        <w:overflowPunct/>
        <w:topLinePunct w:val="0"/>
        <w:autoSpaceDE/>
        <w:autoSpaceDN/>
        <w:bidi w:val="0"/>
        <w:adjustRightInd/>
        <w:snapToGrid/>
        <w:ind w:firstLine="420" w:firstLineChars="200"/>
        <w:textAlignment w:val="auto"/>
        <w:rPr>
          <w:rFonts w:hint="default" w:ascii="Songti SC Regular" w:hAnsi="Songti SC Regular" w:eastAsia="Songti SC Regular" w:cs="Songti SC Regular"/>
          <w:lang w:val="en-US" w:eastAsia="zh-CN"/>
        </w:rPr>
      </w:pPr>
      <w:r>
        <w:rPr>
          <w:rFonts w:hint="default" w:ascii="Songti SC Regular" w:hAnsi="Songti SC Regular" w:eastAsia="Songti SC Regular" w:cs="Songti SC Regular"/>
          <w:lang w:val="en-US" w:eastAsia="zh-CN"/>
        </w:rPr>
        <w:t>一个孩子从小就应该对接社会体系，理解以下课题：</w:t>
      </w:r>
    </w:p>
    <w:p w14:paraId="67587646">
      <w:pPr>
        <w:keepNext w:val="0"/>
        <w:keepLines w:val="0"/>
        <w:pageBreakBefore w:val="0"/>
        <w:numPr>
          <w:ilvl w:val="0"/>
          <w:numId w:val="5"/>
        </w:numPr>
        <w:kinsoku/>
        <w:wordWrap/>
        <w:overflowPunct/>
        <w:topLinePunct w:val="0"/>
        <w:autoSpaceDE/>
        <w:autoSpaceDN/>
        <w:bidi w:val="0"/>
        <w:adjustRightInd/>
        <w:snapToGrid/>
        <w:ind w:left="420" w:leftChars="0" w:hanging="420" w:firstLineChars="0"/>
        <w:textAlignment w:val="auto"/>
        <w:rPr>
          <w:rFonts w:hint="default" w:ascii="Songti SC Regular" w:hAnsi="Songti SC Regular" w:eastAsia="Songti SC Regular" w:cs="Songti SC Regular"/>
          <w:lang w:val="en-US" w:eastAsia="zh-CN"/>
        </w:rPr>
      </w:pPr>
      <w:r>
        <w:rPr>
          <w:rFonts w:hint="eastAsia" w:ascii="Songti SC Bold" w:hAnsi="Songti SC Bold" w:eastAsia="Songti SC Bold" w:cs="Songti SC Bold"/>
          <w:b/>
          <w:bCs/>
          <w:lang w:val="en-US" w:eastAsia="zh-CN"/>
        </w:rPr>
        <w:t>生存认知</w:t>
      </w:r>
      <w:r>
        <w:rPr>
          <w:rFonts w:hint="default" w:ascii="Songti SC Regular" w:hAnsi="Songti SC Regular" w:eastAsia="Songti SC Regular" w:cs="Songti SC Regular"/>
          <w:lang w:val="en-US" w:eastAsia="zh-CN"/>
        </w:rPr>
        <w:t>：人需要食物、睡眠、庇护所、繁衍、玩耍——这是动物本能，也是人的底层需求。现代文明只是给这些需求换了包装，本质没变。</w:t>
      </w:r>
    </w:p>
    <w:p w14:paraId="4AC942A5">
      <w:pPr>
        <w:keepNext w:val="0"/>
        <w:keepLines w:val="0"/>
        <w:pageBreakBefore w:val="0"/>
        <w:numPr>
          <w:ilvl w:val="0"/>
          <w:numId w:val="5"/>
        </w:numPr>
        <w:kinsoku/>
        <w:wordWrap/>
        <w:overflowPunct/>
        <w:topLinePunct w:val="0"/>
        <w:autoSpaceDE/>
        <w:autoSpaceDN/>
        <w:bidi w:val="0"/>
        <w:adjustRightInd/>
        <w:snapToGrid/>
        <w:ind w:left="420" w:leftChars="0" w:hanging="420" w:firstLineChars="0"/>
        <w:textAlignment w:val="auto"/>
        <w:rPr>
          <w:rFonts w:hint="default" w:ascii="Songti SC Regular" w:hAnsi="Songti SC Regular" w:eastAsia="Songti SC Regular" w:cs="Songti SC Regular"/>
          <w:lang w:val="en-US" w:eastAsia="zh-CN"/>
        </w:rPr>
      </w:pPr>
      <w:r>
        <w:rPr>
          <w:rFonts w:hint="eastAsia" w:ascii="Songti SC Bold" w:hAnsi="Songti SC Bold" w:eastAsia="Songti SC Bold" w:cs="Songti SC Bold"/>
          <w:b/>
          <w:bCs/>
          <w:lang w:val="en-US" w:eastAsia="zh-CN"/>
        </w:rPr>
        <w:t>阶层定位</w:t>
      </w:r>
      <w:r>
        <w:rPr>
          <w:rFonts w:hint="default" w:ascii="Songti SC Regular" w:hAnsi="Songti SC Regular" w:eastAsia="Songti SC Regular" w:cs="Songti SC Regular"/>
          <w:lang w:val="en-US" w:eastAsia="zh-CN"/>
        </w:rPr>
        <w:t>：你在哪一层，怎么往上走，代价是什么。</w:t>
      </w:r>
    </w:p>
    <w:p w14:paraId="024C463C">
      <w:pPr>
        <w:keepNext w:val="0"/>
        <w:keepLines w:val="0"/>
        <w:pageBreakBefore w:val="0"/>
        <w:numPr>
          <w:ilvl w:val="0"/>
          <w:numId w:val="5"/>
        </w:numPr>
        <w:kinsoku/>
        <w:wordWrap/>
        <w:overflowPunct/>
        <w:topLinePunct w:val="0"/>
        <w:autoSpaceDE/>
        <w:autoSpaceDN/>
        <w:bidi w:val="0"/>
        <w:adjustRightInd/>
        <w:snapToGrid/>
        <w:ind w:left="420" w:leftChars="0" w:hanging="420" w:firstLineChars="0"/>
        <w:textAlignment w:val="auto"/>
        <w:rPr>
          <w:rFonts w:hint="default" w:ascii="Songti SC Regular" w:hAnsi="Songti SC Regular" w:eastAsia="Songti SC Regular" w:cs="Songti SC Regular"/>
          <w:lang w:val="en-US" w:eastAsia="zh-CN"/>
        </w:rPr>
      </w:pPr>
      <w:r>
        <w:rPr>
          <w:rFonts w:hint="eastAsia" w:ascii="Songti SC Bold" w:hAnsi="Songti SC Bold" w:eastAsia="Songti SC Bold" w:cs="Songti SC Bold"/>
          <w:b/>
          <w:bCs/>
          <w:lang w:val="en-US" w:eastAsia="zh-CN"/>
        </w:rPr>
        <w:t>婚恋</w:t>
      </w:r>
      <w:r>
        <w:rPr>
          <w:rFonts w:hint="default" w:ascii="Songti SC Regular" w:hAnsi="Songti SC Regular" w:eastAsia="Songti SC Regular" w:cs="Songti SC Regular"/>
          <w:lang w:val="en-US" w:eastAsia="zh-CN"/>
        </w:rPr>
        <w:t>：婚姻的本质是经济契约，家庭是生产力单元与私有财产继承单位，继承的载体是子女。</w:t>
      </w:r>
      <w:r>
        <w:rPr>
          <w:rFonts w:hint="eastAsia" w:ascii="Songti SC Regular" w:hAnsi="Songti SC Regular" w:eastAsia="Songti SC Regular" w:cs="Songti SC Regular"/>
          <w:lang w:val="en-US" w:eastAsia="zh-CN"/>
        </w:rPr>
        <w:t>婚恋</w:t>
      </w:r>
      <w:r>
        <w:rPr>
          <w:rFonts w:hint="default" w:ascii="Songti SC Regular" w:hAnsi="Songti SC Regular" w:eastAsia="Songti SC Regular" w:cs="Songti SC Regular"/>
          <w:lang w:val="en-US" w:eastAsia="zh-CN"/>
        </w:rPr>
        <w:t>同阶层匹配是常态，跨阶层跳跃需要超额筹码。婚姻要满足阶层存续目标，要搭建生活环境、提升合作效益、准备养育条件。</w:t>
      </w:r>
    </w:p>
    <w:p w14:paraId="33F6579C">
      <w:pPr>
        <w:keepNext w:val="0"/>
        <w:keepLines w:val="0"/>
        <w:pageBreakBefore w:val="0"/>
        <w:numPr>
          <w:ilvl w:val="0"/>
          <w:numId w:val="5"/>
        </w:numPr>
        <w:kinsoku/>
        <w:wordWrap/>
        <w:overflowPunct/>
        <w:topLinePunct w:val="0"/>
        <w:autoSpaceDE/>
        <w:autoSpaceDN/>
        <w:bidi w:val="0"/>
        <w:adjustRightInd/>
        <w:snapToGrid/>
        <w:ind w:left="420" w:leftChars="0" w:hanging="420" w:firstLineChars="0"/>
        <w:textAlignment w:val="auto"/>
        <w:rPr>
          <w:rFonts w:hint="default" w:ascii="Songti SC Regular" w:hAnsi="Songti SC Regular" w:eastAsia="Songti SC Regular" w:cs="Songti SC Regular"/>
          <w:lang w:val="en-US" w:eastAsia="zh-CN"/>
        </w:rPr>
      </w:pPr>
      <w:r>
        <w:rPr>
          <w:rFonts w:hint="eastAsia" w:ascii="Songti SC Bold" w:hAnsi="Songti SC Bold" w:eastAsia="Songti SC Bold" w:cs="Songti SC Bold"/>
          <w:b/>
          <w:bCs/>
          <w:lang w:val="en-US" w:eastAsia="zh-CN"/>
        </w:rPr>
        <w:t>等价交换</w:t>
      </w:r>
      <w:r>
        <w:rPr>
          <w:rFonts w:hint="default" w:ascii="Songti SC Regular" w:hAnsi="Songti SC Regular" w:eastAsia="Songti SC Regular" w:cs="Songti SC Regular"/>
          <w:lang w:val="en-US" w:eastAsia="zh-CN"/>
        </w:rPr>
        <w:t>：人没有牺牲就什么都得不到，为了得到什么，必须付出同等代价。</w:t>
      </w:r>
      <w:r>
        <w:rPr>
          <w:rFonts w:hint="eastAsia" w:ascii="Songti SC Bold" w:hAnsi="Songti SC Bold" w:eastAsia="Songti SC Bold" w:cs="Songti SC Bold"/>
          <w:b/>
          <w:bCs/>
          <w:lang w:val="en-US" w:eastAsia="zh-CN"/>
        </w:rPr>
        <w:t>先索取是本能，先给予是选择。</w:t>
      </w:r>
      <w:r>
        <w:rPr>
          <w:rFonts w:hint="default" w:ascii="Songti SC Regular" w:hAnsi="Songti SC Regular" w:eastAsia="Songti SC Regular" w:cs="Songti SC Regular"/>
          <w:lang w:val="en-US" w:eastAsia="zh-CN"/>
        </w:rPr>
        <w:t xml:space="preserve"> 学会先给予后获取，是进入成人世界的门票。</w:t>
      </w:r>
    </w:p>
    <w:p w14:paraId="1B1FFE58">
      <w:pPr>
        <w:keepNext w:val="0"/>
        <w:keepLines w:val="0"/>
        <w:pageBreakBefore w:val="0"/>
        <w:numPr>
          <w:ilvl w:val="0"/>
          <w:numId w:val="5"/>
        </w:numPr>
        <w:kinsoku/>
        <w:wordWrap/>
        <w:overflowPunct/>
        <w:topLinePunct w:val="0"/>
        <w:autoSpaceDE/>
        <w:autoSpaceDN/>
        <w:bidi w:val="0"/>
        <w:adjustRightInd/>
        <w:snapToGrid/>
        <w:ind w:left="420" w:leftChars="0" w:hanging="420" w:firstLineChars="0"/>
        <w:textAlignment w:val="auto"/>
        <w:rPr>
          <w:rFonts w:hint="default" w:ascii="Songti SC Regular" w:hAnsi="Songti SC Regular" w:eastAsia="Songti SC Regular" w:cs="Songti SC Regular"/>
          <w:lang w:val="en-US" w:eastAsia="zh-CN"/>
        </w:rPr>
      </w:pPr>
      <w:r>
        <w:rPr>
          <w:rFonts w:hint="eastAsia" w:ascii="Songti SC Bold" w:hAnsi="Songti SC Bold" w:eastAsia="Songti SC Bold" w:cs="Songti SC Bold"/>
          <w:b/>
          <w:bCs/>
          <w:lang w:val="en-US" w:eastAsia="zh-CN"/>
        </w:rPr>
        <w:t>养育</w:t>
      </w:r>
      <w:r>
        <w:rPr>
          <w:rFonts w:hint="default" w:ascii="Songti SC Regular" w:hAnsi="Songti SC Regular" w:eastAsia="Songti SC Regular" w:cs="Songti SC Regular"/>
          <w:lang w:val="en-US" w:eastAsia="zh-CN"/>
        </w:rPr>
        <w:t>：生活极大部分在于养育。养育是个人生存思想观念和技能的传承。不要把养育流程全部外包给学校，那是选拔流水线，不是传承手工作坊。</w:t>
      </w:r>
    </w:p>
    <w:p w14:paraId="58DC8867">
      <w:pPr>
        <w:keepNext w:val="0"/>
        <w:keepLines w:val="0"/>
        <w:pageBreakBefore w:val="0"/>
        <w:numPr>
          <w:ilvl w:val="0"/>
          <w:numId w:val="5"/>
        </w:numPr>
        <w:kinsoku/>
        <w:wordWrap/>
        <w:overflowPunct/>
        <w:topLinePunct w:val="0"/>
        <w:autoSpaceDE/>
        <w:autoSpaceDN/>
        <w:bidi w:val="0"/>
        <w:adjustRightInd/>
        <w:snapToGrid/>
        <w:ind w:left="420" w:leftChars="0" w:hanging="420" w:firstLineChars="0"/>
        <w:textAlignment w:val="auto"/>
        <w:rPr>
          <w:rFonts w:hint="default" w:ascii="Songti SC Regular" w:hAnsi="Songti SC Regular" w:eastAsia="Songti SC Regular" w:cs="Songti SC Regular"/>
          <w:lang w:val="en-US" w:eastAsia="zh-CN"/>
        </w:rPr>
      </w:pPr>
      <w:r>
        <w:rPr>
          <w:rFonts w:hint="eastAsia" w:ascii="Songti SC Bold" w:hAnsi="Songti SC Bold" w:eastAsia="Songti SC Bold" w:cs="Songti SC Bold"/>
          <w:b/>
          <w:bCs/>
          <w:lang w:val="en-US" w:eastAsia="zh-CN"/>
        </w:rPr>
        <w:t>遗产继承</w:t>
      </w:r>
      <w:r>
        <w:rPr>
          <w:rFonts w:hint="default" w:ascii="Songti SC Regular" w:hAnsi="Songti SC Regular" w:eastAsia="Songti SC Regular" w:cs="Songti SC Regular"/>
          <w:lang w:val="en-US" w:eastAsia="zh-CN"/>
        </w:rPr>
        <w:t>：尽早建立积累观念，理解代际传承的逻辑，才能防止自己掉入消费陷阱，一辈子为他人做嫁衣。</w:t>
      </w:r>
    </w:p>
    <w:p w14:paraId="190C2048">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Songti SC Regular" w:hAnsi="Songti SC Regular" w:eastAsia="Songti SC Regular" w:cs="Songti SC Regular"/>
          <w:lang w:val="en-US" w:eastAsia="zh-CN"/>
        </w:rPr>
      </w:pPr>
    </w:p>
    <w:p w14:paraId="53EA08DA">
      <w:pPr>
        <w:keepNext w:val="0"/>
        <w:keepLines w:val="0"/>
        <w:pageBreakBefore w:val="0"/>
        <w:kinsoku/>
        <w:wordWrap/>
        <w:overflowPunct/>
        <w:topLinePunct w:val="0"/>
        <w:autoSpaceDE/>
        <w:autoSpaceDN/>
        <w:bidi w:val="0"/>
        <w:adjustRightInd/>
        <w:snapToGrid/>
        <w:ind w:firstLine="420" w:firstLineChars="200"/>
        <w:textAlignment w:val="auto"/>
        <w:rPr>
          <w:rFonts w:hint="default" w:ascii="Songti SC Regular" w:hAnsi="Songti SC Regular" w:eastAsia="Songti SC Regular" w:cs="Songti SC Regular"/>
          <w:lang w:val="en-US" w:eastAsia="zh-CN"/>
        </w:rPr>
      </w:pPr>
      <w:r>
        <w:rPr>
          <w:rFonts w:hint="eastAsia" w:ascii="Songti SC Bold" w:hAnsi="Songti SC Bold" w:eastAsia="Songti SC Bold" w:cs="Songti SC Bold"/>
          <w:b/>
          <w:bCs/>
          <w:lang w:val="en-US" w:eastAsia="zh-CN"/>
        </w:rPr>
        <w:t xml:space="preserve">学会为自己的生存风险承担责任，不要把生存和发展的决策权交给社会体系。 </w:t>
      </w:r>
      <w:r>
        <w:rPr>
          <w:rFonts w:hint="default" w:ascii="Songti SC Regular" w:hAnsi="Songti SC Regular" w:eastAsia="Songti SC Regular" w:cs="Songti SC Regular"/>
          <w:lang w:val="en-US" w:eastAsia="zh-CN"/>
        </w:rPr>
        <w:t>体系不会为你的个人幸福兜底。</w:t>
      </w:r>
    </w:p>
    <w:p w14:paraId="6B078F02">
      <w:pPr>
        <w:pStyle w:val="4"/>
        <w:bidi w:val="0"/>
      </w:pPr>
      <w:r>
        <w:rPr>
          <w:rFonts w:hint="default"/>
        </w:rPr>
        <w:t>三、极简不是苦行，是降本增效</w:t>
      </w:r>
    </w:p>
    <w:p w14:paraId="2ED2A76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普通人想过好生活，核心就两件事：</w:t>
      </w:r>
      <w:r>
        <w:rPr>
          <w:rFonts w:hint="eastAsia" w:ascii="Songti SC Bold" w:hAnsi="Songti SC Bold" w:eastAsia="Songti SC Bold" w:cs="Songti SC Bold"/>
          <w:b/>
          <w:bCs/>
          <w:lang w:val="en-US" w:eastAsia="zh-CN"/>
        </w:rPr>
        <w:t>理解资本与负债，周期性极简化生活。</w:t>
      </w:r>
    </w:p>
    <w:p w14:paraId="17977A1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资本是能把钱放进你口袋的东西，负债是从你口袋里掏钱的东西。很多人以为买了房就是有了资产，但如果那套房子只消耗你的现金流、不产生收益，它就是负债。这个区分一旦建立，你的消费决策会彻底重构。</w:t>
      </w:r>
    </w:p>
    <w:p w14:paraId="6A22662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周期性极简的目的不是吃苦，</w:t>
      </w:r>
      <w:r>
        <w:rPr>
          <w:rFonts w:hint="eastAsia" w:ascii="Songti SC Bold" w:hAnsi="Songti SC Bold" w:eastAsia="Songti SC Bold" w:cs="Songti SC Bold"/>
          <w:b/>
          <w:bCs/>
          <w:lang w:val="en-US" w:eastAsia="zh-CN"/>
        </w:rPr>
        <w:t>是降低生存成本，减少能量消耗的摩擦，提高幸福度。</w:t>
      </w:r>
      <w:r>
        <w:rPr>
          <w:rFonts w:hint="eastAsia" w:ascii="Songti SC Regular" w:hAnsi="Songti SC Regular" w:eastAsia="Songti SC Regular" w:cs="Songti SC Regular"/>
          <w:lang w:val="en-US" w:eastAsia="zh-CN"/>
        </w:rPr>
        <w:t>你不需要那么多东西，不需要那么多社交，不需要那么多"应该"。把省下来的能量和时间，投入到真正产生复利的事情上——健康、关系、技能、资产。</w:t>
      </w:r>
    </w:p>
    <w:p w14:paraId="5EADB129">
      <w:pPr>
        <w:pStyle w:val="4"/>
        <w:bidi w:val="0"/>
      </w:pPr>
      <w:r>
        <w:rPr>
          <w:rFonts w:hint="default"/>
        </w:rPr>
        <w:t>四、沟通是生存工具</w:t>
      </w:r>
    </w:p>
    <w:p w14:paraId="58BAF89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Songti SC Regular" w:hAnsi="Songti SC Regular" w:eastAsia="Songti SC Regular" w:cs="Songti SC Regular"/>
          <w:lang w:val="en-US" w:eastAsia="zh-CN"/>
        </w:rPr>
      </w:pPr>
      <w:r>
        <w:rPr>
          <w:rFonts w:hint="default" w:ascii="Songti SC Regular" w:hAnsi="Songti SC Regular" w:eastAsia="Songti SC Regular" w:cs="Songti SC Regular"/>
          <w:lang w:val="en-US" w:eastAsia="zh-CN"/>
        </w:rPr>
        <w:t>把"说话"拆开来看。语言的本质可以拆成五个维度：</w:t>
      </w:r>
    </w:p>
    <w:p w14:paraId="1313E85D">
      <w:pPr>
        <w:keepNext w:val="0"/>
        <w:keepLines w:val="0"/>
        <w:pageBreakBefore w:val="0"/>
        <w:widowControl w:val="0"/>
        <w:numPr>
          <w:ilvl w:val="0"/>
          <w:numId w:val="5"/>
        </w:numPr>
        <w:kinsoku/>
        <w:wordWrap/>
        <w:overflowPunct/>
        <w:topLinePunct w:val="0"/>
        <w:autoSpaceDE/>
        <w:autoSpaceDN/>
        <w:bidi w:val="0"/>
        <w:adjustRightInd/>
        <w:snapToGrid/>
        <w:ind w:left="420" w:leftChars="0" w:hanging="420" w:firstLineChars="0"/>
        <w:textAlignment w:val="auto"/>
        <w:rPr>
          <w:rFonts w:hint="default" w:ascii="Songti SC Regular" w:hAnsi="Songti SC Regular" w:eastAsia="Songti SC Regular" w:cs="Songti SC Regular"/>
          <w:lang w:val="en-US" w:eastAsia="zh-CN"/>
        </w:rPr>
      </w:pPr>
      <w:r>
        <w:rPr>
          <w:rFonts w:hint="default" w:ascii="Songti SC Regular" w:hAnsi="Songti SC Regular" w:eastAsia="Songti SC Regular" w:cs="Songti SC Regular"/>
          <w:lang w:val="en-US" w:eastAsia="zh-CN"/>
        </w:rPr>
        <w:t>情绪支持是入口。 对方没被接住</w:t>
      </w:r>
      <w:r>
        <w:rPr>
          <w:rFonts w:hint="eastAsia" w:ascii="Songti SC Regular" w:hAnsi="Songti SC Regular" w:eastAsia="Songti SC Regular" w:cs="Songti SC Regular"/>
          <w:lang w:val="en-US" w:eastAsia="zh-CN"/>
        </w:rPr>
        <w:t>情绪</w:t>
      </w:r>
      <w:r>
        <w:rPr>
          <w:rFonts w:hint="default" w:ascii="Songti SC Regular" w:hAnsi="Songti SC Regular" w:eastAsia="Songti SC Regular" w:cs="Songti SC Regular"/>
          <w:lang w:val="en-US" w:eastAsia="zh-CN"/>
        </w:rPr>
        <w:t>，后面什么都推不动。</w:t>
      </w:r>
    </w:p>
    <w:p w14:paraId="6382607F">
      <w:pPr>
        <w:keepNext w:val="0"/>
        <w:keepLines w:val="0"/>
        <w:pageBreakBefore w:val="0"/>
        <w:widowControl w:val="0"/>
        <w:numPr>
          <w:ilvl w:val="0"/>
          <w:numId w:val="5"/>
        </w:numPr>
        <w:kinsoku/>
        <w:wordWrap/>
        <w:overflowPunct/>
        <w:topLinePunct w:val="0"/>
        <w:autoSpaceDE/>
        <w:autoSpaceDN/>
        <w:bidi w:val="0"/>
        <w:adjustRightInd/>
        <w:snapToGrid/>
        <w:ind w:left="420" w:leftChars="0" w:hanging="420" w:firstLineChars="0"/>
        <w:textAlignment w:val="auto"/>
        <w:rPr>
          <w:rFonts w:hint="default" w:ascii="Songti SC Regular" w:hAnsi="Songti SC Regular" w:eastAsia="Songti SC Regular" w:cs="Songti SC Regular"/>
          <w:lang w:val="en-US" w:eastAsia="zh-CN"/>
        </w:rPr>
      </w:pPr>
      <w:r>
        <w:rPr>
          <w:rFonts w:hint="default" w:ascii="Songti SC Regular" w:hAnsi="Songti SC Regular" w:eastAsia="Songti SC Regular" w:cs="Songti SC Regular"/>
          <w:lang w:val="en-US" w:eastAsia="zh-CN"/>
        </w:rPr>
        <w:t>表达描述是地基。 事实和感知没对齐，沟通永远在错位的基础上打转。</w:t>
      </w:r>
    </w:p>
    <w:p w14:paraId="349670FE">
      <w:pPr>
        <w:keepNext w:val="0"/>
        <w:keepLines w:val="0"/>
        <w:pageBreakBefore w:val="0"/>
        <w:widowControl w:val="0"/>
        <w:numPr>
          <w:ilvl w:val="0"/>
          <w:numId w:val="5"/>
        </w:numPr>
        <w:kinsoku/>
        <w:wordWrap/>
        <w:overflowPunct/>
        <w:topLinePunct w:val="0"/>
        <w:autoSpaceDE/>
        <w:autoSpaceDN/>
        <w:bidi w:val="0"/>
        <w:adjustRightInd/>
        <w:snapToGrid/>
        <w:ind w:left="420" w:leftChars="0" w:hanging="420" w:firstLineChars="0"/>
        <w:textAlignment w:val="auto"/>
        <w:rPr>
          <w:rFonts w:hint="default" w:ascii="Songti SC Regular" w:hAnsi="Songti SC Regular" w:eastAsia="Songti SC Regular" w:cs="Songti SC Regular"/>
          <w:lang w:val="en-US" w:eastAsia="zh-CN"/>
        </w:rPr>
      </w:pPr>
      <w:r>
        <w:rPr>
          <w:rFonts w:hint="default" w:ascii="Songti SC Regular" w:hAnsi="Songti SC Regular" w:eastAsia="Songti SC Regular" w:cs="Songti SC Regular"/>
          <w:lang w:val="en-US" w:eastAsia="zh-CN"/>
        </w:rPr>
        <w:t>能量调用是引擎。 它决定这场对话是消耗性的还是建设性的。</w:t>
      </w:r>
    </w:p>
    <w:p w14:paraId="7267DEC9">
      <w:pPr>
        <w:keepNext w:val="0"/>
        <w:keepLines w:val="0"/>
        <w:pageBreakBefore w:val="0"/>
        <w:widowControl w:val="0"/>
        <w:numPr>
          <w:ilvl w:val="0"/>
          <w:numId w:val="5"/>
        </w:numPr>
        <w:kinsoku/>
        <w:wordWrap/>
        <w:overflowPunct/>
        <w:topLinePunct w:val="0"/>
        <w:autoSpaceDE/>
        <w:autoSpaceDN/>
        <w:bidi w:val="0"/>
        <w:adjustRightInd/>
        <w:snapToGrid/>
        <w:ind w:left="420" w:leftChars="0" w:hanging="420" w:firstLineChars="0"/>
        <w:textAlignment w:val="auto"/>
        <w:rPr>
          <w:rFonts w:hint="default" w:ascii="Songti SC Regular" w:hAnsi="Songti SC Regular" w:eastAsia="Songti SC Regular" w:cs="Songti SC Regular"/>
          <w:lang w:val="en-US" w:eastAsia="zh-CN"/>
        </w:rPr>
      </w:pPr>
      <w:r>
        <w:rPr>
          <w:rFonts w:hint="default" w:ascii="Songti SC Regular" w:hAnsi="Songti SC Regular" w:eastAsia="Songti SC Regular" w:cs="Songti SC Regular"/>
          <w:lang w:val="en-US" w:eastAsia="zh-CN"/>
        </w:rPr>
        <w:t>利益流转是结果。 让真实的需要被看见、被回应。</w:t>
      </w:r>
    </w:p>
    <w:p w14:paraId="45650B96">
      <w:pPr>
        <w:keepNext w:val="0"/>
        <w:keepLines w:val="0"/>
        <w:pageBreakBefore w:val="0"/>
        <w:widowControl w:val="0"/>
        <w:numPr>
          <w:ilvl w:val="0"/>
          <w:numId w:val="5"/>
        </w:numPr>
        <w:kinsoku/>
        <w:wordWrap/>
        <w:overflowPunct/>
        <w:topLinePunct w:val="0"/>
        <w:autoSpaceDE/>
        <w:autoSpaceDN/>
        <w:bidi w:val="0"/>
        <w:adjustRightInd/>
        <w:snapToGrid/>
        <w:ind w:left="420" w:leftChars="0" w:hanging="420" w:firstLineChars="0"/>
        <w:textAlignment w:val="auto"/>
        <w:rPr>
          <w:rFonts w:hint="default" w:ascii="Songti SC Regular" w:hAnsi="Songti SC Regular" w:eastAsia="Songti SC Regular" w:cs="Songti SC Regular"/>
          <w:lang w:val="en-US" w:eastAsia="zh-CN"/>
        </w:rPr>
      </w:pPr>
      <w:r>
        <w:rPr>
          <w:rFonts w:hint="default" w:ascii="Songti SC Regular" w:hAnsi="Songti SC Regular" w:eastAsia="Songti SC Regular" w:cs="Songti SC Regular"/>
          <w:lang w:val="en-US" w:eastAsia="zh-CN"/>
        </w:rPr>
        <w:t>边界维护是护栏。 让给予和拒绝，都不以伤害关系为代价。</w:t>
      </w:r>
    </w:p>
    <w:p w14:paraId="05BFFDB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Songti SC Regular" w:hAnsi="Songti SC Regular" w:eastAsia="Songti SC Regular" w:cs="Songti SC Regular"/>
          <w:lang w:val="en-US" w:eastAsia="zh-CN"/>
        </w:rPr>
      </w:pPr>
      <w:r>
        <w:rPr>
          <w:rFonts w:hint="default" w:ascii="Songti SC Regular" w:hAnsi="Songti SC Regular" w:eastAsia="Songti SC Regular" w:cs="Songti SC Regular"/>
          <w:lang w:val="en-US" w:eastAsia="zh-CN"/>
        </w:rPr>
        <w:t>这五个维度不是"情商课"，是生存技能。不会说话的人，在组织里拿不到资源，在关系里得不到支持，在冲突中永远吃亏。</w:t>
      </w:r>
    </w:p>
    <w:p w14:paraId="222B87C8">
      <w:pPr>
        <w:pStyle w:val="4"/>
        <w:bidi w:val="0"/>
        <w:rPr>
          <w:rFonts w:hint="default"/>
        </w:rPr>
      </w:pPr>
      <w:r>
        <w:rPr>
          <w:rFonts w:hint="default"/>
        </w:rPr>
        <w:t>五、时间要重新切割</w:t>
      </w:r>
    </w:p>
    <w:p w14:paraId="34DA945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Songti SC Regular" w:hAnsi="Songti SC Regular" w:eastAsia="Songti SC Regular" w:cs="Songti SC Regular"/>
          <w:lang w:val="en-US" w:eastAsia="zh-CN"/>
        </w:rPr>
      </w:pPr>
      <w:r>
        <w:rPr>
          <w:rFonts w:hint="default" w:ascii="Songti SC Regular" w:hAnsi="Songti SC Regular" w:eastAsia="Songti SC Regular" w:cs="Songti SC Regular"/>
          <w:lang w:val="en-US" w:eastAsia="zh-CN"/>
        </w:rPr>
        <w:t>你每天的时间被切成两块：</w:t>
      </w:r>
      <w:r>
        <w:rPr>
          <w:rFonts w:hint="eastAsia" w:ascii="Songti SC Bold" w:hAnsi="Songti SC Bold" w:eastAsia="Songti SC Bold" w:cs="Songti SC Bold"/>
          <w:b/>
          <w:bCs/>
          <w:lang w:val="en-US" w:eastAsia="zh-CN"/>
        </w:rPr>
        <w:t>公共时间（上学、上班）和剩余时间</w:t>
      </w:r>
      <w:r>
        <w:rPr>
          <w:rFonts w:hint="default" w:ascii="Songti SC Regular" w:hAnsi="Songti SC Regular" w:eastAsia="Songti SC Regular" w:cs="Songti SC Regular"/>
          <w:lang w:val="en-US" w:eastAsia="zh-CN"/>
        </w:rPr>
        <w:t>。公共事务是制度带来的，其运转逻辑极大符合规则制定者的利益，并不为你的个人发展承担风险——这是利益不一致，你要清醒认识到这一点。</w:t>
      </w:r>
      <w:r>
        <w:rPr>
          <w:rFonts w:hint="eastAsia" w:ascii="Songti SC Regular" w:hAnsi="Songti SC Regular" w:eastAsia="Songti SC Regular" w:cs="Songti SC Regular"/>
          <w:lang w:val="en-US" w:eastAsia="zh-CN"/>
        </w:rPr>
        <w:t>要时常回归个体生存利益，搭建适合个人生活享受的环境体系。</w:t>
      </w:r>
    </w:p>
    <w:p w14:paraId="52CC073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Songti SC Regular" w:hAnsi="Songti SC Regular" w:eastAsia="Songti SC Regular" w:cs="Songti SC Regular"/>
          <w:lang w:val="en-US" w:eastAsia="zh-CN"/>
        </w:rPr>
      </w:pPr>
      <w:r>
        <w:rPr>
          <w:rFonts w:hint="eastAsia" w:ascii="Songti SC Bold" w:hAnsi="Songti SC Bold" w:eastAsia="Songti SC Bold" w:cs="Songti SC Bold"/>
          <w:b/>
          <w:bCs/>
          <w:lang w:val="en-US" w:eastAsia="zh-CN"/>
        </w:rPr>
        <w:t>公共时间之外的时间，是你唯一真正拥有的资产。</w:t>
      </w:r>
      <w:r>
        <w:rPr>
          <w:rFonts w:hint="default" w:ascii="Songti SC Regular" w:hAnsi="Songti SC Regular" w:eastAsia="Songti SC Regular" w:cs="Songti SC Regular"/>
          <w:lang w:val="en-US" w:eastAsia="zh-CN"/>
        </w:rPr>
        <w:t xml:space="preserve"> 要用它来建设自己的生活能力：饮食、睡眠、健身、兴趣爱好。不要把它全部献给加班和刷手机。</w:t>
      </w:r>
    </w:p>
    <w:p w14:paraId="610C429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Songti SC Regular" w:hAnsi="Songti SC Regular" w:eastAsia="Songti SC Regular" w:cs="Songti SC Regular"/>
          <w:lang w:val="en-US" w:eastAsia="zh-CN"/>
        </w:rPr>
      </w:pPr>
      <w:r>
        <w:rPr>
          <w:rFonts w:hint="default" w:ascii="Songti SC Regular" w:hAnsi="Songti SC Regular" w:eastAsia="Songti SC Regular" w:cs="Songti SC Regular"/>
          <w:lang w:val="en-US" w:eastAsia="zh-CN"/>
        </w:rPr>
        <w:t>另外，要学会用淘宝解决问题。淘宝是中国技能与物品的第一集中地，要学会用钱低成本雇佣他人来解决问题——你的时间比那几十块钱贵得多。</w:t>
      </w:r>
    </w:p>
    <w:p w14:paraId="3C7784C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rPr>
      </w:pPr>
      <w:r>
        <w:rPr>
          <w:rFonts w:hint="default" w:ascii="Songti SC Regular" w:hAnsi="Songti SC Regular" w:eastAsia="Songti SC Regular" w:cs="Songti SC Regular"/>
          <w:lang w:val="en-US" w:eastAsia="zh-CN"/>
        </w:rPr>
        <w:t>增长见识的低成本方式，不是报班，而是</w:t>
      </w:r>
      <w:r>
        <w:rPr>
          <w:rFonts w:hint="eastAsia" w:ascii="Songti SC Bold" w:hAnsi="Songti SC Bold" w:eastAsia="Songti SC Bold" w:cs="Songti SC Bold"/>
          <w:b/>
          <w:bCs/>
          <w:lang w:val="en-US" w:eastAsia="zh-CN"/>
        </w:rPr>
        <w:t>有意识地去经历各种场景，形成认知模板，学习最佳场景的解决优化方案。</w:t>
      </w:r>
      <w:r>
        <w:rPr>
          <w:rFonts w:hint="default" w:ascii="Songti SC Regular" w:hAnsi="Songti SC Regular" w:eastAsia="Songti SC Regular" w:cs="Songti SC Regular"/>
          <w:lang w:val="en-US" w:eastAsia="zh-CN"/>
        </w:rPr>
        <w:t xml:space="preserve"> 见过、经历过、复盘过，认知就长在了身上。</w:t>
      </w:r>
    </w:p>
    <w:p w14:paraId="18FCE909">
      <w:pPr>
        <w:rPr>
          <w:rFonts w:hint="eastAsia"/>
          <w:lang w:val="en-US" w:eastAsia="zh-CN"/>
        </w:rPr>
      </w:pPr>
    </w:p>
    <w:p w14:paraId="2B9C8AC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eastAsia" w:ascii="Songti SC Regular" w:hAnsi="Songti SC Regular" w:eastAsia="Songti SC Regular" w:cs="Songti SC Regular"/>
          <w:lang w:val="en-US" w:eastAsia="zh-CN"/>
        </w:rPr>
        <w:t>本书创作音乐专辑如下</w:t>
      </w:r>
    </w:p>
    <w:p w14:paraId="3BCB4C3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Songti SC Regular" w:hAnsi="Songti SC Regular" w:eastAsia="Songti SC Regular" w:cs="Songti SC Regular"/>
          <w:lang w:val="en-US" w:eastAsia="zh-CN"/>
        </w:rPr>
      </w:pPr>
      <w:r>
        <w:rPr>
          <w:rFonts w:hint="default" w:ascii="Songti SC Regular" w:hAnsi="Songti SC Regular" w:eastAsia="Songti SC Regular" w:cs="Songti SC Regular"/>
          <w:lang w:val="en-US" w:eastAsia="zh-CN"/>
        </w:rPr>
        <w:t>https://music.163.com/#/album?id=390256795</w:t>
      </w:r>
      <w:r>
        <w:rPr>
          <w:rFonts w:hint="eastAsia" w:ascii="Songti SC Regular" w:hAnsi="Songti SC Regular" w:eastAsia="Songti SC Regular" w:cs="Songti SC Regular"/>
          <w:lang w:val="en-US" w:eastAsia="zh-CN"/>
        </w:rPr>
        <w:t xml:space="preserve"> </w:t>
      </w:r>
      <w:r>
        <w:rPr>
          <w:rFonts w:hint="eastAsia" w:ascii="Songti SC Regular" w:hAnsi="Songti SC Regular" w:eastAsia="Songti SC Regular" w:cs="Songti SC Regular"/>
          <w:lang w:val="en-US" w:eastAsia="zh-CN"/>
        </w:rPr>
        <w:br w:type="textWrapping"/>
      </w:r>
      <w:r>
        <w:rPr>
          <w:rFonts w:hint="eastAsia" w:ascii="Songti SC Regular" w:hAnsi="Songti SC Regular" w:eastAsia="Songti SC Regular" w:cs="Songti SC Regular"/>
          <w:lang w:val="en-US" w:eastAsia="zh-CN"/>
        </w:rPr>
        <w:drawing>
          <wp:inline distT="0" distB="0" distL="114300" distR="114300">
            <wp:extent cx="1061085" cy="1066165"/>
            <wp:effectExtent l="0" t="0" r="0" b="0"/>
            <wp:docPr id="3" name="图片 3" descr="截屏2026-09-16 上午9.5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截屏2026-09-16 上午9.59.33"/>
                    <pic:cNvPicPr>
                      <a:picLocks noChangeAspect="1"/>
                    </pic:cNvPicPr>
                  </pic:nvPicPr>
                  <pic:blipFill>
                    <a:blip r:embed="rId5"/>
                    <a:srcRect l="4186"/>
                    <a:stretch>
                      <a:fillRect/>
                    </a:stretch>
                  </pic:blipFill>
                  <pic:spPr>
                    <a:xfrm>
                      <a:off x="0" y="0"/>
                      <a:ext cx="1061085" cy="1066165"/>
                    </a:xfrm>
                    <a:prstGeom prst="rect">
                      <a:avLst/>
                    </a:prstGeom>
                  </pic:spPr>
                </pic:pic>
              </a:graphicData>
            </a:graphic>
          </wp:inline>
        </w:drawing>
      </w:r>
    </w:p>
    <w:p w14:paraId="485FC99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Songti SC Regular" w:hAnsi="Songti SC Regular" w:eastAsia="Songti SC Regular" w:cs="Songti SC Regular"/>
          <w:lang w:val="en-US" w:eastAsia="zh-CN"/>
        </w:rPr>
      </w:pPr>
      <w:bookmarkStart w:id="142" w:name="_GoBack"/>
      <w:bookmarkEnd w:id="142"/>
    </w:p>
    <w:sectPr>
      <w:footerReference r:id="rId3" w:type="default"/>
      <w:pgSz w:w="9978" w:h="14173"/>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A04020102020204"/>
    <w:charset w:val="01"/>
    <w:family w:val="swiss"/>
    <w:pitch w:val="default"/>
    <w:sig w:usb0="A00002AF" w:usb1="400078FB" w:usb2="00000000" w:usb3="00000000" w:csb0="6000009F" w:csb1="DFD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Songti SC Bold">
    <w:panose1 w:val="02010800040101010101"/>
    <w:charset w:val="86"/>
    <w:family w:val="auto"/>
    <w:pitch w:val="default"/>
    <w:sig w:usb0="00000001" w:usb1="080F0000" w:usb2="00000000" w:usb3="00000000" w:csb0="00040000" w:csb1="00000000"/>
  </w:font>
  <w:font w:name="Songti SC">
    <w:panose1 w:val="02010800040101010101"/>
    <w:charset w:val="86"/>
    <w:family w:val="auto"/>
    <w:pitch w:val="default"/>
    <w:sig w:usb0="00000001" w:usb1="080F0000" w:usb2="00000000" w:usb3="00000000" w:csb0="00040000" w:csb1="00000000"/>
  </w:font>
  <w:font w:name="Songti SC Regular">
    <w:panose1 w:val="02010800040101010101"/>
    <w:charset w:val="86"/>
    <w:family w:val="auto"/>
    <w:pitch w:val="default"/>
    <w:sig w:usb0="00000001" w:usb1="080F0000" w:usb2="00000000" w:usb3="00000000" w:csb0="00040000" w:csb1="00000000"/>
  </w:font>
  <w:font w:name="Menlo">
    <w:panose1 w:val="020B0609030804020204"/>
    <w:charset w:val="00"/>
    <w:family w:val="auto"/>
    <w:pitch w:val="default"/>
    <w:sig w:usb0="E60022FF" w:usb1="D200F9FB" w:usb2="02000028" w:usb3="00000000" w:csb0="600001DF" w:csb1="FFDF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8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986C8">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C4EB15">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C4EB15">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DFA878"/>
    <w:multiLevelType w:val="singleLevel"/>
    <w:tmpl w:val="C7DFA878"/>
    <w:lvl w:ilvl="0" w:tentative="0">
      <w:start w:val="1"/>
      <w:numFmt w:val="bullet"/>
      <w:lvlText w:val=""/>
      <w:lvlJc w:val="left"/>
      <w:pPr>
        <w:ind w:left="420" w:hanging="420"/>
      </w:pPr>
      <w:rPr>
        <w:rFonts w:hint="default" w:ascii="Wingdings" w:hAnsi="Wingdings"/>
      </w:rPr>
    </w:lvl>
  </w:abstractNum>
  <w:abstractNum w:abstractNumId="1">
    <w:nsid w:val="DFF7E6C6"/>
    <w:multiLevelType w:val="singleLevel"/>
    <w:tmpl w:val="DFF7E6C6"/>
    <w:lvl w:ilvl="0" w:tentative="0">
      <w:start w:val="2"/>
      <w:numFmt w:val="chineseCounting"/>
      <w:suff w:val="nothing"/>
      <w:lvlText w:val="%1、"/>
      <w:lvlJc w:val="left"/>
      <w:rPr>
        <w:rFonts w:hint="eastAsia"/>
      </w:rPr>
    </w:lvl>
  </w:abstractNum>
  <w:abstractNum w:abstractNumId="2">
    <w:nsid w:val="FBF60D7A"/>
    <w:multiLevelType w:val="singleLevel"/>
    <w:tmpl w:val="FBF60D7A"/>
    <w:lvl w:ilvl="0" w:tentative="0">
      <w:start w:val="1"/>
      <w:numFmt w:val="bullet"/>
      <w:lvlText w:val=""/>
      <w:lvlJc w:val="left"/>
      <w:pPr>
        <w:ind w:left="420" w:hanging="420"/>
      </w:pPr>
      <w:rPr>
        <w:rFonts w:hint="default" w:ascii="Wingdings" w:hAnsi="Wingdings"/>
      </w:rPr>
    </w:lvl>
  </w:abstractNum>
  <w:abstractNum w:abstractNumId="3">
    <w:nsid w:val="FEDFE381"/>
    <w:multiLevelType w:val="singleLevel"/>
    <w:tmpl w:val="FEDFE381"/>
    <w:lvl w:ilvl="0" w:tentative="0">
      <w:start w:val="1"/>
      <w:numFmt w:val="bullet"/>
      <w:lvlText w:val=""/>
      <w:lvlJc w:val="left"/>
      <w:pPr>
        <w:tabs>
          <w:tab w:val="left" w:pos="-420"/>
        </w:tabs>
        <w:ind w:left="0" w:hanging="420"/>
      </w:pPr>
      <w:rPr>
        <w:rFonts w:hint="default" w:ascii="Wingdings" w:hAnsi="Wingdings"/>
      </w:rPr>
    </w:lvl>
  </w:abstractNum>
  <w:abstractNum w:abstractNumId="4">
    <w:nsid w:val="72BED400"/>
    <w:multiLevelType w:val="singleLevel"/>
    <w:tmpl w:val="72BED400"/>
    <w:lvl w:ilvl="0" w:tentative="0">
      <w:start w:val="8"/>
      <w:numFmt w:val="chineseCounting"/>
      <w:suff w:val="nothing"/>
      <w:lvlText w:val="%1、"/>
      <w:lvlJc w:val="left"/>
      <w:rPr>
        <w:rFonts w:hint="eastAsia"/>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F5397"/>
    <w:rsid w:val="03DBD5F2"/>
    <w:rsid w:val="03EF6B47"/>
    <w:rsid w:val="03FE66E4"/>
    <w:rsid w:val="03FF7B2A"/>
    <w:rsid w:val="04DE59E2"/>
    <w:rsid w:val="057D8029"/>
    <w:rsid w:val="05B71F2E"/>
    <w:rsid w:val="06BEC26F"/>
    <w:rsid w:val="06FF6CCD"/>
    <w:rsid w:val="072743A5"/>
    <w:rsid w:val="076B76C3"/>
    <w:rsid w:val="07B7631D"/>
    <w:rsid w:val="07E560FB"/>
    <w:rsid w:val="07F4015F"/>
    <w:rsid w:val="09FD898B"/>
    <w:rsid w:val="0B480BF1"/>
    <w:rsid w:val="0BBDE4EF"/>
    <w:rsid w:val="0BFB28B7"/>
    <w:rsid w:val="0C7EFB30"/>
    <w:rsid w:val="0C7F5971"/>
    <w:rsid w:val="0C938335"/>
    <w:rsid w:val="0CEE2D64"/>
    <w:rsid w:val="0CFF7E2E"/>
    <w:rsid w:val="0D4FE7F7"/>
    <w:rsid w:val="0D7B2F8A"/>
    <w:rsid w:val="0D7F9CC0"/>
    <w:rsid w:val="0DB7B89C"/>
    <w:rsid w:val="0DBF2D16"/>
    <w:rsid w:val="0DDD77B5"/>
    <w:rsid w:val="0DFF8BFB"/>
    <w:rsid w:val="0E874D80"/>
    <w:rsid w:val="0EBF2454"/>
    <w:rsid w:val="0EBFC7BC"/>
    <w:rsid w:val="0EFF50F9"/>
    <w:rsid w:val="0F073519"/>
    <w:rsid w:val="0F248DA0"/>
    <w:rsid w:val="0F3F3680"/>
    <w:rsid w:val="0F677874"/>
    <w:rsid w:val="0F7F00BF"/>
    <w:rsid w:val="0FBD959F"/>
    <w:rsid w:val="0FCF4269"/>
    <w:rsid w:val="0FCFBDE1"/>
    <w:rsid w:val="0FDD4986"/>
    <w:rsid w:val="0FDFA737"/>
    <w:rsid w:val="0FF35C00"/>
    <w:rsid w:val="0FF7FA1F"/>
    <w:rsid w:val="0FFA6F60"/>
    <w:rsid w:val="0FFBFD00"/>
    <w:rsid w:val="0FFD2953"/>
    <w:rsid w:val="0FFDCB5C"/>
    <w:rsid w:val="0FFEF960"/>
    <w:rsid w:val="0FFF86FC"/>
    <w:rsid w:val="11BD8BB1"/>
    <w:rsid w:val="11F5E7F7"/>
    <w:rsid w:val="13766B24"/>
    <w:rsid w:val="139FF9D1"/>
    <w:rsid w:val="13BEF5BC"/>
    <w:rsid w:val="13DF8C74"/>
    <w:rsid w:val="13EF272D"/>
    <w:rsid w:val="13F76906"/>
    <w:rsid w:val="13FF1C7C"/>
    <w:rsid w:val="13FF9089"/>
    <w:rsid w:val="14FFBAD5"/>
    <w:rsid w:val="15DC90A8"/>
    <w:rsid w:val="15F54BAC"/>
    <w:rsid w:val="167D8B8A"/>
    <w:rsid w:val="16AE5724"/>
    <w:rsid w:val="16FB2E1F"/>
    <w:rsid w:val="16FF5C52"/>
    <w:rsid w:val="17571BB9"/>
    <w:rsid w:val="1778874A"/>
    <w:rsid w:val="177991E4"/>
    <w:rsid w:val="179A0AEC"/>
    <w:rsid w:val="17B2E95A"/>
    <w:rsid w:val="17B3F5DB"/>
    <w:rsid w:val="17BCE4CC"/>
    <w:rsid w:val="17D74D70"/>
    <w:rsid w:val="17E549DC"/>
    <w:rsid w:val="17EF0BB3"/>
    <w:rsid w:val="17F51C70"/>
    <w:rsid w:val="17F5F180"/>
    <w:rsid w:val="17F71B1D"/>
    <w:rsid w:val="17FA8CD9"/>
    <w:rsid w:val="17FA8D5A"/>
    <w:rsid w:val="17FBEFA4"/>
    <w:rsid w:val="17FE9943"/>
    <w:rsid w:val="17FF644D"/>
    <w:rsid w:val="17FF78E1"/>
    <w:rsid w:val="17FF9695"/>
    <w:rsid w:val="17FFA7FE"/>
    <w:rsid w:val="185BF87E"/>
    <w:rsid w:val="18FF0B65"/>
    <w:rsid w:val="1996905A"/>
    <w:rsid w:val="19FC79B4"/>
    <w:rsid w:val="1A69BF73"/>
    <w:rsid w:val="1A7B25D6"/>
    <w:rsid w:val="1AF5809E"/>
    <w:rsid w:val="1AFCC1F6"/>
    <w:rsid w:val="1B3EA064"/>
    <w:rsid w:val="1B5B3A95"/>
    <w:rsid w:val="1B630F47"/>
    <w:rsid w:val="1B7B2695"/>
    <w:rsid w:val="1B7E8335"/>
    <w:rsid w:val="1B7E8805"/>
    <w:rsid w:val="1B7F7B0F"/>
    <w:rsid w:val="1BADB47F"/>
    <w:rsid w:val="1BAEE9BB"/>
    <w:rsid w:val="1BD3BB75"/>
    <w:rsid w:val="1BD5628D"/>
    <w:rsid w:val="1BE387DE"/>
    <w:rsid w:val="1BEC5D67"/>
    <w:rsid w:val="1BFA677C"/>
    <w:rsid w:val="1C7FCED5"/>
    <w:rsid w:val="1CDDE97D"/>
    <w:rsid w:val="1CE90A96"/>
    <w:rsid w:val="1CED29E3"/>
    <w:rsid w:val="1CF7BB37"/>
    <w:rsid w:val="1CFBF291"/>
    <w:rsid w:val="1D37EB2A"/>
    <w:rsid w:val="1D3DCC17"/>
    <w:rsid w:val="1D7E6E9D"/>
    <w:rsid w:val="1D977880"/>
    <w:rsid w:val="1D9C718A"/>
    <w:rsid w:val="1D9F9CC8"/>
    <w:rsid w:val="1DBFC026"/>
    <w:rsid w:val="1DD33596"/>
    <w:rsid w:val="1DE393D7"/>
    <w:rsid w:val="1DF762D7"/>
    <w:rsid w:val="1DF7AFB7"/>
    <w:rsid w:val="1DFE5720"/>
    <w:rsid w:val="1DFFBED3"/>
    <w:rsid w:val="1E5DA4EA"/>
    <w:rsid w:val="1E96C613"/>
    <w:rsid w:val="1EB15380"/>
    <w:rsid w:val="1EB71C4D"/>
    <w:rsid w:val="1EBE71D4"/>
    <w:rsid w:val="1ECB2FF7"/>
    <w:rsid w:val="1ECBD474"/>
    <w:rsid w:val="1ECF2D3D"/>
    <w:rsid w:val="1EDD0D31"/>
    <w:rsid w:val="1EDD3A9D"/>
    <w:rsid w:val="1EDF41F8"/>
    <w:rsid w:val="1EEB538C"/>
    <w:rsid w:val="1EF6D5AC"/>
    <w:rsid w:val="1EF722DA"/>
    <w:rsid w:val="1EFD92F1"/>
    <w:rsid w:val="1EFDA1F6"/>
    <w:rsid w:val="1EFECC46"/>
    <w:rsid w:val="1EFF32B9"/>
    <w:rsid w:val="1EFFC917"/>
    <w:rsid w:val="1F2F3806"/>
    <w:rsid w:val="1F4F9B17"/>
    <w:rsid w:val="1F6ADA7C"/>
    <w:rsid w:val="1F6B620C"/>
    <w:rsid w:val="1F6D2628"/>
    <w:rsid w:val="1F6F2FB9"/>
    <w:rsid w:val="1F76FF45"/>
    <w:rsid w:val="1F7EBA78"/>
    <w:rsid w:val="1F7F4D03"/>
    <w:rsid w:val="1F97AF0F"/>
    <w:rsid w:val="1F9B8668"/>
    <w:rsid w:val="1F9E6E47"/>
    <w:rsid w:val="1FAB08E9"/>
    <w:rsid w:val="1FABFA23"/>
    <w:rsid w:val="1FADEBC6"/>
    <w:rsid w:val="1FBD846D"/>
    <w:rsid w:val="1FBD986D"/>
    <w:rsid w:val="1FBE7CD3"/>
    <w:rsid w:val="1FBF30BA"/>
    <w:rsid w:val="1FCD5E07"/>
    <w:rsid w:val="1FD7E2A2"/>
    <w:rsid w:val="1FD955F0"/>
    <w:rsid w:val="1FD981DE"/>
    <w:rsid w:val="1FDE968D"/>
    <w:rsid w:val="1FE7B116"/>
    <w:rsid w:val="1FE9F432"/>
    <w:rsid w:val="1FED4B2F"/>
    <w:rsid w:val="1FEF01B5"/>
    <w:rsid w:val="1FEFF3C9"/>
    <w:rsid w:val="1FF5B686"/>
    <w:rsid w:val="1FF722DE"/>
    <w:rsid w:val="1FF7BB04"/>
    <w:rsid w:val="1FFB2590"/>
    <w:rsid w:val="1FFBCA4B"/>
    <w:rsid w:val="1FFBCC13"/>
    <w:rsid w:val="1FFC03B4"/>
    <w:rsid w:val="1FFC6602"/>
    <w:rsid w:val="1FFD0CEB"/>
    <w:rsid w:val="1FFD72B2"/>
    <w:rsid w:val="1FFE28BB"/>
    <w:rsid w:val="1FFE2E33"/>
    <w:rsid w:val="1FFE41F8"/>
    <w:rsid w:val="1FFE7E59"/>
    <w:rsid w:val="1FFEBD03"/>
    <w:rsid w:val="1FFF0CC0"/>
    <w:rsid w:val="1FFF3573"/>
    <w:rsid w:val="1FFF5C71"/>
    <w:rsid w:val="1FFFF2A8"/>
    <w:rsid w:val="21DFD3EF"/>
    <w:rsid w:val="21FD2464"/>
    <w:rsid w:val="22EFFF70"/>
    <w:rsid w:val="2327D10E"/>
    <w:rsid w:val="233EC7F3"/>
    <w:rsid w:val="23765110"/>
    <w:rsid w:val="23AE66FF"/>
    <w:rsid w:val="23C6920B"/>
    <w:rsid w:val="23F51A23"/>
    <w:rsid w:val="23F7FB63"/>
    <w:rsid w:val="23FF44ED"/>
    <w:rsid w:val="253E9EE6"/>
    <w:rsid w:val="25DB0545"/>
    <w:rsid w:val="25EFA684"/>
    <w:rsid w:val="25F366AA"/>
    <w:rsid w:val="25F79C43"/>
    <w:rsid w:val="25FB1F36"/>
    <w:rsid w:val="265F049E"/>
    <w:rsid w:val="26CFBA39"/>
    <w:rsid w:val="26DF2448"/>
    <w:rsid w:val="275F0008"/>
    <w:rsid w:val="276F247F"/>
    <w:rsid w:val="27782464"/>
    <w:rsid w:val="277F5D4F"/>
    <w:rsid w:val="277F8DD7"/>
    <w:rsid w:val="277FFF35"/>
    <w:rsid w:val="27BDA3A3"/>
    <w:rsid w:val="27DBC531"/>
    <w:rsid w:val="27DC1397"/>
    <w:rsid w:val="27DF5C3B"/>
    <w:rsid w:val="27F760A5"/>
    <w:rsid w:val="27FAD713"/>
    <w:rsid w:val="27FDAD95"/>
    <w:rsid w:val="27FECB45"/>
    <w:rsid w:val="27FF674D"/>
    <w:rsid w:val="27FF7574"/>
    <w:rsid w:val="286F46E0"/>
    <w:rsid w:val="28FE49E4"/>
    <w:rsid w:val="29CFE675"/>
    <w:rsid w:val="29DFA7B0"/>
    <w:rsid w:val="29E79FB5"/>
    <w:rsid w:val="29E8B3B1"/>
    <w:rsid w:val="29F73185"/>
    <w:rsid w:val="29FB57DB"/>
    <w:rsid w:val="29FC930C"/>
    <w:rsid w:val="29FD3D05"/>
    <w:rsid w:val="29FF98BF"/>
    <w:rsid w:val="29FFE182"/>
    <w:rsid w:val="2A7EB53A"/>
    <w:rsid w:val="2A9F4E05"/>
    <w:rsid w:val="2AD7BD9B"/>
    <w:rsid w:val="2AE78E6F"/>
    <w:rsid w:val="2B3FE971"/>
    <w:rsid w:val="2B5FC3E2"/>
    <w:rsid w:val="2B606A94"/>
    <w:rsid w:val="2B776F41"/>
    <w:rsid w:val="2B7E83AA"/>
    <w:rsid w:val="2B8DB010"/>
    <w:rsid w:val="2BB7085D"/>
    <w:rsid w:val="2BBA0FAD"/>
    <w:rsid w:val="2BDF298A"/>
    <w:rsid w:val="2BDFBCA5"/>
    <w:rsid w:val="2BE13B41"/>
    <w:rsid w:val="2BF1C070"/>
    <w:rsid w:val="2BF90AE0"/>
    <w:rsid w:val="2BFB6A1F"/>
    <w:rsid w:val="2BFBA720"/>
    <w:rsid w:val="2BFD543F"/>
    <w:rsid w:val="2BFE7B42"/>
    <w:rsid w:val="2C3FD80C"/>
    <w:rsid w:val="2C7F7C6E"/>
    <w:rsid w:val="2CBD2F05"/>
    <w:rsid w:val="2CCD727F"/>
    <w:rsid w:val="2CDD56FD"/>
    <w:rsid w:val="2CEBBD87"/>
    <w:rsid w:val="2CF34783"/>
    <w:rsid w:val="2CFD6612"/>
    <w:rsid w:val="2D4F844A"/>
    <w:rsid w:val="2D77049E"/>
    <w:rsid w:val="2DB5C4A5"/>
    <w:rsid w:val="2DCFB8F2"/>
    <w:rsid w:val="2DDDB232"/>
    <w:rsid w:val="2DDFE394"/>
    <w:rsid w:val="2DE7F5C8"/>
    <w:rsid w:val="2DF46EA9"/>
    <w:rsid w:val="2DF4A632"/>
    <w:rsid w:val="2DF84E6E"/>
    <w:rsid w:val="2DFA00A4"/>
    <w:rsid w:val="2DFAF14D"/>
    <w:rsid w:val="2DFBE923"/>
    <w:rsid w:val="2DFF5BBE"/>
    <w:rsid w:val="2DFF948E"/>
    <w:rsid w:val="2DFFD461"/>
    <w:rsid w:val="2E5A5443"/>
    <w:rsid w:val="2E5F7C04"/>
    <w:rsid w:val="2E77F83C"/>
    <w:rsid w:val="2E7DC9E2"/>
    <w:rsid w:val="2E7FA771"/>
    <w:rsid w:val="2EAF48B8"/>
    <w:rsid w:val="2ED7EB0B"/>
    <w:rsid w:val="2ED989F8"/>
    <w:rsid w:val="2EDE284E"/>
    <w:rsid w:val="2EEC13F4"/>
    <w:rsid w:val="2EF37251"/>
    <w:rsid w:val="2EF8A802"/>
    <w:rsid w:val="2EFF0379"/>
    <w:rsid w:val="2EFF5F14"/>
    <w:rsid w:val="2EFF7738"/>
    <w:rsid w:val="2F2A3903"/>
    <w:rsid w:val="2F33AA76"/>
    <w:rsid w:val="2F3E5A76"/>
    <w:rsid w:val="2F596164"/>
    <w:rsid w:val="2F5B3A2C"/>
    <w:rsid w:val="2F5EA221"/>
    <w:rsid w:val="2F6E08C2"/>
    <w:rsid w:val="2F6FA32A"/>
    <w:rsid w:val="2F748641"/>
    <w:rsid w:val="2F752033"/>
    <w:rsid w:val="2F7DE633"/>
    <w:rsid w:val="2F7F12D0"/>
    <w:rsid w:val="2F7F6BDF"/>
    <w:rsid w:val="2F7F7DF4"/>
    <w:rsid w:val="2F93361B"/>
    <w:rsid w:val="2F98E115"/>
    <w:rsid w:val="2F9FAAE7"/>
    <w:rsid w:val="2FA7E1A5"/>
    <w:rsid w:val="2FB7F8F7"/>
    <w:rsid w:val="2FB8C28E"/>
    <w:rsid w:val="2FBD7B0F"/>
    <w:rsid w:val="2FBDCC65"/>
    <w:rsid w:val="2FBF43AD"/>
    <w:rsid w:val="2FBFB150"/>
    <w:rsid w:val="2FBFED9A"/>
    <w:rsid w:val="2FC7B8AC"/>
    <w:rsid w:val="2FCEA498"/>
    <w:rsid w:val="2FD4D246"/>
    <w:rsid w:val="2FDE14CB"/>
    <w:rsid w:val="2FDF2DBA"/>
    <w:rsid w:val="2FEFFF39"/>
    <w:rsid w:val="2FF4976F"/>
    <w:rsid w:val="2FF70E36"/>
    <w:rsid w:val="2FF79F19"/>
    <w:rsid w:val="2FF9AD08"/>
    <w:rsid w:val="2FFB4DD2"/>
    <w:rsid w:val="2FFBF1E9"/>
    <w:rsid w:val="2FFC758B"/>
    <w:rsid w:val="2FFC7A54"/>
    <w:rsid w:val="2FFD0BEA"/>
    <w:rsid w:val="2FFD213C"/>
    <w:rsid w:val="2FFD28A7"/>
    <w:rsid w:val="2FFE841B"/>
    <w:rsid w:val="2FFF10B2"/>
    <w:rsid w:val="2FFF3189"/>
    <w:rsid w:val="2FFF3E7B"/>
    <w:rsid w:val="2FFF5858"/>
    <w:rsid w:val="2FFFB3F7"/>
    <w:rsid w:val="3074A3A6"/>
    <w:rsid w:val="30DE03B0"/>
    <w:rsid w:val="30FF9EA8"/>
    <w:rsid w:val="316F5DE7"/>
    <w:rsid w:val="317F1CF5"/>
    <w:rsid w:val="31AA606F"/>
    <w:rsid w:val="31CDB61C"/>
    <w:rsid w:val="31F17CAC"/>
    <w:rsid w:val="31FD7AF4"/>
    <w:rsid w:val="31FF7119"/>
    <w:rsid w:val="31FFC94A"/>
    <w:rsid w:val="325C748E"/>
    <w:rsid w:val="327F1377"/>
    <w:rsid w:val="327F8FCA"/>
    <w:rsid w:val="32B5164D"/>
    <w:rsid w:val="32CFB96F"/>
    <w:rsid w:val="32EC3084"/>
    <w:rsid w:val="32FBF0E4"/>
    <w:rsid w:val="33724DE2"/>
    <w:rsid w:val="33D6CAD7"/>
    <w:rsid w:val="33D70A7F"/>
    <w:rsid w:val="33D9F4DE"/>
    <w:rsid w:val="33EC044C"/>
    <w:rsid w:val="33F930ED"/>
    <w:rsid w:val="33FA9BE6"/>
    <w:rsid w:val="33FD1006"/>
    <w:rsid w:val="33FF3CBF"/>
    <w:rsid w:val="33FF5447"/>
    <w:rsid w:val="33FF97D1"/>
    <w:rsid w:val="347FB749"/>
    <w:rsid w:val="348D6EC4"/>
    <w:rsid w:val="34D74CB9"/>
    <w:rsid w:val="34DF7062"/>
    <w:rsid w:val="34E3667F"/>
    <w:rsid w:val="34FEE109"/>
    <w:rsid w:val="35078D3F"/>
    <w:rsid w:val="355D10DD"/>
    <w:rsid w:val="356DE47E"/>
    <w:rsid w:val="3575C9CB"/>
    <w:rsid w:val="357B7AC9"/>
    <w:rsid w:val="357DC283"/>
    <w:rsid w:val="35B700D3"/>
    <w:rsid w:val="35BF58BA"/>
    <w:rsid w:val="35CE1AB0"/>
    <w:rsid w:val="35DD7CC7"/>
    <w:rsid w:val="35DFC254"/>
    <w:rsid w:val="35F19F40"/>
    <w:rsid w:val="35FC0DAE"/>
    <w:rsid w:val="35FCBC54"/>
    <w:rsid w:val="35FE4A9F"/>
    <w:rsid w:val="35FF34C4"/>
    <w:rsid w:val="35FFD40F"/>
    <w:rsid w:val="3637D39D"/>
    <w:rsid w:val="366C4E20"/>
    <w:rsid w:val="367EE0CF"/>
    <w:rsid w:val="36BD8475"/>
    <w:rsid w:val="36EF9DA6"/>
    <w:rsid w:val="36EFB164"/>
    <w:rsid w:val="36F55F5E"/>
    <w:rsid w:val="36FDE37D"/>
    <w:rsid w:val="36FFBA2A"/>
    <w:rsid w:val="36FFFCE1"/>
    <w:rsid w:val="371E3D9D"/>
    <w:rsid w:val="377378E5"/>
    <w:rsid w:val="377D5430"/>
    <w:rsid w:val="377DFA3E"/>
    <w:rsid w:val="377EE689"/>
    <w:rsid w:val="377F9748"/>
    <w:rsid w:val="3799E880"/>
    <w:rsid w:val="379E73CF"/>
    <w:rsid w:val="379EF6E0"/>
    <w:rsid w:val="37A5946F"/>
    <w:rsid w:val="37ADCF56"/>
    <w:rsid w:val="37AF087C"/>
    <w:rsid w:val="37B2EFDF"/>
    <w:rsid w:val="37BA5133"/>
    <w:rsid w:val="37BAC5C1"/>
    <w:rsid w:val="37BF465F"/>
    <w:rsid w:val="37BF8F45"/>
    <w:rsid w:val="37BF8F87"/>
    <w:rsid w:val="37BFAEC5"/>
    <w:rsid w:val="37CDC75A"/>
    <w:rsid w:val="37D44474"/>
    <w:rsid w:val="37DACE22"/>
    <w:rsid w:val="37DB30F9"/>
    <w:rsid w:val="37DE01F0"/>
    <w:rsid w:val="37DF227C"/>
    <w:rsid w:val="37DF826E"/>
    <w:rsid w:val="37DFD252"/>
    <w:rsid w:val="37E5EC4B"/>
    <w:rsid w:val="37EF0375"/>
    <w:rsid w:val="37EF9793"/>
    <w:rsid w:val="37F4DDEE"/>
    <w:rsid w:val="37F4FADE"/>
    <w:rsid w:val="37F5DB85"/>
    <w:rsid w:val="37F6BFCC"/>
    <w:rsid w:val="37F7126B"/>
    <w:rsid w:val="37F7507C"/>
    <w:rsid w:val="37F77E51"/>
    <w:rsid w:val="37F8DA3A"/>
    <w:rsid w:val="37FD91D1"/>
    <w:rsid w:val="37FEE04E"/>
    <w:rsid w:val="37FF03C0"/>
    <w:rsid w:val="37FF283A"/>
    <w:rsid w:val="37FF872F"/>
    <w:rsid w:val="37FF981F"/>
    <w:rsid w:val="37FFAB83"/>
    <w:rsid w:val="37FFC0D2"/>
    <w:rsid w:val="37FFD9EC"/>
    <w:rsid w:val="37FFDCC1"/>
    <w:rsid w:val="37FFEBBE"/>
    <w:rsid w:val="383B5212"/>
    <w:rsid w:val="38796A90"/>
    <w:rsid w:val="38AFB38E"/>
    <w:rsid w:val="38B55A67"/>
    <w:rsid w:val="38BD9787"/>
    <w:rsid w:val="38DB781B"/>
    <w:rsid w:val="38FF5715"/>
    <w:rsid w:val="3935AD7A"/>
    <w:rsid w:val="393F5AC1"/>
    <w:rsid w:val="396F11A3"/>
    <w:rsid w:val="397AF2D3"/>
    <w:rsid w:val="397D88B1"/>
    <w:rsid w:val="397DEE36"/>
    <w:rsid w:val="398215F3"/>
    <w:rsid w:val="39BB1A23"/>
    <w:rsid w:val="39BEA1C3"/>
    <w:rsid w:val="39CDA4A0"/>
    <w:rsid w:val="39D79D1E"/>
    <w:rsid w:val="39E7D334"/>
    <w:rsid w:val="39ECFBD0"/>
    <w:rsid w:val="39F41771"/>
    <w:rsid w:val="39F948B8"/>
    <w:rsid w:val="39FA3A43"/>
    <w:rsid w:val="39FB2081"/>
    <w:rsid w:val="39FC830E"/>
    <w:rsid w:val="39FF0870"/>
    <w:rsid w:val="39FF185F"/>
    <w:rsid w:val="3A2F92ED"/>
    <w:rsid w:val="3A5DEAFB"/>
    <w:rsid w:val="3A6F26D7"/>
    <w:rsid w:val="3A7F30F5"/>
    <w:rsid w:val="3ADE0706"/>
    <w:rsid w:val="3ADFC515"/>
    <w:rsid w:val="3AEF8650"/>
    <w:rsid w:val="3AF66C49"/>
    <w:rsid w:val="3AF7BB75"/>
    <w:rsid w:val="3AFB716F"/>
    <w:rsid w:val="3AFE7D19"/>
    <w:rsid w:val="3B3E2833"/>
    <w:rsid w:val="3B5F2028"/>
    <w:rsid w:val="3B5F8243"/>
    <w:rsid w:val="3B5FE9CF"/>
    <w:rsid w:val="3B6F75F1"/>
    <w:rsid w:val="3B7BCE7C"/>
    <w:rsid w:val="3B7D55A2"/>
    <w:rsid w:val="3B7D5A99"/>
    <w:rsid w:val="3B7E5679"/>
    <w:rsid w:val="3B7E6C74"/>
    <w:rsid w:val="3B7F01B1"/>
    <w:rsid w:val="3B7FD954"/>
    <w:rsid w:val="3B9B3336"/>
    <w:rsid w:val="3B9DD09A"/>
    <w:rsid w:val="3BABD107"/>
    <w:rsid w:val="3BADFFD1"/>
    <w:rsid w:val="3BAFB435"/>
    <w:rsid w:val="3BB3E64A"/>
    <w:rsid w:val="3BB771D8"/>
    <w:rsid w:val="3BBAF9B6"/>
    <w:rsid w:val="3BBDF83C"/>
    <w:rsid w:val="3BBFACE9"/>
    <w:rsid w:val="3BD305F9"/>
    <w:rsid w:val="3BD63A18"/>
    <w:rsid w:val="3BD6F55F"/>
    <w:rsid w:val="3BDBF0A6"/>
    <w:rsid w:val="3BDBF626"/>
    <w:rsid w:val="3BE77B22"/>
    <w:rsid w:val="3BE79FDF"/>
    <w:rsid w:val="3BEA1374"/>
    <w:rsid w:val="3BEB15A1"/>
    <w:rsid w:val="3BEE39E6"/>
    <w:rsid w:val="3BEFACD2"/>
    <w:rsid w:val="3BF13C79"/>
    <w:rsid w:val="3BF1F98B"/>
    <w:rsid w:val="3BF3DA46"/>
    <w:rsid w:val="3BF7F20C"/>
    <w:rsid w:val="3BFB3C8C"/>
    <w:rsid w:val="3BFBE274"/>
    <w:rsid w:val="3BFC6BA5"/>
    <w:rsid w:val="3BFD3DDF"/>
    <w:rsid w:val="3BFE1B50"/>
    <w:rsid w:val="3BFF6B38"/>
    <w:rsid w:val="3BFF7258"/>
    <w:rsid w:val="3BFF85BC"/>
    <w:rsid w:val="3BFF96C4"/>
    <w:rsid w:val="3BFFCD48"/>
    <w:rsid w:val="3BFFF746"/>
    <w:rsid w:val="3C1B2B61"/>
    <w:rsid w:val="3C2FA8F8"/>
    <w:rsid w:val="3C3FCF10"/>
    <w:rsid w:val="3C5667CE"/>
    <w:rsid w:val="3C6ED0C0"/>
    <w:rsid w:val="3C74D86E"/>
    <w:rsid w:val="3C8EE578"/>
    <w:rsid w:val="3CAB72E1"/>
    <w:rsid w:val="3CBC7D9A"/>
    <w:rsid w:val="3CD7860E"/>
    <w:rsid w:val="3CDBA230"/>
    <w:rsid w:val="3CDD72E1"/>
    <w:rsid w:val="3CF3EF99"/>
    <w:rsid w:val="3CFD7D68"/>
    <w:rsid w:val="3CFF1AD7"/>
    <w:rsid w:val="3CFF5BC2"/>
    <w:rsid w:val="3D2DA2BD"/>
    <w:rsid w:val="3D3FAD30"/>
    <w:rsid w:val="3D3FFA14"/>
    <w:rsid w:val="3D7272F9"/>
    <w:rsid w:val="3D7FA336"/>
    <w:rsid w:val="3D9B867C"/>
    <w:rsid w:val="3D9E989B"/>
    <w:rsid w:val="3DA25933"/>
    <w:rsid w:val="3DBC83C5"/>
    <w:rsid w:val="3DBD79A8"/>
    <w:rsid w:val="3DBF3A76"/>
    <w:rsid w:val="3DBFBBAC"/>
    <w:rsid w:val="3DBFE212"/>
    <w:rsid w:val="3DBFECB4"/>
    <w:rsid w:val="3DC3166C"/>
    <w:rsid w:val="3DCEB16F"/>
    <w:rsid w:val="3DDA223E"/>
    <w:rsid w:val="3DDF4E2C"/>
    <w:rsid w:val="3DDFA82D"/>
    <w:rsid w:val="3DDFCB2E"/>
    <w:rsid w:val="3DE7169B"/>
    <w:rsid w:val="3DEDF3BD"/>
    <w:rsid w:val="3DEEF6D1"/>
    <w:rsid w:val="3DEF5ACC"/>
    <w:rsid w:val="3DEF97B2"/>
    <w:rsid w:val="3DEFACF5"/>
    <w:rsid w:val="3DEFBC67"/>
    <w:rsid w:val="3DF7AB7F"/>
    <w:rsid w:val="3DFD0014"/>
    <w:rsid w:val="3DFDFC0F"/>
    <w:rsid w:val="3DFEB992"/>
    <w:rsid w:val="3DFFC39B"/>
    <w:rsid w:val="3DFFC5AE"/>
    <w:rsid w:val="3DFFCB26"/>
    <w:rsid w:val="3E12917F"/>
    <w:rsid w:val="3E2B9347"/>
    <w:rsid w:val="3E2FEAE0"/>
    <w:rsid w:val="3E3A22A4"/>
    <w:rsid w:val="3E563143"/>
    <w:rsid w:val="3E5AA6D9"/>
    <w:rsid w:val="3E5F1984"/>
    <w:rsid w:val="3E5F2160"/>
    <w:rsid w:val="3E5F8D1F"/>
    <w:rsid w:val="3E73ED8E"/>
    <w:rsid w:val="3E751162"/>
    <w:rsid w:val="3E765661"/>
    <w:rsid w:val="3E7C1C59"/>
    <w:rsid w:val="3E7F65A1"/>
    <w:rsid w:val="3E7FBB04"/>
    <w:rsid w:val="3E8B8234"/>
    <w:rsid w:val="3E97E499"/>
    <w:rsid w:val="3E9F6940"/>
    <w:rsid w:val="3EA35D29"/>
    <w:rsid w:val="3EB96585"/>
    <w:rsid w:val="3EBDD4ED"/>
    <w:rsid w:val="3EBEF7FD"/>
    <w:rsid w:val="3EBF513F"/>
    <w:rsid w:val="3EBFA7B8"/>
    <w:rsid w:val="3EBFB64C"/>
    <w:rsid w:val="3EC8F087"/>
    <w:rsid w:val="3EC9CC8C"/>
    <w:rsid w:val="3ECB395D"/>
    <w:rsid w:val="3ED36AAF"/>
    <w:rsid w:val="3ED7F9E1"/>
    <w:rsid w:val="3EDBF475"/>
    <w:rsid w:val="3EDC76A4"/>
    <w:rsid w:val="3EDD7DC9"/>
    <w:rsid w:val="3EDEE689"/>
    <w:rsid w:val="3EECF96C"/>
    <w:rsid w:val="3EED29E0"/>
    <w:rsid w:val="3EEDA8F4"/>
    <w:rsid w:val="3EEDB1E4"/>
    <w:rsid w:val="3EEED187"/>
    <w:rsid w:val="3EEEDC73"/>
    <w:rsid w:val="3EEF1CD2"/>
    <w:rsid w:val="3EEFD36F"/>
    <w:rsid w:val="3EF560E4"/>
    <w:rsid w:val="3EF6623F"/>
    <w:rsid w:val="3EF77E90"/>
    <w:rsid w:val="3EF78840"/>
    <w:rsid w:val="3EF7E3AB"/>
    <w:rsid w:val="3EFC7DC5"/>
    <w:rsid w:val="3EFD16B6"/>
    <w:rsid w:val="3EFDEC7A"/>
    <w:rsid w:val="3EFE5917"/>
    <w:rsid w:val="3EFEB818"/>
    <w:rsid w:val="3EFF4881"/>
    <w:rsid w:val="3EFF49C5"/>
    <w:rsid w:val="3EFF4B62"/>
    <w:rsid w:val="3EFF5D73"/>
    <w:rsid w:val="3EFF6640"/>
    <w:rsid w:val="3EFFAC6D"/>
    <w:rsid w:val="3EFFDF12"/>
    <w:rsid w:val="3F033B40"/>
    <w:rsid w:val="3F1BEE78"/>
    <w:rsid w:val="3F259E65"/>
    <w:rsid w:val="3F278809"/>
    <w:rsid w:val="3F2F49A6"/>
    <w:rsid w:val="3F3BB429"/>
    <w:rsid w:val="3F3C7434"/>
    <w:rsid w:val="3F3F0AAA"/>
    <w:rsid w:val="3F56E065"/>
    <w:rsid w:val="3F57E3F6"/>
    <w:rsid w:val="3F5D286D"/>
    <w:rsid w:val="3F5D495C"/>
    <w:rsid w:val="3F5E5E8C"/>
    <w:rsid w:val="3F5F252A"/>
    <w:rsid w:val="3F5F6306"/>
    <w:rsid w:val="3F5FDAF9"/>
    <w:rsid w:val="3F5FFB7E"/>
    <w:rsid w:val="3F6F24F4"/>
    <w:rsid w:val="3F752869"/>
    <w:rsid w:val="3F796A2B"/>
    <w:rsid w:val="3F7BAEA2"/>
    <w:rsid w:val="3F7DB504"/>
    <w:rsid w:val="3F7E0260"/>
    <w:rsid w:val="3F7EF068"/>
    <w:rsid w:val="3F7F31BC"/>
    <w:rsid w:val="3F7F5D11"/>
    <w:rsid w:val="3F7F81E5"/>
    <w:rsid w:val="3F7FD954"/>
    <w:rsid w:val="3F7FDF3D"/>
    <w:rsid w:val="3F7FDF49"/>
    <w:rsid w:val="3F7FE5AE"/>
    <w:rsid w:val="3F7FF126"/>
    <w:rsid w:val="3F8761D9"/>
    <w:rsid w:val="3F8D9301"/>
    <w:rsid w:val="3F8F0578"/>
    <w:rsid w:val="3F8F9B37"/>
    <w:rsid w:val="3F91FE44"/>
    <w:rsid w:val="3F9F1058"/>
    <w:rsid w:val="3F9F8970"/>
    <w:rsid w:val="3F9F9B2F"/>
    <w:rsid w:val="3FA325A3"/>
    <w:rsid w:val="3FA3F84B"/>
    <w:rsid w:val="3FA5F9BE"/>
    <w:rsid w:val="3FAC7125"/>
    <w:rsid w:val="3FAE0033"/>
    <w:rsid w:val="3FAEADB4"/>
    <w:rsid w:val="3FAF7D6F"/>
    <w:rsid w:val="3FB2CDC8"/>
    <w:rsid w:val="3FB3C7EB"/>
    <w:rsid w:val="3FB62183"/>
    <w:rsid w:val="3FB6F935"/>
    <w:rsid w:val="3FB72C7E"/>
    <w:rsid w:val="3FB78B0D"/>
    <w:rsid w:val="3FBC2676"/>
    <w:rsid w:val="3FBD3A34"/>
    <w:rsid w:val="3FBDD0DC"/>
    <w:rsid w:val="3FBE1354"/>
    <w:rsid w:val="3FBE68EB"/>
    <w:rsid w:val="3FBEB4E5"/>
    <w:rsid w:val="3FBF33ED"/>
    <w:rsid w:val="3FBF4931"/>
    <w:rsid w:val="3FBFC430"/>
    <w:rsid w:val="3FBFC89B"/>
    <w:rsid w:val="3FBFCD5F"/>
    <w:rsid w:val="3FBFDAE2"/>
    <w:rsid w:val="3FC3734E"/>
    <w:rsid w:val="3FC75000"/>
    <w:rsid w:val="3FCCB0E3"/>
    <w:rsid w:val="3FCEF6BA"/>
    <w:rsid w:val="3FCFAB3D"/>
    <w:rsid w:val="3FD30AE8"/>
    <w:rsid w:val="3FD5B3D4"/>
    <w:rsid w:val="3FD6139F"/>
    <w:rsid w:val="3FD643C1"/>
    <w:rsid w:val="3FD6DEAD"/>
    <w:rsid w:val="3FD9987C"/>
    <w:rsid w:val="3FDB6190"/>
    <w:rsid w:val="3FDB7222"/>
    <w:rsid w:val="3FDCFF74"/>
    <w:rsid w:val="3FDD5516"/>
    <w:rsid w:val="3FDE75C2"/>
    <w:rsid w:val="3FDF2A7B"/>
    <w:rsid w:val="3FDF4F60"/>
    <w:rsid w:val="3FDF7DD1"/>
    <w:rsid w:val="3FDF8289"/>
    <w:rsid w:val="3FDFAAB8"/>
    <w:rsid w:val="3FDFCE7B"/>
    <w:rsid w:val="3FDFDCEC"/>
    <w:rsid w:val="3FE580B2"/>
    <w:rsid w:val="3FE766B6"/>
    <w:rsid w:val="3FE768A5"/>
    <w:rsid w:val="3FE77128"/>
    <w:rsid w:val="3FE7ED39"/>
    <w:rsid w:val="3FE7F746"/>
    <w:rsid w:val="3FE9B8AC"/>
    <w:rsid w:val="3FEA9DE8"/>
    <w:rsid w:val="3FEAF39A"/>
    <w:rsid w:val="3FEBE6C7"/>
    <w:rsid w:val="3FED53BF"/>
    <w:rsid w:val="3FED73C3"/>
    <w:rsid w:val="3FED8FB3"/>
    <w:rsid w:val="3FEECE78"/>
    <w:rsid w:val="3FEF3927"/>
    <w:rsid w:val="3FEFDE37"/>
    <w:rsid w:val="3FEFE199"/>
    <w:rsid w:val="3FF32E00"/>
    <w:rsid w:val="3FF33C65"/>
    <w:rsid w:val="3FF367F1"/>
    <w:rsid w:val="3FF384AF"/>
    <w:rsid w:val="3FF556FD"/>
    <w:rsid w:val="3FF5E1C8"/>
    <w:rsid w:val="3FF6F723"/>
    <w:rsid w:val="3FF724D1"/>
    <w:rsid w:val="3FF735F4"/>
    <w:rsid w:val="3FF781E2"/>
    <w:rsid w:val="3FF7A2E4"/>
    <w:rsid w:val="3FF7C05D"/>
    <w:rsid w:val="3FFBB288"/>
    <w:rsid w:val="3FFCB04B"/>
    <w:rsid w:val="3FFD1F5D"/>
    <w:rsid w:val="3FFD9699"/>
    <w:rsid w:val="3FFDFDFA"/>
    <w:rsid w:val="3FFE180A"/>
    <w:rsid w:val="3FFE2783"/>
    <w:rsid w:val="3FFE4BB8"/>
    <w:rsid w:val="3FFEF66F"/>
    <w:rsid w:val="3FFF0517"/>
    <w:rsid w:val="3FFF2454"/>
    <w:rsid w:val="3FFF2AF5"/>
    <w:rsid w:val="3FFF52AA"/>
    <w:rsid w:val="3FFF6363"/>
    <w:rsid w:val="3FFF839A"/>
    <w:rsid w:val="3FFFA766"/>
    <w:rsid w:val="3FFFB439"/>
    <w:rsid w:val="3FFFBE99"/>
    <w:rsid w:val="3FFFC114"/>
    <w:rsid w:val="3FFFC3F1"/>
    <w:rsid w:val="3FFFDE99"/>
    <w:rsid w:val="3FFFE1AD"/>
    <w:rsid w:val="3FFFEB32"/>
    <w:rsid w:val="437E3CBE"/>
    <w:rsid w:val="43A60D78"/>
    <w:rsid w:val="43BFDB76"/>
    <w:rsid w:val="43FF78AA"/>
    <w:rsid w:val="43FFA342"/>
    <w:rsid w:val="44E71349"/>
    <w:rsid w:val="458EB63C"/>
    <w:rsid w:val="45F6C44E"/>
    <w:rsid w:val="45FD88F0"/>
    <w:rsid w:val="45FDDC39"/>
    <w:rsid w:val="465F2C44"/>
    <w:rsid w:val="4697D5C8"/>
    <w:rsid w:val="46E9EF72"/>
    <w:rsid w:val="46F2BACA"/>
    <w:rsid w:val="46F5E842"/>
    <w:rsid w:val="46F7C1E7"/>
    <w:rsid w:val="4733145D"/>
    <w:rsid w:val="473D94E5"/>
    <w:rsid w:val="474754E4"/>
    <w:rsid w:val="474FABCD"/>
    <w:rsid w:val="47713228"/>
    <w:rsid w:val="47778DB0"/>
    <w:rsid w:val="47ACA1AB"/>
    <w:rsid w:val="47B416C9"/>
    <w:rsid w:val="47B76E14"/>
    <w:rsid w:val="47CBFF7B"/>
    <w:rsid w:val="47D9070A"/>
    <w:rsid w:val="47D9929C"/>
    <w:rsid w:val="47EFAB34"/>
    <w:rsid w:val="47F35BC6"/>
    <w:rsid w:val="47F70318"/>
    <w:rsid w:val="47F7901F"/>
    <w:rsid w:val="47F9C405"/>
    <w:rsid w:val="47FAF169"/>
    <w:rsid w:val="47FB43B4"/>
    <w:rsid w:val="47FE70CB"/>
    <w:rsid w:val="47FF405F"/>
    <w:rsid w:val="47FF64B3"/>
    <w:rsid w:val="487361FC"/>
    <w:rsid w:val="48D93656"/>
    <w:rsid w:val="49CE9AB9"/>
    <w:rsid w:val="49D2CE9E"/>
    <w:rsid w:val="49D773FE"/>
    <w:rsid w:val="49FBAB30"/>
    <w:rsid w:val="4A2F0564"/>
    <w:rsid w:val="4A4B5559"/>
    <w:rsid w:val="4AD23055"/>
    <w:rsid w:val="4ADFB034"/>
    <w:rsid w:val="4AEFD95B"/>
    <w:rsid w:val="4AF79C29"/>
    <w:rsid w:val="4B7B96B1"/>
    <w:rsid w:val="4B9B07BE"/>
    <w:rsid w:val="4BB404B6"/>
    <w:rsid w:val="4BBCE7BD"/>
    <w:rsid w:val="4BDB45AB"/>
    <w:rsid w:val="4BDC62BF"/>
    <w:rsid w:val="4BDDBF6C"/>
    <w:rsid w:val="4BEFFBF0"/>
    <w:rsid w:val="4BF7EAE8"/>
    <w:rsid w:val="4BFB4224"/>
    <w:rsid w:val="4BFB730F"/>
    <w:rsid w:val="4C69B773"/>
    <w:rsid w:val="4C7A08AF"/>
    <w:rsid w:val="4CD7A0EC"/>
    <w:rsid w:val="4CEF59D3"/>
    <w:rsid w:val="4D3F6CBD"/>
    <w:rsid w:val="4D7D0450"/>
    <w:rsid w:val="4DA3609A"/>
    <w:rsid w:val="4DB9A6A7"/>
    <w:rsid w:val="4DBFAED4"/>
    <w:rsid w:val="4DF5DBC7"/>
    <w:rsid w:val="4DFD5549"/>
    <w:rsid w:val="4DFDC3DD"/>
    <w:rsid w:val="4EA726AC"/>
    <w:rsid w:val="4EB2D035"/>
    <w:rsid w:val="4EBD162E"/>
    <w:rsid w:val="4EC1761B"/>
    <w:rsid w:val="4EC612F0"/>
    <w:rsid w:val="4ECBFE54"/>
    <w:rsid w:val="4ECF771A"/>
    <w:rsid w:val="4EE7E01C"/>
    <w:rsid w:val="4EEB4699"/>
    <w:rsid w:val="4EF39546"/>
    <w:rsid w:val="4EFC5E58"/>
    <w:rsid w:val="4EFFC31B"/>
    <w:rsid w:val="4F333B8B"/>
    <w:rsid w:val="4F3E45B3"/>
    <w:rsid w:val="4F5DDFF5"/>
    <w:rsid w:val="4F6B0940"/>
    <w:rsid w:val="4F6DB493"/>
    <w:rsid w:val="4F7638FC"/>
    <w:rsid w:val="4F76D547"/>
    <w:rsid w:val="4F77B536"/>
    <w:rsid w:val="4F77FA18"/>
    <w:rsid w:val="4F7E265E"/>
    <w:rsid w:val="4F7E9A7C"/>
    <w:rsid w:val="4F7FA05D"/>
    <w:rsid w:val="4F7FD523"/>
    <w:rsid w:val="4F8DE74B"/>
    <w:rsid w:val="4F8FEB5C"/>
    <w:rsid w:val="4F91693D"/>
    <w:rsid w:val="4F9765FF"/>
    <w:rsid w:val="4F9CCD15"/>
    <w:rsid w:val="4FB2E359"/>
    <w:rsid w:val="4FB54E4E"/>
    <w:rsid w:val="4FBA2293"/>
    <w:rsid w:val="4FBFC231"/>
    <w:rsid w:val="4FBFE320"/>
    <w:rsid w:val="4FD1FBF0"/>
    <w:rsid w:val="4FD38566"/>
    <w:rsid w:val="4FDB9372"/>
    <w:rsid w:val="4FDBEEB2"/>
    <w:rsid w:val="4FDC8443"/>
    <w:rsid w:val="4FDFA2E7"/>
    <w:rsid w:val="4FDFC962"/>
    <w:rsid w:val="4FE02270"/>
    <w:rsid w:val="4FE71F94"/>
    <w:rsid w:val="4FE9ABBE"/>
    <w:rsid w:val="4FEB2D0A"/>
    <w:rsid w:val="4FEC1EA5"/>
    <w:rsid w:val="4FEE8E41"/>
    <w:rsid w:val="4FEFAF62"/>
    <w:rsid w:val="4FEFC908"/>
    <w:rsid w:val="4FF3FE83"/>
    <w:rsid w:val="4FF50647"/>
    <w:rsid w:val="4FF703F3"/>
    <w:rsid w:val="4FFB7EBA"/>
    <w:rsid w:val="4FFBC978"/>
    <w:rsid w:val="4FFBCE77"/>
    <w:rsid w:val="4FFC7384"/>
    <w:rsid w:val="4FFD340D"/>
    <w:rsid w:val="4FFE313B"/>
    <w:rsid w:val="4FFF3195"/>
    <w:rsid w:val="4FFFC2BE"/>
    <w:rsid w:val="4FFFD262"/>
    <w:rsid w:val="50BF34BF"/>
    <w:rsid w:val="50F7D997"/>
    <w:rsid w:val="51AE12E0"/>
    <w:rsid w:val="51BB5D50"/>
    <w:rsid w:val="51BF0ACC"/>
    <w:rsid w:val="51D50875"/>
    <w:rsid w:val="52AB776F"/>
    <w:rsid w:val="52F68D72"/>
    <w:rsid w:val="52F874EC"/>
    <w:rsid w:val="534FF20C"/>
    <w:rsid w:val="537E3D10"/>
    <w:rsid w:val="537F30ED"/>
    <w:rsid w:val="53B78A88"/>
    <w:rsid w:val="53BCFF83"/>
    <w:rsid w:val="53E8BD8B"/>
    <w:rsid w:val="53F718D5"/>
    <w:rsid w:val="53FB5BCD"/>
    <w:rsid w:val="53FC0E7C"/>
    <w:rsid w:val="53FDB66E"/>
    <w:rsid w:val="53FEC394"/>
    <w:rsid w:val="53FF5408"/>
    <w:rsid w:val="53FFC4EF"/>
    <w:rsid w:val="53FFE4E0"/>
    <w:rsid w:val="547EA031"/>
    <w:rsid w:val="549FFD61"/>
    <w:rsid w:val="54BE418C"/>
    <w:rsid w:val="54CAE601"/>
    <w:rsid w:val="54CDDE82"/>
    <w:rsid w:val="54FB7115"/>
    <w:rsid w:val="54FF475C"/>
    <w:rsid w:val="555FC1FF"/>
    <w:rsid w:val="55692719"/>
    <w:rsid w:val="5579B1A7"/>
    <w:rsid w:val="557FDEAC"/>
    <w:rsid w:val="559EB859"/>
    <w:rsid w:val="55A6C045"/>
    <w:rsid w:val="55DD25F2"/>
    <w:rsid w:val="55E5AC97"/>
    <w:rsid w:val="55F5D1F4"/>
    <w:rsid w:val="55F74FD8"/>
    <w:rsid w:val="55FB9A64"/>
    <w:rsid w:val="55FF2EB4"/>
    <w:rsid w:val="563AA942"/>
    <w:rsid w:val="566F844A"/>
    <w:rsid w:val="5677B5C6"/>
    <w:rsid w:val="567B2130"/>
    <w:rsid w:val="567F06A5"/>
    <w:rsid w:val="569FA9F9"/>
    <w:rsid w:val="56ACA969"/>
    <w:rsid w:val="56B41743"/>
    <w:rsid w:val="56BF60B6"/>
    <w:rsid w:val="56D7E982"/>
    <w:rsid w:val="56DF9042"/>
    <w:rsid w:val="56E25B2D"/>
    <w:rsid w:val="56E6CB97"/>
    <w:rsid w:val="56E73724"/>
    <w:rsid w:val="56EE4201"/>
    <w:rsid w:val="56F7ADC0"/>
    <w:rsid w:val="56FB7911"/>
    <w:rsid w:val="56FB7A73"/>
    <w:rsid w:val="56FDC0B3"/>
    <w:rsid w:val="56FDC3BA"/>
    <w:rsid w:val="56FFC4B9"/>
    <w:rsid w:val="56FFF164"/>
    <w:rsid w:val="571556E9"/>
    <w:rsid w:val="573F1AC4"/>
    <w:rsid w:val="574308AE"/>
    <w:rsid w:val="574623FF"/>
    <w:rsid w:val="575F12A6"/>
    <w:rsid w:val="57730F9E"/>
    <w:rsid w:val="577B9699"/>
    <w:rsid w:val="57BCDCCD"/>
    <w:rsid w:val="57BF3F47"/>
    <w:rsid w:val="57CB94F0"/>
    <w:rsid w:val="57D739D7"/>
    <w:rsid w:val="57DAA2EB"/>
    <w:rsid w:val="57DEAAF7"/>
    <w:rsid w:val="57DF55B2"/>
    <w:rsid w:val="57DFF14A"/>
    <w:rsid w:val="57E0AB82"/>
    <w:rsid w:val="57ED0F8E"/>
    <w:rsid w:val="57EF2827"/>
    <w:rsid w:val="57EF99FA"/>
    <w:rsid w:val="57EFA812"/>
    <w:rsid w:val="57F20DE9"/>
    <w:rsid w:val="57F7DEC3"/>
    <w:rsid w:val="57FA8C4A"/>
    <w:rsid w:val="57FB41D6"/>
    <w:rsid w:val="57FB472E"/>
    <w:rsid w:val="57FB7F56"/>
    <w:rsid w:val="57FC5232"/>
    <w:rsid w:val="57FDEC95"/>
    <w:rsid w:val="57FE3EDC"/>
    <w:rsid w:val="57FF4589"/>
    <w:rsid w:val="57FF5440"/>
    <w:rsid w:val="57FF56CF"/>
    <w:rsid w:val="57FF9962"/>
    <w:rsid w:val="57FF9B5A"/>
    <w:rsid w:val="57FFBD52"/>
    <w:rsid w:val="57FFBFA1"/>
    <w:rsid w:val="57FFC147"/>
    <w:rsid w:val="57FFC9CA"/>
    <w:rsid w:val="57FFD479"/>
    <w:rsid w:val="57FFD566"/>
    <w:rsid w:val="583ECF1C"/>
    <w:rsid w:val="586DE111"/>
    <w:rsid w:val="58D37575"/>
    <w:rsid w:val="58ED338B"/>
    <w:rsid w:val="58EFCC37"/>
    <w:rsid w:val="5917F374"/>
    <w:rsid w:val="591F245B"/>
    <w:rsid w:val="593AADFF"/>
    <w:rsid w:val="59ABEAD9"/>
    <w:rsid w:val="59B6FD8C"/>
    <w:rsid w:val="59BFD25B"/>
    <w:rsid w:val="59D7E81B"/>
    <w:rsid w:val="59DD4DB3"/>
    <w:rsid w:val="59EE0A93"/>
    <w:rsid w:val="59F19852"/>
    <w:rsid w:val="59F76E11"/>
    <w:rsid w:val="59FBFAA7"/>
    <w:rsid w:val="59FD8A5A"/>
    <w:rsid w:val="59FDA29A"/>
    <w:rsid w:val="59FE8737"/>
    <w:rsid w:val="59FF1872"/>
    <w:rsid w:val="59FFE934"/>
    <w:rsid w:val="5A16AF62"/>
    <w:rsid w:val="5A4BC52E"/>
    <w:rsid w:val="5A4C9F11"/>
    <w:rsid w:val="5A6BB6D0"/>
    <w:rsid w:val="5A7859E3"/>
    <w:rsid w:val="5A79FB3F"/>
    <w:rsid w:val="5AA3D38B"/>
    <w:rsid w:val="5ABB7852"/>
    <w:rsid w:val="5ABFB20F"/>
    <w:rsid w:val="5ACFDBD8"/>
    <w:rsid w:val="5ADB3FEE"/>
    <w:rsid w:val="5ADDC859"/>
    <w:rsid w:val="5ADF28A3"/>
    <w:rsid w:val="5AE7184F"/>
    <w:rsid w:val="5AEB7D0E"/>
    <w:rsid w:val="5AEFA1B4"/>
    <w:rsid w:val="5AF797DC"/>
    <w:rsid w:val="5AFDED41"/>
    <w:rsid w:val="5AFF13E2"/>
    <w:rsid w:val="5AFF2F96"/>
    <w:rsid w:val="5AFFB449"/>
    <w:rsid w:val="5AFFC1B7"/>
    <w:rsid w:val="5AFFDEFE"/>
    <w:rsid w:val="5B2BF2F7"/>
    <w:rsid w:val="5B31BFD1"/>
    <w:rsid w:val="5B3D8A5E"/>
    <w:rsid w:val="5B5DB58D"/>
    <w:rsid w:val="5B5F1418"/>
    <w:rsid w:val="5B5F7B27"/>
    <w:rsid w:val="5B62EBA7"/>
    <w:rsid w:val="5B663B1D"/>
    <w:rsid w:val="5B7B34E7"/>
    <w:rsid w:val="5B7BCF84"/>
    <w:rsid w:val="5B7E16D6"/>
    <w:rsid w:val="5B7F5EA0"/>
    <w:rsid w:val="5B7FB960"/>
    <w:rsid w:val="5B7FEC24"/>
    <w:rsid w:val="5B9FB207"/>
    <w:rsid w:val="5BAA6370"/>
    <w:rsid w:val="5BBD5B31"/>
    <w:rsid w:val="5BBDD73A"/>
    <w:rsid w:val="5BBE581B"/>
    <w:rsid w:val="5BC72BB0"/>
    <w:rsid w:val="5BCD2962"/>
    <w:rsid w:val="5BDBE994"/>
    <w:rsid w:val="5BDC4885"/>
    <w:rsid w:val="5BDDEC1B"/>
    <w:rsid w:val="5BE7FDC7"/>
    <w:rsid w:val="5BE9D8FF"/>
    <w:rsid w:val="5BECBFF7"/>
    <w:rsid w:val="5BED8048"/>
    <w:rsid w:val="5BEF3F95"/>
    <w:rsid w:val="5BEF6E8E"/>
    <w:rsid w:val="5BF32A42"/>
    <w:rsid w:val="5BF75102"/>
    <w:rsid w:val="5BF7695F"/>
    <w:rsid w:val="5BF797BA"/>
    <w:rsid w:val="5BF799FA"/>
    <w:rsid w:val="5BF7B18F"/>
    <w:rsid w:val="5BF9EB41"/>
    <w:rsid w:val="5BFB4C8F"/>
    <w:rsid w:val="5BFDCCC7"/>
    <w:rsid w:val="5BFF35A1"/>
    <w:rsid w:val="5BFFA979"/>
    <w:rsid w:val="5BFFDCFC"/>
    <w:rsid w:val="5C1F0128"/>
    <w:rsid w:val="5C6D98CB"/>
    <w:rsid w:val="5C7D5659"/>
    <w:rsid w:val="5C7FF2A4"/>
    <w:rsid w:val="5C9FAE93"/>
    <w:rsid w:val="5CAF3FB4"/>
    <w:rsid w:val="5CAF6E3C"/>
    <w:rsid w:val="5CBF30D1"/>
    <w:rsid w:val="5CEF29B1"/>
    <w:rsid w:val="5CF0736E"/>
    <w:rsid w:val="5CF45E9F"/>
    <w:rsid w:val="5CF72763"/>
    <w:rsid w:val="5CF73B6B"/>
    <w:rsid w:val="5CFBDA00"/>
    <w:rsid w:val="5CFF0842"/>
    <w:rsid w:val="5CFFD9ED"/>
    <w:rsid w:val="5D006204"/>
    <w:rsid w:val="5D3A456E"/>
    <w:rsid w:val="5D67D412"/>
    <w:rsid w:val="5D6EE07D"/>
    <w:rsid w:val="5D6FCC81"/>
    <w:rsid w:val="5D7667E9"/>
    <w:rsid w:val="5D77AE22"/>
    <w:rsid w:val="5D7A9652"/>
    <w:rsid w:val="5D7BB2D3"/>
    <w:rsid w:val="5D9D8349"/>
    <w:rsid w:val="5D9F64D3"/>
    <w:rsid w:val="5DAB53B4"/>
    <w:rsid w:val="5DAFB3A5"/>
    <w:rsid w:val="5DB5ABF3"/>
    <w:rsid w:val="5DB8A524"/>
    <w:rsid w:val="5DBB49CD"/>
    <w:rsid w:val="5DBB8E57"/>
    <w:rsid w:val="5DBC6657"/>
    <w:rsid w:val="5DBD3BE8"/>
    <w:rsid w:val="5DBD81EE"/>
    <w:rsid w:val="5DBFD5E6"/>
    <w:rsid w:val="5DBFF4A3"/>
    <w:rsid w:val="5DCFCC0B"/>
    <w:rsid w:val="5DD123C7"/>
    <w:rsid w:val="5DD3778B"/>
    <w:rsid w:val="5DD5F7DB"/>
    <w:rsid w:val="5DD6DCA6"/>
    <w:rsid w:val="5DD965CC"/>
    <w:rsid w:val="5DDDA219"/>
    <w:rsid w:val="5DEB2082"/>
    <w:rsid w:val="5DEDE495"/>
    <w:rsid w:val="5DEF0971"/>
    <w:rsid w:val="5DF3D1E8"/>
    <w:rsid w:val="5DF57172"/>
    <w:rsid w:val="5DF61C2F"/>
    <w:rsid w:val="5DF77772"/>
    <w:rsid w:val="5DF78B39"/>
    <w:rsid w:val="5DF7FB7F"/>
    <w:rsid w:val="5DFA267D"/>
    <w:rsid w:val="5DFAC341"/>
    <w:rsid w:val="5DFB2F1D"/>
    <w:rsid w:val="5DFB7453"/>
    <w:rsid w:val="5DFBB067"/>
    <w:rsid w:val="5DFDF4CF"/>
    <w:rsid w:val="5DFE688A"/>
    <w:rsid w:val="5DFEF530"/>
    <w:rsid w:val="5DFF062C"/>
    <w:rsid w:val="5DFF181A"/>
    <w:rsid w:val="5DFF2C73"/>
    <w:rsid w:val="5DFFC389"/>
    <w:rsid w:val="5DFFE3B8"/>
    <w:rsid w:val="5E2F6793"/>
    <w:rsid w:val="5E3F89BB"/>
    <w:rsid w:val="5E4F674A"/>
    <w:rsid w:val="5E6C51B9"/>
    <w:rsid w:val="5E75C6BB"/>
    <w:rsid w:val="5E7DE5F1"/>
    <w:rsid w:val="5E7F997E"/>
    <w:rsid w:val="5E9882B0"/>
    <w:rsid w:val="5E9F40AC"/>
    <w:rsid w:val="5EA3CEF5"/>
    <w:rsid w:val="5EA6D345"/>
    <w:rsid w:val="5EB7A1D6"/>
    <w:rsid w:val="5EBDBF25"/>
    <w:rsid w:val="5EBF5408"/>
    <w:rsid w:val="5EBFAF2A"/>
    <w:rsid w:val="5EC96290"/>
    <w:rsid w:val="5ECDE121"/>
    <w:rsid w:val="5ED91746"/>
    <w:rsid w:val="5EDBECFF"/>
    <w:rsid w:val="5EDD8E01"/>
    <w:rsid w:val="5EEA49DD"/>
    <w:rsid w:val="5EEF2325"/>
    <w:rsid w:val="5EEF42B4"/>
    <w:rsid w:val="5EF3AE8B"/>
    <w:rsid w:val="5EF74006"/>
    <w:rsid w:val="5EF77E65"/>
    <w:rsid w:val="5EF8B856"/>
    <w:rsid w:val="5EF99F12"/>
    <w:rsid w:val="5EF9B119"/>
    <w:rsid w:val="5EF9F73B"/>
    <w:rsid w:val="5EFB6CAF"/>
    <w:rsid w:val="5EFDA243"/>
    <w:rsid w:val="5EFDA2AE"/>
    <w:rsid w:val="5EFE439A"/>
    <w:rsid w:val="5EFEB96F"/>
    <w:rsid w:val="5EFF65AD"/>
    <w:rsid w:val="5EFF6837"/>
    <w:rsid w:val="5EFF7DB6"/>
    <w:rsid w:val="5EFFD4C9"/>
    <w:rsid w:val="5EFFF296"/>
    <w:rsid w:val="5EFFF3E5"/>
    <w:rsid w:val="5F1E659D"/>
    <w:rsid w:val="5F2A0072"/>
    <w:rsid w:val="5F2B747B"/>
    <w:rsid w:val="5F2B817D"/>
    <w:rsid w:val="5F2D812E"/>
    <w:rsid w:val="5F373B2A"/>
    <w:rsid w:val="5F3791DD"/>
    <w:rsid w:val="5F3BC479"/>
    <w:rsid w:val="5F3EF0C4"/>
    <w:rsid w:val="5F40F46A"/>
    <w:rsid w:val="5F436C8C"/>
    <w:rsid w:val="5F59E489"/>
    <w:rsid w:val="5F5A2BD7"/>
    <w:rsid w:val="5F5F4EB1"/>
    <w:rsid w:val="5F6FC032"/>
    <w:rsid w:val="5F70E991"/>
    <w:rsid w:val="5F737B4A"/>
    <w:rsid w:val="5F73CA19"/>
    <w:rsid w:val="5F7705F9"/>
    <w:rsid w:val="5F771ABF"/>
    <w:rsid w:val="5F7B8221"/>
    <w:rsid w:val="5F7CAD95"/>
    <w:rsid w:val="5F7DC702"/>
    <w:rsid w:val="5F7DDD66"/>
    <w:rsid w:val="5F7F31A9"/>
    <w:rsid w:val="5F7F5F38"/>
    <w:rsid w:val="5F7F9158"/>
    <w:rsid w:val="5F8D4F15"/>
    <w:rsid w:val="5F8F256A"/>
    <w:rsid w:val="5F8F9837"/>
    <w:rsid w:val="5F9749D9"/>
    <w:rsid w:val="5F9DFBB5"/>
    <w:rsid w:val="5F9E7CC4"/>
    <w:rsid w:val="5F9F2464"/>
    <w:rsid w:val="5F9FC2C2"/>
    <w:rsid w:val="5FAE257C"/>
    <w:rsid w:val="5FAF87CA"/>
    <w:rsid w:val="5FAFCAA5"/>
    <w:rsid w:val="5FB34871"/>
    <w:rsid w:val="5FB3B448"/>
    <w:rsid w:val="5FB7A822"/>
    <w:rsid w:val="5FB7D7B6"/>
    <w:rsid w:val="5FB7EC99"/>
    <w:rsid w:val="5FBB0E7D"/>
    <w:rsid w:val="5FBB9929"/>
    <w:rsid w:val="5FBBE577"/>
    <w:rsid w:val="5FBD69FF"/>
    <w:rsid w:val="5FBD7C7A"/>
    <w:rsid w:val="5FBD824C"/>
    <w:rsid w:val="5FBF033C"/>
    <w:rsid w:val="5FBF6BDB"/>
    <w:rsid w:val="5FBF79DF"/>
    <w:rsid w:val="5FBFAD8A"/>
    <w:rsid w:val="5FBFB06B"/>
    <w:rsid w:val="5FBFC840"/>
    <w:rsid w:val="5FCB0F92"/>
    <w:rsid w:val="5FD34CAE"/>
    <w:rsid w:val="5FD3B75C"/>
    <w:rsid w:val="5FD5E561"/>
    <w:rsid w:val="5FD73864"/>
    <w:rsid w:val="5FD75F8D"/>
    <w:rsid w:val="5FD76819"/>
    <w:rsid w:val="5FD7A21D"/>
    <w:rsid w:val="5FD7E7D8"/>
    <w:rsid w:val="5FDAC84C"/>
    <w:rsid w:val="5FDB40F7"/>
    <w:rsid w:val="5FDB8825"/>
    <w:rsid w:val="5FDBC564"/>
    <w:rsid w:val="5FDCE94A"/>
    <w:rsid w:val="5FDD8EEC"/>
    <w:rsid w:val="5FDEA4C8"/>
    <w:rsid w:val="5FDED1CE"/>
    <w:rsid w:val="5FDF7614"/>
    <w:rsid w:val="5FE5DD0C"/>
    <w:rsid w:val="5FE5E59A"/>
    <w:rsid w:val="5FE68D46"/>
    <w:rsid w:val="5FE74B0D"/>
    <w:rsid w:val="5FE7E6B3"/>
    <w:rsid w:val="5FE7ECBF"/>
    <w:rsid w:val="5FEA8D6D"/>
    <w:rsid w:val="5FEB12FF"/>
    <w:rsid w:val="5FEB44E2"/>
    <w:rsid w:val="5FEC99F2"/>
    <w:rsid w:val="5FED1673"/>
    <w:rsid w:val="5FEDB0D8"/>
    <w:rsid w:val="5FEE3D19"/>
    <w:rsid w:val="5FEE72BB"/>
    <w:rsid w:val="5FEE814D"/>
    <w:rsid w:val="5FEE937E"/>
    <w:rsid w:val="5FEEAE39"/>
    <w:rsid w:val="5FEEF86F"/>
    <w:rsid w:val="5FEF7787"/>
    <w:rsid w:val="5FEF98B8"/>
    <w:rsid w:val="5FEFC870"/>
    <w:rsid w:val="5FEFD65C"/>
    <w:rsid w:val="5FF1B480"/>
    <w:rsid w:val="5FF277E4"/>
    <w:rsid w:val="5FF33B8B"/>
    <w:rsid w:val="5FF5094C"/>
    <w:rsid w:val="5FF5EB75"/>
    <w:rsid w:val="5FF6EC20"/>
    <w:rsid w:val="5FF70389"/>
    <w:rsid w:val="5FF7137B"/>
    <w:rsid w:val="5FF7AC22"/>
    <w:rsid w:val="5FF921B6"/>
    <w:rsid w:val="5FF9E64F"/>
    <w:rsid w:val="5FFA1913"/>
    <w:rsid w:val="5FFB17BB"/>
    <w:rsid w:val="5FFB3408"/>
    <w:rsid w:val="5FFBF1A8"/>
    <w:rsid w:val="5FFD1136"/>
    <w:rsid w:val="5FFD1747"/>
    <w:rsid w:val="5FFD3BCE"/>
    <w:rsid w:val="5FFD94AD"/>
    <w:rsid w:val="5FFDA1C8"/>
    <w:rsid w:val="5FFDB1BE"/>
    <w:rsid w:val="5FFE2ED3"/>
    <w:rsid w:val="5FFE3CAC"/>
    <w:rsid w:val="5FFE42DB"/>
    <w:rsid w:val="5FFE65D8"/>
    <w:rsid w:val="5FFE97F1"/>
    <w:rsid w:val="5FFEC555"/>
    <w:rsid w:val="5FFEDCF9"/>
    <w:rsid w:val="5FFEE434"/>
    <w:rsid w:val="5FFEF3A6"/>
    <w:rsid w:val="5FFF0F48"/>
    <w:rsid w:val="5FFF1636"/>
    <w:rsid w:val="5FFF52BD"/>
    <w:rsid w:val="5FFF71AE"/>
    <w:rsid w:val="5FFFA2FC"/>
    <w:rsid w:val="5FFFA669"/>
    <w:rsid w:val="5FFFA8AA"/>
    <w:rsid w:val="5FFFC9F5"/>
    <w:rsid w:val="5FFFF3B9"/>
    <w:rsid w:val="5FFFF9C6"/>
    <w:rsid w:val="60F1A13F"/>
    <w:rsid w:val="61B47D3D"/>
    <w:rsid w:val="61C5BA71"/>
    <w:rsid w:val="61C6E402"/>
    <w:rsid w:val="61DEABA7"/>
    <w:rsid w:val="61DF3231"/>
    <w:rsid w:val="61ECAA2C"/>
    <w:rsid w:val="61F6B89F"/>
    <w:rsid w:val="61F7D599"/>
    <w:rsid w:val="61FB2EA3"/>
    <w:rsid w:val="61FF98B3"/>
    <w:rsid w:val="625F906B"/>
    <w:rsid w:val="62FF2761"/>
    <w:rsid w:val="631F5EE8"/>
    <w:rsid w:val="632AD9BA"/>
    <w:rsid w:val="63438D95"/>
    <w:rsid w:val="635D93C8"/>
    <w:rsid w:val="636D4AEE"/>
    <w:rsid w:val="63738508"/>
    <w:rsid w:val="637D2477"/>
    <w:rsid w:val="637FD867"/>
    <w:rsid w:val="639EE915"/>
    <w:rsid w:val="63BFC620"/>
    <w:rsid w:val="63C73EE8"/>
    <w:rsid w:val="63EB5182"/>
    <w:rsid w:val="63EDD5E7"/>
    <w:rsid w:val="63F60106"/>
    <w:rsid w:val="63F7E8AB"/>
    <w:rsid w:val="63FE957C"/>
    <w:rsid w:val="63FF5244"/>
    <w:rsid w:val="647F223D"/>
    <w:rsid w:val="647F7134"/>
    <w:rsid w:val="64B0AB9D"/>
    <w:rsid w:val="64DFE23E"/>
    <w:rsid w:val="64EF7134"/>
    <w:rsid w:val="64F8D714"/>
    <w:rsid w:val="656DFA3E"/>
    <w:rsid w:val="6599AD89"/>
    <w:rsid w:val="659E52CD"/>
    <w:rsid w:val="65BF6233"/>
    <w:rsid w:val="65D999FB"/>
    <w:rsid w:val="65DB8C3A"/>
    <w:rsid w:val="65DF1C9B"/>
    <w:rsid w:val="65DF8D32"/>
    <w:rsid w:val="65E7260E"/>
    <w:rsid w:val="65EF96F7"/>
    <w:rsid w:val="65F39168"/>
    <w:rsid w:val="65F7D838"/>
    <w:rsid w:val="65FA38E5"/>
    <w:rsid w:val="65FBF427"/>
    <w:rsid w:val="65FD854B"/>
    <w:rsid w:val="65FDAD6E"/>
    <w:rsid w:val="65FEAF79"/>
    <w:rsid w:val="65FF5E45"/>
    <w:rsid w:val="65FF651D"/>
    <w:rsid w:val="65FFD3FB"/>
    <w:rsid w:val="6637FC8E"/>
    <w:rsid w:val="666D1D40"/>
    <w:rsid w:val="667F176D"/>
    <w:rsid w:val="66BD332D"/>
    <w:rsid w:val="66BE32ED"/>
    <w:rsid w:val="66BF9A9F"/>
    <w:rsid w:val="66C7432C"/>
    <w:rsid w:val="66CAD234"/>
    <w:rsid w:val="66D6C6AB"/>
    <w:rsid w:val="66E3BB7E"/>
    <w:rsid w:val="66EE01AD"/>
    <w:rsid w:val="66FED83E"/>
    <w:rsid w:val="66FF037E"/>
    <w:rsid w:val="66FF71B2"/>
    <w:rsid w:val="671582EA"/>
    <w:rsid w:val="673E0AB2"/>
    <w:rsid w:val="675FB121"/>
    <w:rsid w:val="676F17A3"/>
    <w:rsid w:val="676FFF68"/>
    <w:rsid w:val="677C9E01"/>
    <w:rsid w:val="677D2B8D"/>
    <w:rsid w:val="677E5697"/>
    <w:rsid w:val="677F32FF"/>
    <w:rsid w:val="679FC0CD"/>
    <w:rsid w:val="67A7983D"/>
    <w:rsid w:val="67AC0C3B"/>
    <w:rsid w:val="67AFDDB4"/>
    <w:rsid w:val="67B7D8C8"/>
    <w:rsid w:val="67B7F39B"/>
    <w:rsid w:val="67BA4155"/>
    <w:rsid w:val="67BF48D3"/>
    <w:rsid w:val="67BFF510"/>
    <w:rsid w:val="67D5A5C2"/>
    <w:rsid w:val="67DE09CC"/>
    <w:rsid w:val="67DFC758"/>
    <w:rsid w:val="67EA5AE8"/>
    <w:rsid w:val="67EB4028"/>
    <w:rsid w:val="67ED54C8"/>
    <w:rsid w:val="67EF32BA"/>
    <w:rsid w:val="67F2EBAE"/>
    <w:rsid w:val="67F70807"/>
    <w:rsid w:val="67F7664F"/>
    <w:rsid w:val="67F7AB36"/>
    <w:rsid w:val="67F91051"/>
    <w:rsid w:val="67FC5004"/>
    <w:rsid w:val="67FD0B18"/>
    <w:rsid w:val="67FECF2E"/>
    <w:rsid w:val="67FEF6F4"/>
    <w:rsid w:val="67FF0902"/>
    <w:rsid w:val="67FF0F40"/>
    <w:rsid w:val="67FF3081"/>
    <w:rsid w:val="67FF571D"/>
    <w:rsid w:val="67FF8044"/>
    <w:rsid w:val="67FFDC1D"/>
    <w:rsid w:val="688369B6"/>
    <w:rsid w:val="68BFC728"/>
    <w:rsid w:val="68DF80ED"/>
    <w:rsid w:val="68FF1D19"/>
    <w:rsid w:val="69959496"/>
    <w:rsid w:val="699B69A3"/>
    <w:rsid w:val="69B73CCE"/>
    <w:rsid w:val="69BBFF73"/>
    <w:rsid w:val="69D23D39"/>
    <w:rsid w:val="69DBB0E6"/>
    <w:rsid w:val="69EA4CF7"/>
    <w:rsid w:val="69EB0911"/>
    <w:rsid w:val="69F70B41"/>
    <w:rsid w:val="69FF21B1"/>
    <w:rsid w:val="6A3AB2E1"/>
    <w:rsid w:val="6A5ABB79"/>
    <w:rsid w:val="6A5D515A"/>
    <w:rsid w:val="6A9E155B"/>
    <w:rsid w:val="6AAEE51E"/>
    <w:rsid w:val="6AAFDFA6"/>
    <w:rsid w:val="6AB67597"/>
    <w:rsid w:val="6ABD6951"/>
    <w:rsid w:val="6AD3498F"/>
    <w:rsid w:val="6AD5131F"/>
    <w:rsid w:val="6ADC0D13"/>
    <w:rsid w:val="6AE59748"/>
    <w:rsid w:val="6AEBD006"/>
    <w:rsid w:val="6AF5A1AD"/>
    <w:rsid w:val="6AFE195A"/>
    <w:rsid w:val="6AFE6C9B"/>
    <w:rsid w:val="6AFF963C"/>
    <w:rsid w:val="6AFFD513"/>
    <w:rsid w:val="6AFFE7E1"/>
    <w:rsid w:val="6B01502B"/>
    <w:rsid w:val="6B3FED70"/>
    <w:rsid w:val="6B479D87"/>
    <w:rsid w:val="6B58AD86"/>
    <w:rsid w:val="6B5BB20C"/>
    <w:rsid w:val="6B5F205B"/>
    <w:rsid w:val="6B67E04F"/>
    <w:rsid w:val="6B6C3D01"/>
    <w:rsid w:val="6B6F3580"/>
    <w:rsid w:val="6B73A3FC"/>
    <w:rsid w:val="6B7ACD25"/>
    <w:rsid w:val="6B7AD358"/>
    <w:rsid w:val="6B8D65D8"/>
    <w:rsid w:val="6B8F076B"/>
    <w:rsid w:val="6B9F9319"/>
    <w:rsid w:val="6BAA1E48"/>
    <w:rsid w:val="6BB64AA8"/>
    <w:rsid w:val="6BB739AC"/>
    <w:rsid w:val="6BBA6693"/>
    <w:rsid w:val="6BBAC593"/>
    <w:rsid w:val="6BBE6C5F"/>
    <w:rsid w:val="6BBF386C"/>
    <w:rsid w:val="6BBF6996"/>
    <w:rsid w:val="6BC58329"/>
    <w:rsid w:val="6BD668EC"/>
    <w:rsid w:val="6BDB8EDD"/>
    <w:rsid w:val="6BDD4F30"/>
    <w:rsid w:val="6BE3E07D"/>
    <w:rsid w:val="6BE76553"/>
    <w:rsid w:val="6BE7B113"/>
    <w:rsid w:val="6BEAEBC6"/>
    <w:rsid w:val="6BEBC278"/>
    <w:rsid w:val="6BF6FAF6"/>
    <w:rsid w:val="6BF76710"/>
    <w:rsid w:val="6BF7E78D"/>
    <w:rsid w:val="6BF7F6AE"/>
    <w:rsid w:val="6BFA187F"/>
    <w:rsid w:val="6BFA4EEF"/>
    <w:rsid w:val="6BFB2DDD"/>
    <w:rsid w:val="6BFD1720"/>
    <w:rsid w:val="6BFE873B"/>
    <w:rsid w:val="6BFEA0DD"/>
    <w:rsid w:val="6BFEA1CA"/>
    <w:rsid w:val="6BFF0F4B"/>
    <w:rsid w:val="6BFF412A"/>
    <w:rsid w:val="6BFF5EC5"/>
    <w:rsid w:val="6BFF731C"/>
    <w:rsid w:val="6BFFF903"/>
    <w:rsid w:val="6C037F9C"/>
    <w:rsid w:val="6C042921"/>
    <w:rsid w:val="6C5E7C3C"/>
    <w:rsid w:val="6C6DAD7B"/>
    <w:rsid w:val="6C78867C"/>
    <w:rsid w:val="6C9B4DA3"/>
    <w:rsid w:val="6CAD3157"/>
    <w:rsid w:val="6CB71B5C"/>
    <w:rsid w:val="6CBF00CE"/>
    <w:rsid w:val="6CBFC79A"/>
    <w:rsid w:val="6CC5507C"/>
    <w:rsid w:val="6CCF7187"/>
    <w:rsid w:val="6CD7E213"/>
    <w:rsid w:val="6CDF00F6"/>
    <w:rsid w:val="6CF77DD9"/>
    <w:rsid w:val="6CFDFCA7"/>
    <w:rsid w:val="6CFF6AB0"/>
    <w:rsid w:val="6CFF6C70"/>
    <w:rsid w:val="6D1B5A41"/>
    <w:rsid w:val="6D1DC9D6"/>
    <w:rsid w:val="6D3E9460"/>
    <w:rsid w:val="6D6FC27B"/>
    <w:rsid w:val="6D76B2F6"/>
    <w:rsid w:val="6D7FF54C"/>
    <w:rsid w:val="6D84EEFE"/>
    <w:rsid w:val="6D957E24"/>
    <w:rsid w:val="6DAA3CFA"/>
    <w:rsid w:val="6DAFDA00"/>
    <w:rsid w:val="6DB3DBAC"/>
    <w:rsid w:val="6DBDD659"/>
    <w:rsid w:val="6DBE072A"/>
    <w:rsid w:val="6DBE913C"/>
    <w:rsid w:val="6DBF5F72"/>
    <w:rsid w:val="6DBFC8C6"/>
    <w:rsid w:val="6DC85AEF"/>
    <w:rsid w:val="6DD7FB2D"/>
    <w:rsid w:val="6DDE697B"/>
    <w:rsid w:val="6DDF12AE"/>
    <w:rsid w:val="6DDF6DDD"/>
    <w:rsid w:val="6DDF75B2"/>
    <w:rsid w:val="6DDF7DAB"/>
    <w:rsid w:val="6DE761E5"/>
    <w:rsid w:val="6DE798DA"/>
    <w:rsid w:val="6DEF3E0F"/>
    <w:rsid w:val="6DEF8136"/>
    <w:rsid w:val="6DEFC17D"/>
    <w:rsid w:val="6DEFE255"/>
    <w:rsid w:val="6DF50B66"/>
    <w:rsid w:val="6DF60B16"/>
    <w:rsid w:val="6DF67685"/>
    <w:rsid w:val="6DF851D7"/>
    <w:rsid w:val="6DF8AA30"/>
    <w:rsid w:val="6DF96C9F"/>
    <w:rsid w:val="6DFB0AC9"/>
    <w:rsid w:val="6DFB16D5"/>
    <w:rsid w:val="6DFB4F8F"/>
    <w:rsid w:val="6DFC3A44"/>
    <w:rsid w:val="6DFCA5F0"/>
    <w:rsid w:val="6DFD0EDF"/>
    <w:rsid w:val="6DFD4E30"/>
    <w:rsid w:val="6DFE222F"/>
    <w:rsid w:val="6DFE6F8C"/>
    <w:rsid w:val="6DFE9A3A"/>
    <w:rsid w:val="6DFED9ED"/>
    <w:rsid w:val="6DFF009C"/>
    <w:rsid w:val="6DFF128E"/>
    <w:rsid w:val="6DFF31C8"/>
    <w:rsid w:val="6DFF80AB"/>
    <w:rsid w:val="6DFFA5BE"/>
    <w:rsid w:val="6DFFC39B"/>
    <w:rsid w:val="6DFFE12D"/>
    <w:rsid w:val="6DFFECF3"/>
    <w:rsid w:val="6E179396"/>
    <w:rsid w:val="6E1EACBF"/>
    <w:rsid w:val="6E2F7D57"/>
    <w:rsid w:val="6E5748C4"/>
    <w:rsid w:val="6E6B218E"/>
    <w:rsid w:val="6E73F586"/>
    <w:rsid w:val="6E7F4FD9"/>
    <w:rsid w:val="6E7F5526"/>
    <w:rsid w:val="6E7F6C9A"/>
    <w:rsid w:val="6E7FD13A"/>
    <w:rsid w:val="6EB5DE19"/>
    <w:rsid w:val="6EB72B8D"/>
    <w:rsid w:val="6EBA2C89"/>
    <w:rsid w:val="6EBDD752"/>
    <w:rsid w:val="6EBF2275"/>
    <w:rsid w:val="6EBF469E"/>
    <w:rsid w:val="6EBFF074"/>
    <w:rsid w:val="6EC56F23"/>
    <w:rsid w:val="6EDAC550"/>
    <w:rsid w:val="6EDF31CC"/>
    <w:rsid w:val="6EE63389"/>
    <w:rsid w:val="6EE9C11F"/>
    <w:rsid w:val="6EE9DD3B"/>
    <w:rsid w:val="6EEE4AC2"/>
    <w:rsid w:val="6EF70274"/>
    <w:rsid w:val="6EFA7694"/>
    <w:rsid w:val="6EFCB92C"/>
    <w:rsid w:val="6EFF01A2"/>
    <w:rsid w:val="6EFF5140"/>
    <w:rsid w:val="6EFF9178"/>
    <w:rsid w:val="6EFFB32C"/>
    <w:rsid w:val="6F172BB8"/>
    <w:rsid w:val="6F1D2859"/>
    <w:rsid w:val="6F1E656A"/>
    <w:rsid w:val="6F2D8A08"/>
    <w:rsid w:val="6F2FD136"/>
    <w:rsid w:val="6F3BD4DD"/>
    <w:rsid w:val="6F3D32E3"/>
    <w:rsid w:val="6F3F4650"/>
    <w:rsid w:val="6F3F9D0B"/>
    <w:rsid w:val="6F4A0409"/>
    <w:rsid w:val="6F4D433F"/>
    <w:rsid w:val="6F4F8312"/>
    <w:rsid w:val="6F4FC28E"/>
    <w:rsid w:val="6F542140"/>
    <w:rsid w:val="6F5C63E5"/>
    <w:rsid w:val="6F5DB98D"/>
    <w:rsid w:val="6F5DD973"/>
    <w:rsid w:val="6F5E807B"/>
    <w:rsid w:val="6F5F5F4B"/>
    <w:rsid w:val="6F5F719D"/>
    <w:rsid w:val="6F5FEC4B"/>
    <w:rsid w:val="6F66FBE7"/>
    <w:rsid w:val="6F673D7F"/>
    <w:rsid w:val="6F6B8AF2"/>
    <w:rsid w:val="6F6D8C2F"/>
    <w:rsid w:val="6F6DAF93"/>
    <w:rsid w:val="6F6E9E23"/>
    <w:rsid w:val="6F6F3861"/>
    <w:rsid w:val="6F6FD113"/>
    <w:rsid w:val="6F75DF25"/>
    <w:rsid w:val="6F777B32"/>
    <w:rsid w:val="6F7A197B"/>
    <w:rsid w:val="6F7BE630"/>
    <w:rsid w:val="6F7DB2E6"/>
    <w:rsid w:val="6F7DCABD"/>
    <w:rsid w:val="6F7DD232"/>
    <w:rsid w:val="6F7F237B"/>
    <w:rsid w:val="6F7F303A"/>
    <w:rsid w:val="6F7F5D26"/>
    <w:rsid w:val="6F7F7D8F"/>
    <w:rsid w:val="6F7F7E27"/>
    <w:rsid w:val="6F7F860A"/>
    <w:rsid w:val="6F8A64F2"/>
    <w:rsid w:val="6F8C0702"/>
    <w:rsid w:val="6F8F193A"/>
    <w:rsid w:val="6F97D425"/>
    <w:rsid w:val="6F9F3061"/>
    <w:rsid w:val="6F9F982E"/>
    <w:rsid w:val="6F9FC2D4"/>
    <w:rsid w:val="6FA17F09"/>
    <w:rsid w:val="6FAB0F30"/>
    <w:rsid w:val="6FABA17A"/>
    <w:rsid w:val="6FAD592E"/>
    <w:rsid w:val="6FAE6345"/>
    <w:rsid w:val="6FAEE5CD"/>
    <w:rsid w:val="6FAFFF3A"/>
    <w:rsid w:val="6FB1C010"/>
    <w:rsid w:val="6FB57AC4"/>
    <w:rsid w:val="6FB71CA0"/>
    <w:rsid w:val="6FB729F7"/>
    <w:rsid w:val="6FB7D96C"/>
    <w:rsid w:val="6FB7DDCF"/>
    <w:rsid w:val="6FBB2BE6"/>
    <w:rsid w:val="6FBB6C03"/>
    <w:rsid w:val="6FBBA5E3"/>
    <w:rsid w:val="6FBD12F8"/>
    <w:rsid w:val="6FBF093F"/>
    <w:rsid w:val="6FBF1A01"/>
    <w:rsid w:val="6FBF2287"/>
    <w:rsid w:val="6FBF331E"/>
    <w:rsid w:val="6FBF4D80"/>
    <w:rsid w:val="6FBF8980"/>
    <w:rsid w:val="6FBF9D7F"/>
    <w:rsid w:val="6FBFB8A9"/>
    <w:rsid w:val="6FBFDA31"/>
    <w:rsid w:val="6FBFF384"/>
    <w:rsid w:val="6FC5EB78"/>
    <w:rsid w:val="6FC7D183"/>
    <w:rsid w:val="6FCDB817"/>
    <w:rsid w:val="6FCF8639"/>
    <w:rsid w:val="6FCFCBF4"/>
    <w:rsid w:val="6FD38B1C"/>
    <w:rsid w:val="6FD52B1B"/>
    <w:rsid w:val="6FD54B4F"/>
    <w:rsid w:val="6FD6A858"/>
    <w:rsid w:val="6FD70C35"/>
    <w:rsid w:val="6FD7703F"/>
    <w:rsid w:val="6FD7CD31"/>
    <w:rsid w:val="6FDAE5E0"/>
    <w:rsid w:val="6FDAEE90"/>
    <w:rsid w:val="6FDB0129"/>
    <w:rsid w:val="6FDBF64C"/>
    <w:rsid w:val="6FDDAEF0"/>
    <w:rsid w:val="6FDDDFD4"/>
    <w:rsid w:val="6FDE7D7E"/>
    <w:rsid w:val="6FDEF9C9"/>
    <w:rsid w:val="6FE73559"/>
    <w:rsid w:val="6FE7F9D6"/>
    <w:rsid w:val="6FE9B4C9"/>
    <w:rsid w:val="6FEA8A53"/>
    <w:rsid w:val="6FEAC728"/>
    <w:rsid w:val="6FEB07D8"/>
    <w:rsid w:val="6FEBC14C"/>
    <w:rsid w:val="6FEDB079"/>
    <w:rsid w:val="6FEEB205"/>
    <w:rsid w:val="6FEEF2D3"/>
    <w:rsid w:val="6FEF0372"/>
    <w:rsid w:val="6FEF0ECA"/>
    <w:rsid w:val="6FEF26EB"/>
    <w:rsid w:val="6FEF2BC8"/>
    <w:rsid w:val="6FEF463B"/>
    <w:rsid w:val="6FEF89A2"/>
    <w:rsid w:val="6FEFB4CA"/>
    <w:rsid w:val="6FEFD81D"/>
    <w:rsid w:val="6FEFE7EC"/>
    <w:rsid w:val="6FF39E1C"/>
    <w:rsid w:val="6FF3DAAF"/>
    <w:rsid w:val="6FF56FEA"/>
    <w:rsid w:val="6FF59330"/>
    <w:rsid w:val="6FF6137B"/>
    <w:rsid w:val="6FF6306D"/>
    <w:rsid w:val="6FF759BF"/>
    <w:rsid w:val="6FF7A2D8"/>
    <w:rsid w:val="6FF7FCB6"/>
    <w:rsid w:val="6FF8258D"/>
    <w:rsid w:val="6FF920B0"/>
    <w:rsid w:val="6FF9FC7C"/>
    <w:rsid w:val="6FFA0284"/>
    <w:rsid w:val="6FFA6922"/>
    <w:rsid w:val="6FFB17DF"/>
    <w:rsid w:val="6FFB2C22"/>
    <w:rsid w:val="6FFB74AE"/>
    <w:rsid w:val="6FFB8944"/>
    <w:rsid w:val="6FFBF1B0"/>
    <w:rsid w:val="6FFC131A"/>
    <w:rsid w:val="6FFC5479"/>
    <w:rsid w:val="6FFC5E45"/>
    <w:rsid w:val="6FFD15BD"/>
    <w:rsid w:val="6FFDD1AB"/>
    <w:rsid w:val="6FFE9ADA"/>
    <w:rsid w:val="6FFEC985"/>
    <w:rsid w:val="6FFF1307"/>
    <w:rsid w:val="6FFF3FF3"/>
    <w:rsid w:val="6FFF47FD"/>
    <w:rsid w:val="6FFF49E9"/>
    <w:rsid w:val="6FFF49F0"/>
    <w:rsid w:val="6FFF6190"/>
    <w:rsid w:val="6FFF74C5"/>
    <w:rsid w:val="6FFF782F"/>
    <w:rsid w:val="6FFF7A83"/>
    <w:rsid w:val="6FFFA9D3"/>
    <w:rsid w:val="6FFFADCF"/>
    <w:rsid w:val="6FFFB9BA"/>
    <w:rsid w:val="6FFFBF4C"/>
    <w:rsid w:val="6FFFCCE3"/>
    <w:rsid w:val="6FFFFCCA"/>
    <w:rsid w:val="70A7A35E"/>
    <w:rsid w:val="70DF8E3D"/>
    <w:rsid w:val="70EB9052"/>
    <w:rsid w:val="70FC90BD"/>
    <w:rsid w:val="70FECF95"/>
    <w:rsid w:val="70FFDB63"/>
    <w:rsid w:val="70FFFCF4"/>
    <w:rsid w:val="715DD37F"/>
    <w:rsid w:val="7167D2A0"/>
    <w:rsid w:val="7174E477"/>
    <w:rsid w:val="71BBDF4D"/>
    <w:rsid w:val="71BFE67C"/>
    <w:rsid w:val="71DAABC8"/>
    <w:rsid w:val="71DD5555"/>
    <w:rsid w:val="71DF447B"/>
    <w:rsid w:val="71EB99B4"/>
    <w:rsid w:val="71FB910B"/>
    <w:rsid w:val="71FBB64C"/>
    <w:rsid w:val="71FD8E77"/>
    <w:rsid w:val="71FDF3D1"/>
    <w:rsid w:val="724B097A"/>
    <w:rsid w:val="7259E3D7"/>
    <w:rsid w:val="727D834A"/>
    <w:rsid w:val="72C9BDAB"/>
    <w:rsid w:val="72CE2DB7"/>
    <w:rsid w:val="72DA9298"/>
    <w:rsid w:val="72ED11C3"/>
    <w:rsid w:val="72FA7FEC"/>
    <w:rsid w:val="72FBE718"/>
    <w:rsid w:val="72FD7C4C"/>
    <w:rsid w:val="72FF0D7B"/>
    <w:rsid w:val="72FF1176"/>
    <w:rsid w:val="72FF5F09"/>
    <w:rsid w:val="733BD81D"/>
    <w:rsid w:val="733DC67D"/>
    <w:rsid w:val="736D7149"/>
    <w:rsid w:val="73771E7C"/>
    <w:rsid w:val="7377DD24"/>
    <w:rsid w:val="737E5D11"/>
    <w:rsid w:val="737F2EE2"/>
    <w:rsid w:val="737F922D"/>
    <w:rsid w:val="73966940"/>
    <w:rsid w:val="739DD9CC"/>
    <w:rsid w:val="739E81F6"/>
    <w:rsid w:val="73B59FE5"/>
    <w:rsid w:val="73B9B635"/>
    <w:rsid w:val="73BAD408"/>
    <w:rsid w:val="73BB527B"/>
    <w:rsid w:val="73BBC114"/>
    <w:rsid w:val="73BD509F"/>
    <w:rsid w:val="73BE074D"/>
    <w:rsid w:val="73BF29C7"/>
    <w:rsid w:val="73BFAAB0"/>
    <w:rsid w:val="73BFD64D"/>
    <w:rsid w:val="73CFCFDF"/>
    <w:rsid w:val="73CFDFA2"/>
    <w:rsid w:val="73D6692D"/>
    <w:rsid w:val="73D73371"/>
    <w:rsid w:val="73D76790"/>
    <w:rsid w:val="73E70967"/>
    <w:rsid w:val="73EF608B"/>
    <w:rsid w:val="73EF69C6"/>
    <w:rsid w:val="73F9975C"/>
    <w:rsid w:val="73FB04B6"/>
    <w:rsid w:val="73FB6C3D"/>
    <w:rsid w:val="73FBBBC0"/>
    <w:rsid w:val="73FC71C8"/>
    <w:rsid w:val="73FCDC25"/>
    <w:rsid w:val="73FD25EB"/>
    <w:rsid w:val="73FD2B8A"/>
    <w:rsid w:val="73FE20B4"/>
    <w:rsid w:val="73FE4ABA"/>
    <w:rsid w:val="73FF1E96"/>
    <w:rsid w:val="73FF22F9"/>
    <w:rsid w:val="73FF284E"/>
    <w:rsid w:val="73FF3E2E"/>
    <w:rsid w:val="73FF43EB"/>
    <w:rsid w:val="73FFB634"/>
    <w:rsid w:val="73FFC7A5"/>
    <w:rsid w:val="73FFFBF8"/>
    <w:rsid w:val="741949E7"/>
    <w:rsid w:val="746AA47D"/>
    <w:rsid w:val="746E8562"/>
    <w:rsid w:val="7477864D"/>
    <w:rsid w:val="749B83C2"/>
    <w:rsid w:val="749FA109"/>
    <w:rsid w:val="74B6F899"/>
    <w:rsid w:val="74BE32D5"/>
    <w:rsid w:val="74BE9DF1"/>
    <w:rsid w:val="74BFCE84"/>
    <w:rsid w:val="74C987ED"/>
    <w:rsid w:val="74D474C1"/>
    <w:rsid w:val="74DF4ABB"/>
    <w:rsid w:val="74E67267"/>
    <w:rsid w:val="74ECF28A"/>
    <w:rsid w:val="74ED2986"/>
    <w:rsid w:val="74F3978A"/>
    <w:rsid w:val="74FA9E98"/>
    <w:rsid w:val="74FBBFB9"/>
    <w:rsid w:val="74FBC125"/>
    <w:rsid w:val="74FF0300"/>
    <w:rsid w:val="74FF3381"/>
    <w:rsid w:val="7529E338"/>
    <w:rsid w:val="752D6C0E"/>
    <w:rsid w:val="7537FE16"/>
    <w:rsid w:val="755F864D"/>
    <w:rsid w:val="756547E9"/>
    <w:rsid w:val="75692BD4"/>
    <w:rsid w:val="756F8211"/>
    <w:rsid w:val="7577EB51"/>
    <w:rsid w:val="757D3568"/>
    <w:rsid w:val="758FB26D"/>
    <w:rsid w:val="75971239"/>
    <w:rsid w:val="759F0E26"/>
    <w:rsid w:val="759F9254"/>
    <w:rsid w:val="75A541E5"/>
    <w:rsid w:val="75A5DE67"/>
    <w:rsid w:val="75B52AD9"/>
    <w:rsid w:val="75B7A4DF"/>
    <w:rsid w:val="75BC5802"/>
    <w:rsid w:val="75BDDD24"/>
    <w:rsid w:val="75BEF984"/>
    <w:rsid w:val="75BFF501"/>
    <w:rsid w:val="75D24848"/>
    <w:rsid w:val="75D3626F"/>
    <w:rsid w:val="75DD3B26"/>
    <w:rsid w:val="75DEE221"/>
    <w:rsid w:val="75DF1CC5"/>
    <w:rsid w:val="75E762D7"/>
    <w:rsid w:val="75E809EC"/>
    <w:rsid w:val="75EC7A64"/>
    <w:rsid w:val="75EFD2C4"/>
    <w:rsid w:val="75EFE47F"/>
    <w:rsid w:val="75F17F29"/>
    <w:rsid w:val="75F1AEF7"/>
    <w:rsid w:val="75F767EA"/>
    <w:rsid w:val="75FA8371"/>
    <w:rsid w:val="75FACACB"/>
    <w:rsid w:val="75FBDEDF"/>
    <w:rsid w:val="75FCD553"/>
    <w:rsid w:val="75FF7628"/>
    <w:rsid w:val="75FF88E7"/>
    <w:rsid w:val="761FDDA1"/>
    <w:rsid w:val="762EE9EA"/>
    <w:rsid w:val="762FD978"/>
    <w:rsid w:val="763E3627"/>
    <w:rsid w:val="765CA87C"/>
    <w:rsid w:val="765F34F2"/>
    <w:rsid w:val="766F0CDB"/>
    <w:rsid w:val="76704A45"/>
    <w:rsid w:val="7671AD9C"/>
    <w:rsid w:val="767781BF"/>
    <w:rsid w:val="767BEAD8"/>
    <w:rsid w:val="767CC6CA"/>
    <w:rsid w:val="767D66E7"/>
    <w:rsid w:val="767DB0FE"/>
    <w:rsid w:val="767FBE20"/>
    <w:rsid w:val="769BED97"/>
    <w:rsid w:val="76A39D92"/>
    <w:rsid w:val="76B73740"/>
    <w:rsid w:val="76BA2C62"/>
    <w:rsid w:val="76BF46DC"/>
    <w:rsid w:val="76C7A2F8"/>
    <w:rsid w:val="76CFA7C7"/>
    <w:rsid w:val="76D3D325"/>
    <w:rsid w:val="76D7FDB7"/>
    <w:rsid w:val="76D97574"/>
    <w:rsid w:val="76D9B112"/>
    <w:rsid w:val="76DF28A3"/>
    <w:rsid w:val="76DFDFA6"/>
    <w:rsid w:val="76E37430"/>
    <w:rsid w:val="76E9C010"/>
    <w:rsid w:val="76EF2C21"/>
    <w:rsid w:val="76EFAA1D"/>
    <w:rsid w:val="76EFCB2B"/>
    <w:rsid w:val="76EFD3E8"/>
    <w:rsid w:val="76F2E3BB"/>
    <w:rsid w:val="76F65B75"/>
    <w:rsid w:val="76F65DFF"/>
    <w:rsid w:val="76F9E01F"/>
    <w:rsid w:val="76FA815E"/>
    <w:rsid w:val="76FB16D6"/>
    <w:rsid w:val="76FB3737"/>
    <w:rsid w:val="76FDF6FF"/>
    <w:rsid w:val="76FF612F"/>
    <w:rsid w:val="76FFB638"/>
    <w:rsid w:val="76FFB921"/>
    <w:rsid w:val="76FFD751"/>
    <w:rsid w:val="76FFFC75"/>
    <w:rsid w:val="7722FEE5"/>
    <w:rsid w:val="77236321"/>
    <w:rsid w:val="7727181D"/>
    <w:rsid w:val="77361331"/>
    <w:rsid w:val="7736249A"/>
    <w:rsid w:val="7737219E"/>
    <w:rsid w:val="773BC7E0"/>
    <w:rsid w:val="773DC2D6"/>
    <w:rsid w:val="773E496B"/>
    <w:rsid w:val="773F34AF"/>
    <w:rsid w:val="773F77A1"/>
    <w:rsid w:val="7756DAF6"/>
    <w:rsid w:val="77575DC9"/>
    <w:rsid w:val="775B008D"/>
    <w:rsid w:val="775F11EB"/>
    <w:rsid w:val="775F389F"/>
    <w:rsid w:val="775F91A3"/>
    <w:rsid w:val="775F9ADD"/>
    <w:rsid w:val="7765FBA6"/>
    <w:rsid w:val="776FD54C"/>
    <w:rsid w:val="77750151"/>
    <w:rsid w:val="77772F4C"/>
    <w:rsid w:val="77778087"/>
    <w:rsid w:val="777AE124"/>
    <w:rsid w:val="777B55EC"/>
    <w:rsid w:val="777B9689"/>
    <w:rsid w:val="777D5B31"/>
    <w:rsid w:val="777E895A"/>
    <w:rsid w:val="777EDB5F"/>
    <w:rsid w:val="777F7527"/>
    <w:rsid w:val="777FAF36"/>
    <w:rsid w:val="777FB657"/>
    <w:rsid w:val="777FD441"/>
    <w:rsid w:val="777FEE8C"/>
    <w:rsid w:val="778B8392"/>
    <w:rsid w:val="778FA97B"/>
    <w:rsid w:val="7797C25C"/>
    <w:rsid w:val="779D3DF0"/>
    <w:rsid w:val="779E33CA"/>
    <w:rsid w:val="779F054A"/>
    <w:rsid w:val="779F2A7F"/>
    <w:rsid w:val="779F5E8F"/>
    <w:rsid w:val="77AE17C7"/>
    <w:rsid w:val="77AF09D0"/>
    <w:rsid w:val="77AFD14E"/>
    <w:rsid w:val="77BA2C2D"/>
    <w:rsid w:val="77BB50ED"/>
    <w:rsid w:val="77BB7D8E"/>
    <w:rsid w:val="77BC126E"/>
    <w:rsid w:val="77BCDB14"/>
    <w:rsid w:val="77BDFD08"/>
    <w:rsid w:val="77BF286A"/>
    <w:rsid w:val="77BF753A"/>
    <w:rsid w:val="77C19373"/>
    <w:rsid w:val="77C650AC"/>
    <w:rsid w:val="77CAF769"/>
    <w:rsid w:val="77CC7856"/>
    <w:rsid w:val="77CD3844"/>
    <w:rsid w:val="77CEF54A"/>
    <w:rsid w:val="77CFE16A"/>
    <w:rsid w:val="77D1037E"/>
    <w:rsid w:val="77D71505"/>
    <w:rsid w:val="77D72BCA"/>
    <w:rsid w:val="77D98E8D"/>
    <w:rsid w:val="77D9E571"/>
    <w:rsid w:val="77DA8E06"/>
    <w:rsid w:val="77DA98FC"/>
    <w:rsid w:val="77DE3F90"/>
    <w:rsid w:val="77DE6978"/>
    <w:rsid w:val="77DF0315"/>
    <w:rsid w:val="77DF2EEA"/>
    <w:rsid w:val="77DF4E20"/>
    <w:rsid w:val="77DF5545"/>
    <w:rsid w:val="77DF6BDC"/>
    <w:rsid w:val="77DF9A9F"/>
    <w:rsid w:val="77DFDA3D"/>
    <w:rsid w:val="77E79BDF"/>
    <w:rsid w:val="77E84D91"/>
    <w:rsid w:val="77EB3B74"/>
    <w:rsid w:val="77ED2808"/>
    <w:rsid w:val="77EF0FFC"/>
    <w:rsid w:val="77EF36CA"/>
    <w:rsid w:val="77EF6047"/>
    <w:rsid w:val="77EFB65C"/>
    <w:rsid w:val="77EFB765"/>
    <w:rsid w:val="77EFB924"/>
    <w:rsid w:val="77F39BD3"/>
    <w:rsid w:val="77F4DAB6"/>
    <w:rsid w:val="77F58E4C"/>
    <w:rsid w:val="77F6448C"/>
    <w:rsid w:val="77F6FCE9"/>
    <w:rsid w:val="77F7313C"/>
    <w:rsid w:val="77F7422C"/>
    <w:rsid w:val="77F7629E"/>
    <w:rsid w:val="77F7B1E9"/>
    <w:rsid w:val="77F7FC79"/>
    <w:rsid w:val="77F857FC"/>
    <w:rsid w:val="77F86FD5"/>
    <w:rsid w:val="77F8A64E"/>
    <w:rsid w:val="77F8BA6D"/>
    <w:rsid w:val="77F93946"/>
    <w:rsid w:val="77FA1E59"/>
    <w:rsid w:val="77FA2458"/>
    <w:rsid w:val="77FAD387"/>
    <w:rsid w:val="77FBA6E2"/>
    <w:rsid w:val="77FBB837"/>
    <w:rsid w:val="77FBF9DA"/>
    <w:rsid w:val="77FCA668"/>
    <w:rsid w:val="77FCF487"/>
    <w:rsid w:val="77FD4232"/>
    <w:rsid w:val="77FD7FEE"/>
    <w:rsid w:val="77FE3A0D"/>
    <w:rsid w:val="77FEB39A"/>
    <w:rsid w:val="77FF0671"/>
    <w:rsid w:val="77FF2243"/>
    <w:rsid w:val="77FF367B"/>
    <w:rsid w:val="77FF3A40"/>
    <w:rsid w:val="77FF3C36"/>
    <w:rsid w:val="77FF48C4"/>
    <w:rsid w:val="77FF4BA5"/>
    <w:rsid w:val="77FF6391"/>
    <w:rsid w:val="77FF851A"/>
    <w:rsid w:val="77FF85D8"/>
    <w:rsid w:val="77FF87C3"/>
    <w:rsid w:val="77FF9837"/>
    <w:rsid w:val="77FFACFD"/>
    <w:rsid w:val="77FFBC1E"/>
    <w:rsid w:val="77FFDF65"/>
    <w:rsid w:val="77FFEAB8"/>
    <w:rsid w:val="78259C6F"/>
    <w:rsid w:val="783F6957"/>
    <w:rsid w:val="785FF46C"/>
    <w:rsid w:val="786ECFEF"/>
    <w:rsid w:val="78760EB6"/>
    <w:rsid w:val="787911DF"/>
    <w:rsid w:val="7897AFE3"/>
    <w:rsid w:val="789E91C9"/>
    <w:rsid w:val="78B20C98"/>
    <w:rsid w:val="78B39653"/>
    <w:rsid w:val="78BA804D"/>
    <w:rsid w:val="78BF160F"/>
    <w:rsid w:val="78BFF74F"/>
    <w:rsid w:val="78CF141F"/>
    <w:rsid w:val="78EDE821"/>
    <w:rsid w:val="78EF706A"/>
    <w:rsid w:val="78F51FA4"/>
    <w:rsid w:val="78FC65BD"/>
    <w:rsid w:val="78FF3A53"/>
    <w:rsid w:val="78FF6BFF"/>
    <w:rsid w:val="78FFFFEA"/>
    <w:rsid w:val="792A00DB"/>
    <w:rsid w:val="792DC994"/>
    <w:rsid w:val="79360C8E"/>
    <w:rsid w:val="79393173"/>
    <w:rsid w:val="795F4E9C"/>
    <w:rsid w:val="7967DEE6"/>
    <w:rsid w:val="79731194"/>
    <w:rsid w:val="79745CEB"/>
    <w:rsid w:val="7977A689"/>
    <w:rsid w:val="797EC8A7"/>
    <w:rsid w:val="797F656B"/>
    <w:rsid w:val="79872EF3"/>
    <w:rsid w:val="798EC027"/>
    <w:rsid w:val="799E90B8"/>
    <w:rsid w:val="79B4B304"/>
    <w:rsid w:val="79B65661"/>
    <w:rsid w:val="79BD272E"/>
    <w:rsid w:val="79BD2906"/>
    <w:rsid w:val="79BF30B4"/>
    <w:rsid w:val="79BF3E1D"/>
    <w:rsid w:val="79BFB0C9"/>
    <w:rsid w:val="79BFCF5D"/>
    <w:rsid w:val="79D3D09D"/>
    <w:rsid w:val="79DE7CB7"/>
    <w:rsid w:val="79E1BBD6"/>
    <w:rsid w:val="79E30F8E"/>
    <w:rsid w:val="79EBA9BF"/>
    <w:rsid w:val="79EBE934"/>
    <w:rsid w:val="79EDE927"/>
    <w:rsid w:val="79EE5277"/>
    <w:rsid w:val="79EF5603"/>
    <w:rsid w:val="79EF694A"/>
    <w:rsid w:val="79F31DE0"/>
    <w:rsid w:val="79F5FBE7"/>
    <w:rsid w:val="79F6746F"/>
    <w:rsid w:val="79F78474"/>
    <w:rsid w:val="79F9B0D1"/>
    <w:rsid w:val="79FBC2E7"/>
    <w:rsid w:val="79FBD02D"/>
    <w:rsid w:val="79FC2F1A"/>
    <w:rsid w:val="79FC4BF6"/>
    <w:rsid w:val="79FD55FD"/>
    <w:rsid w:val="79FEDAAA"/>
    <w:rsid w:val="79FF4612"/>
    <w:rsid w:val="79FF950E"/>
    <w:rsid w:val="79FFB552"/>
    <w:rsid w:val="7A3730BE"/>
    <w:rsid w:val="7A3F6059"/>
    <w:rsid w:val="7A3FA43B"/>
    <w:rsid w:val="7A5BC365"/>
    <w:rsid w:val="7A5BFE54"/>
    <w:rsid w:val="7A6FB63B"/>
    <w:rsid w:val="7A772D23"/>
    <w:rsid w:val="7A793EF4"/>
    <w:rsid w:val="7A7D8159"/>
    <w:rsid w:val="7A7DA79D"/>
    <w:rsid w:val="7A7F7982"/>
    <w:rsid w:val="7A8BBCC9"/>
    <w:rsid w:val="7AAF86D9"/>
    <w:rsid w:val="7ABD27A7"/>
    <w:rsid w:val="7ABE86BA"/>
    <w:rsid w:val="7ABFBF1E"/>
    <w:rsid w:val="7ACD6368"/>
    <w:rsid w:val="7ADBCF01"/>
    <w:rsid w:val="7ADF1143"/>
    <w:rsid w:val="7ADF579E"/>
    <w:rsid w:val="7ADF5C82"/>
    <w:rsid w:val="7ADFA984"/>
    <w:rsid w:val="7ADFDFB7"/>
    <w:rsid w:val="7ADFE9C0"/>
    <w:rsid w:val="7AE5A978"/>
    <w:rsid w:val="7AEBD316"/>
    <w:rsid w:val="7AEF1CED"/>
    <w:rsid w:val="7AEFCA5B"/>
    <w:rsid w:val="7AEFE173"/>
    <w:rsid w:val="7AEFE369"/>
    <w:rsid w:val="7AF58346"/>
    <w:rsid w:val="7AF70EAC"/>
    <w:rsid w:val="7AF72073"/>
    <w:rsid w:val="7AFB195D"/>
    <w:rsid w:val="7AFB99BB"/>
    <w:rsid w:val="7AFCB9EC"/>
    <w:rsid w:val="7AFD435C"/>
    <w:rsid w:val="7AFD911E"/>
    <w:rsid w:val="7AFE2660"/>
    <w:rsid w:val="7AFF2700"/>
    <w:rsid w:val="7AFF8632"/>
    <w:rsid w:val="7AFFB8CF"/>
    <w:rsid w:val="7AFFC01C"/>
    <w:rsid w:val="7B151738"/>
    <w:rsid w:val="7B16BF25"/>
    <w:rsid w:val="7B3955D1"/>
    <w:rsid w:val="7B3BC29F"/>
    <w:rsid w:val="7B3EDBCF"/>
    <w:rsid w:val="7B3F5A7D"/>
    <w:rsid w:val="7B3F6424"/>
    <w:rsid w:val="7B3F722D"/>
    <w:rsid w:val="7B479BE6"/>
    <w:rsid w:val="7B4D8AE3"/>
    <w:rsid w:val="7B52826A"/>
    <w:rsid w:val="7B5B3EE9"/>
    <w:rsid w:val="7B5F4563"/>
    <w:rsid w:val="7B5F8026"/>
    <w:rsid w:val="7B5F8889"/>
    <w:rsid w:val="7B5FDA79"/>
    <w:rsid w:val="7B674BAC"/>
    <w:rsid w:val="7B6F489A"/>
    <w:rsid w:val="7B6F54F3"/>
    <w:rsid w:val="7B6FF864"/>
    <w:rsid w:val="7B77B2BA"/>
    <w:rsid w:val="7B77D171"/>
    <w:rsid w:val="7B79B810"/>
    <w:rsid w:val="7B79D345"/>
    <w:rsid w:val="7B7B0808"/>
    <w:rsid w:val="7B7C1688"/>
    <w:rsid w:val="7B7DEFB4"/>
    <w:rsid w:val="7B7E1EF0"/>
    <w:rsid w:val="7B7F1418"/>
    <w:rsid w:val="7B7F564A"/>
    <w:rsid w:val="7B7F985A"/>
    <w:rsid w:val="7B7FAA77"/>
    <w:rsid w:val="7B7FABE4"/>
    <w:rsid w:val="7B9DBCDC"/>
    <w:rsid w:val="7B9EEB37"/>
    <w:rsid w:val="7B9FA933"/>
    <w:rsid w:val="7BA29783"/>
    <w:rsid w:val="7BA73BD6"/>
    <w:rsid w:val="7BADD3F8"/>
    <w:rsid w:val="7BAFB3C9"/>
    <w:rsid w:val="7BAFB5FD"/>
    <w:rsid w:val="7BB0DCA9"/>
    <w:rsid w:val="7BB11123"/>
    <w:rsid w:val="7BB71BD9"/>
    <w:rsid w:val="7BBA2C2D"/>
    <w:rsid w:val="7BBAB8C7"/>
    <w:rsid w:val="7BBC16B3"/>
    <w:rsid w:val="7BBCD3C1"/>
    <w:rsid w:val="7BBD115D"/>
    <w:rsid w:val="7BBE0675"/>
    <w:rsid w:val="7BBF112A"/>
    <w:rsid w:val="7BBFC910"/>
    <w:rsid w:val="7BBFD121"/>
    <w:rsid w:val="7BBFF9F1"/>
    <w:rsid w:val="7BCBE333"/>
    <w:rsid w:val="7BCF0FAC"/>
    <w:rsid w:val="7BCF3DB8"/>
    <w:rsid w:val="7BCF60C6"/>
    <w:rsid w:val="7BCFD11B"/>
    <w:rsid w:val="7BCFDA0C"/>
    <w:rsid w:val="7BD19A13"/>
    <w:rsid w:val="7BD60D41"/>
    <w:rsid w:val="7BD77AC6"/>
    <w:rsid w:val="7BDA77A7"/>
    <w:rsid w:val="7BDB74E4"/>
    <w:rsid w:val="7BDB8968"/>
    <w:rsid w:val="7BDB92ED"/>
    <w:rsid w:val="7BDD549A"/>
    <w:rsid w:val="7BDDE313"/>
    <w:rsid w:val="7BDE6896"/>
    <w:rsid w:val="7BDF37B9"/>
    <w:rsid w:val="7BDF5CC0"/>
    <w:rsid w:val="7BDF7185"/>
    <w:rsid w:val="7BDFB40F"/>
    <w:rsid w:val="7BDFC121"/>
    <w:rsid w:val="7BDFCA3C"/>
    <w:rsid w:val="7BE32B17"/>
    <w:rsid w:val="7BE3B3D1"/>
    <w:rsid w:val="7BE5071D"/>
    <w:rsid w:val="7BE562C8"/>
    <w:rsid w:val="7BE75BB1"/>
    <w:rsid w:val="7BE7F9DE"/>
    <w:rsid w:val="7BE95337"/>
    <w:rsid w:val="7BEA29C3"/>
    <w:rsid w:val="7BEB936E"/>
    <w:rsid w:val="7BEC2B66"/>
    <w:rsid w:val="7BEDE278"/>
    <w:rsid w:val="7BEE0B9B"/>
    <w:rsid w:val="7BEF58B2"/>
    <w:rsid w:val="7BEF6CDA"/>
    <w:rsid w:val="7BEFD286"/>
    <w:rsid w:val="7BF1909E"/>
    <w:rsid w:val="7BF1CFE7"/>
    <w:rsid w:val="7BF31342"/>
    <w:rsid w:val="7BF37611"/>
    <w:rsid w:val="7BF3AB92"/>
    <w:rsid w:val="7BF50FDC"/>
    <w:rsid w:val="7BF592E3"/>
    <w:rsid w:val="7BF5BB10"/>
    <w:rsid w:val="7BF5C637"/>
    <w:rsid w:val="7BF680E8"/>
    <w:rsid w:val="7BF681B0"/>
    <w:rsid w:val="7BF68D8C"/>
    <w:rsid w:val="7BF70EED"/>
    <w:rsid w:val="7BF7200D"/>
    <w:rsid w:val="7BF766C1"/>
    <w:rsid w:val="7BF773E2"/>
    <w:rsid w:val="7BF7B4C1"/>
    <w:rsid w:val="7BF7DD49"/>
    <w:rsid w:val="7BF7E9DB"/>
    <w:rsid w:val="7BF7F9D9"/>
    <w:rsid w:val="7BF85365"/>
    <w:rsid w:val="7BF9DAB0"/>
    <w:rsid w:val="7BF9FC8F"/>
    <w:rsid w:val="7BFB4B01"/>
    <w:rsid w:val="7BFB9246"/>
    <w:rsid w:val="7BFBA090"/>
    <w:rsid w:val="7BFBF146"/>
    <w:rsid w:val="7BFC8041"/>
    <w:rsid w:val="7BFD0458"/>
    <w:rsid w:val="7BFD3313"/>
    <w:rsid w:val="7BFD40EC"/>
    <w:rsid w:val="7BFDC2FC"/>
    <w:rsid w:val="7BFDE68C"/>
    <w:rsid w:val="7BFE02D6"/>
    <w:rsid w:val="7BFE6326"/>
    <w:rsid w:val="7BFE902F"/>
    <w:rsid w:val="7BFE995B"/>
    <w:rsid w:val="7BFF09E8"/>
    <w:rsid w:val="7BFF0AF9"/>
    <w:rsid w:val="7BFF18A7"/>
    <w:rsid w:val="7BFF20E0"/>
    <w:rsid w:val="7BFF218F"/>
    <w:rsid w:val="7BFF512B"/>
    <w:rsid w:val="7BFF6CA5"/>
    <w:rsid w:val="7BFF8693"/>
    <w:rsid w:val="7BFF8D7A"/>
    <w:rsid w:val="7BFFAC89"/>
    <w:rsid w:val="7BFFB8B3"/>
    <w:rsid w:val="7BFFCD02"/>
    <w:rsid w:val="7BFFF80D"/>
    <w:rsid w:val="7BFFFDCA"/>
    <w:rsid w:val="7C1BBBB3"/>
    <w:rsid w:val="7C388654"/>
    <w:rsid w:val="7C3F72DE"/>
    <w:rsid w:val="7C492F01"/>
    <w:rsid w:val="7C6F172A"/>
    <w:rsid w:val="7C793BE5"/>
    <w:rsid w:val="7C7C3718"/>
    <w:rsid w:val="7C7D421F"/>
    <w:rsid w:val="7C7DADBD"/>
    <w:rsid w:val="7C7DF276"/>
    <w:rsid w:val="7C7F1FBA"/>
    <w:rsid w:val="7C7F4139"/>
    <w:rsid w:val="7C8323CD"/>
    <w:rsid w:val="7C8633F2"/>
    <w:rsid w:val="7C97CFA9"/>
    <w:rsid w:val="7C9BDC74"/>
    <w:rsid w:val="7CA63123"/>
    <w:rsid w:val="7CA7F124"/>
    <w:rsid w:val="7CAFB82B"/>
    <w:rsid w:val="7CBB5901"/>
    <w:rsid w:val="7CBD45F9"/>
    <w:rsid w:val="7CBDE20A"/>
    <w:rsid w:val="7CBE5E26"/>
    <w:rsid w:val="7CBEE598"/>
    <w:rsid w:val="7CBF4A2B"/>
    <w:rsid w:val="7CBF6D04"/>
    <w:rsid w:val="7CC60569"/>
    <w:rsid w:val="7CC768EE"/>
    <w:rsid w:val="7CD75CEF"/>
    <w:rsid w:val="7CDA873A"/>
    <w:rsid w:val="7CDBE1AD"/>
    <w:rsid w:val="7CDD7B4E"/>
    <w:rsid w:val="7CDD9788"/>
    <w:rsid w:val="7CDDE9DB"/>
    <w:rsid w:val="7CDF30AF"/>
    <w:rsid w:val="7CE33C2F"/>
    <w:rsid w:val="7CE39D65"/>
    <w:rsid w:val="7CEB350D"/>
    <w:rsid w:val="7CEDBF7C"/>
    <w:rsid w:val="7CEE363F"/>
    <w:rsid w:val="7CEE8C61"/>
    <w:rsid w:val="7CEFA30E"/>
    <w:rsid w:val="7CF00991"/>
    <w:rsid w:val="7CF12928"/>
    <w:rsid w:val="7CF2E928"/>
    <w:rsid w:val="7CF73D31"/>
    <w:rsid w:val="7CF786E6"/>
    <w:rsid w:val="7CF8DC07"/>
    <w:rsid w:val="7CFA308C"/>
    <w:rsid w:val="7CFADF11"/>
    <w:rsid w:val="7CFBAA65"/>
    <w:rsid w:val="7CFBF4A0"/>
    <w:rsid w:val="7CFD1268"/>
    <w:rsid w:val="7CFD23C9"/>
    <w:rsid w:val="7CFD643B"/>
    <w:rsid w:val="7CFDE2B3"/>
    <w:rsid w:val="7CFF8C4E"/>
    <w:rsid w:val="7CFFC578"/>
    <w:rsid w:val="7D050C06"/>
    <w:rsid w:val="7D074E83"/>
    <w:rsid w:val="7D0ED2C8"/>
    <w:rsid w:val="7D15FA1A"/>
    <w:rsid w:val="7D1B0EB3"/>
    <w:rsid w:val="7D1D3F5E"/>
    <w:rsid w:val="7D213633"/>
    <w:rsid w:val="7D27EA19"/>
    <w:rsid w:val="7D2D00B8"/>
    <w:rsid w:val="7D2E46E3"/>
    <w:rsid w:val="7D2F8CCA"/>
    <w:rsid w:val="7D3E34EF"/>
    <w:rsid w:val="7D3F0ED3"/>
    <w:rsid w:val="7D3F5379"/>
    <w:rsid w:val="7D3F8DA9"/>
    <w:rsid w:val="7D476E6E"/>
    <w:rsid w:val="7D4BE78A"/>
    <w:rsid w:val="7D4EEFFA"/>
    <w:rsid w:val="7D5934CF"/>
    <w:rsid w:val="7D5D91CC"/>
    <w:rsid w:val="7D5DA560"/>
    <w:rsid w:val="7D5F1E0B"/>
    <w:rsid w:val="7D67267E"/>
    <w:rsid w:val="7D67D45A"/>
    <w:rsid w:val="7D6DB8FA"/>
    <w:rsid w:val="7D6EA433"/>
    <w:rsid w:val="7D6EC49E"/>
    <w:rsid w:val="7D6F8F16"/>
    <w:rsid w:val="7D6F8F75"/>
    <w:rsid w:val="7D6F9D1F"/>
    <w:rsid w:val="7D71DDDE"/>
    <w:rsid w:val="7D770FC1"/>
    <w:rsid w:val="7D7B1CFC"/>
    <w:rsid w:val="7D7B751B"/>
    <w:rsid w:val="7D7C109B"/>
    <w:rsid w:val="7D7CD337"/>
    <w:rsid w:val="7D7CD954"/>
    <w:rsid w:val="7D7D436B"/>
    <w:rsid w:val="7D7D85E3"/>
    <w:rsid w:val="7D7D8BD5"/>
    <w:rsid w:val="7D7D8F88"/>
    <w:rsid w:val="7D7F283A"/>
    <w:rsid w:val="7D7F30DB"/>
    <w:rsid w:val="7D7F577B"/>
    <w:rsid w:val="7D7F8D62"/>
    <w:rsid w:val="7D7FC888"/>
    <w:rsid w:val="7D7FF14A"/>
    <w:rsid w:val="7D829D75"/>
    <w:rsid w:val="7D8AD169"/>
    <w:rsid w:val="7D8E0C7B"/>
    <w:rsid w:val="7D8F3A11"/>
    <w:rsid w:val="7D8FF25B"/>
    <w:rsid w:val="7D9731C7"/>
    <w:rsid w:val="7D97BBA8"/>
    <w:rsid w:val="7D9A6E95"/>
    <w:rsid w:val="7D9EE9DF"/>
    <w:rsid w:val="7D9F1F3E"/>
    <w:rsid w:val="7D9F7288"/>
    <w:rsid w:val="7DA52F5F"/>
    <w:rsid w:val="7DA60861"/>
    <w:rsid w:val="7DA65C6D"/>
    <w:rsid w:val="7DABDE25"/>
    <w:rsid w:val="7DAD767A"/>
    <w:rsid w:val="7DAF76BF"/>
    <w:rsid w:val="7DAFD68B"/>
    <w:rsid w:val="7DB192F5"/>
    <w:rsid w:val="7DB4CBCB"/>
    <w:rsid w:val="7DB7AF5E"/>
    <w:rsid w:val="7DBB9D0E"/>
    <w:rsid w:val="7DBD58C7"/>
    <w:rsid w:val="7DBDB325"/>
    <w:rsid w:val="7DBDFB2C"/>
    <w:rsid w:val="7DBF1FB7"/>
    <w:rsid w:val="7DBF3ED4"/>
    <w:rsid w:val="7DBF5879"/>
    <w:rsid w:val="7DBF5F66"/>
    <w:rsid w:val="7DC68621"/>
    <w:rsid w:val="7DD4D63D"/>
    <w:rsid w:val="7DD680F1"/>
    <w:rsid w:val="7DD6B32C"/>
    <w:rsid w:val="7DD71146"/>
    <w:rsid w:val="7DD71E1A"/>
    <w:rsid w:val="7DD7747E"/>
    <w:rsid w:val="7DD79191"/>
    <w:rsid w:val="7DD847F5"/>
    <w:rsid w:val="7DDA003C"/>
    <w:rsid w:val="7DDAF442"/>
    <w:rsid w:val="7DDB5716"/>
    <w:rsid w:val="7DDDB836"/>
    <w:rsid w:val="7DDE3CF3"/>
    <w:rsid w:val="7DDF0C7B"/>
    <w:rsid w:val="7DDF765A"/>
    <w:rsid w:val="7DDF93CC"/>
    <w:rsid w:val="7DE54117"/>
    <w:rsid w:val="7DE5D92C"/>
    <w:rsid w:val="7DE5F8A6"/>
    <w:rsid w:val="7DE66552"/>
    <w:rsid w:val="7DE77B1E"/>
    <w:rsid w:val="7DEAE6A7"/>
    <w:rsid w:val="7DEB34E4"/>
    <w:rsid w:val="7DED6538"/>
    <w:rsid w:val="7DED7A45"/>
    <w:rsid w:val="7DEDBFBD"/>
    <w:rsid w:val="7DEE2874"/>
    <w:rsid w:val="7DEEE192"/>
    <w:rsid w:val="7DEF8BDD"/>
    <w:rsid w:val="7DF3E2A6"/>
    <w:rsid w:val="7DF3F451"/>
    <w:rsid w:val="7DF59F12"/>
    <w:rsid w:val="7DF5B62F"/>
    <w:rsid w:val="7DF647F5"/>
    <w:rsid w:val="7DF6E1DC"/>
    <w:rsid w:val="7DF715AD"/>
    <w:rsid w:val="7DF7A85F"/>
    <w:rsid w:val="7DF8CAC1"/>
    <w:rsid w:val="7DF9101F"/>
    <w:rsid w:val="7DF925CA"/>
    <w:rsid w:val="7DF94C59"/>
    <w:rsid w:val="7DF9C652"/>
    <w:rsid w:val="7DFA6F8F"/>
    <w:rsid w:val="7DFB10FC"/>
    <w:rsid w:val="7DFB946C"/>
    <w:rsid w:val="7DFC4713"/>
    <w:rsid w:val="7DFD157A"/>
    <w:rsid w:val="7DFD56ED"/>
    <w:rsid w:val="7DFD8D9C"/>
    <w:rsid w:val="7DFDD1AA"/>
    <w:rsid w:val="7DFDF45A"/>
    <w:rsid w:val="7DFDFEA2"/>
    <w:rsid w:val="7DFE1465"/>
    <w:rsid w:val="7DFE3ABC"/>
    <w:rsid w:val="7DFE3E5B"/>
    <w:rsid w:val="7DFE6791"/>
    <w:rsid w:val="7DFEBA6F"/>
    <w:rsid w:val="7DFF0396"/>
    <w:rsid w:val="7DFF162F"/>
    <w:rsid w:val="7DFF2FC5"/>
    <w:rsid w:val="7DFF3D38"/>
    <w:rsid w:val="7DFF4033"/>
    <w:rsid w:val="7DFF84D6"/>
    <w:rsid w:val="7DFF8769"/>
    <w:rsid w:val="7DFFDCA6"/>
    <w:rsid w:val="7DFFE5F5"/>
    <w:rsid w:val="7E135058"/>
    <w:rsid w:val="7E1E473E"/>
    <w:rsid w:val="7E27AB7B"/>
    <w:rsid w:val="7E36B4A2"/>
    <w:rsid w:val="7E37781A"/>
    <w:rsid w:val="7E3B84F2"/>
    <w:rsid w:val="7E3D3D58"/>
    <w:rsid w:val="7E3F0091"/>
    <w:rsid w:val="7E3F3FBB"/>
    <w:rsid w:val="7E3FC81E"/>
    <w:rsid w:val="7E538545"/>
    <w:rsid w:val="7E541DCF"/>
    <w:rsid w:val="7E575187"/>
    <w:rsid w:val="7E5DE938"/>
    <w:rsid w:val="7E6728E1"/>
    <w:rsid w:val="7E6784EA"/>
    <w:rsid w:val="7E6A2F67"/>
    <w:rsid w:val="7E6DBBEB"/>
    <w:rsid w:val="7E6E92B3"/>
    <w:rsid w:val="7E6FD2CF"/>
    <w:rsid w:val="7E731FEA"/>
    <w:rsid w:val="7E770748"/>
    <w:rsid w:val="7E77813A"/>
    <w:rsid w:val="7E794888"/>
    <w:rsid w:val="7E7B7611"/>
    <w:rsid w:val="7E7BBB04"/>
    <w:rsid w:val="7E7BDF78"/>
    <w:rsid w:val="7E7D68C1"/>
    <w:rsid w:val="7E7F01CD"/>
    <w:rsid w:val="7E7F2C8F"/>
    <w:rsid w:val="7E7F3F55"/>
    <w:rsid w:val="7E7F3F9C"/>
    <w:rsid w:val="7E7F5B2A"/>
    <w:rsid w:val="7E7F6C3E"/>
    <w:rsid w:val="7E7F854C"/>
    <w:rsid w:val="7E7F8BD4"/>
    <w:rsid w:val="7E7FC230"/>
    <w:rsid w:val="7E7FDB47"/>
    <w:rsid w:val="7EA71F62"/>
    <w:rsid w:val="7EA7590C"/>
    <w:rsid w:val="7EAD3349"/>
    <w:rsid w:val="7EAFF714"/>
    <w:rsid w:val="7EB10E08"/>
    <w:rsid w:val="7EB52A16"/>
    <w:rsid w:val="7EB783EA"/>
    <w:rsid w:val="7EB7C3D5"/>
    <w:rsid w:val="7EB9431A"/>
    <w:rsid w:val="7EB9F1B3"/>
    <w:rsid w:val="7EBB3600"/>
    <w:rsid w:val="7EBB99B2"/>
    <w:rsid w:val="7EBC25E1"/>
    <w:rsid w:val="7EBE6E99"/>
    <w:rsid w:val="7EBEC702"/>
    <w:rsid w:val="7EBF3AAC"/>
    <w:rsid w:val="7EBF64E6"/>
    <w:rsid w:val="7EBF8438"/>
    <w:rsid w:val="7EBFC59F"/>
    <w:rsid w:val="7EC9C5ED"/>
    <w:rsid w:val="7ECF2DCD"/>
    <w:rsid w:val="7ECF32B1"/>
    <w:rsid w:val="7ECF3F2A"/>
    <w:rsid w:val="7ED18FF8"/>
    <w:rsid w:val="7ED34BC7"/>
    <w:rsid w:val="7EDAC2C2"/>
    <w:rsid w:val="7EDD7259"/>
    <w:rsid w:val="7EDD9E00"/>
    <w:rsid w:val="7EDED498"/>
    <w:rsid w:val="7EDF0D8F"/>
    <w:rsid w:val="7EDF4C92"/>
    <w:rsid w:val="7EDF8A53"/>
    <w:rsid w:val="7EDFD27D"/>
    <w:rsid w:val="7EE6F6B6"/>
    <w:rsid w:val="7EE76426"/>
    <w:rsid w:val="7EE79CA4"/>
    <w:rsid w:val="7EEBA51E"/>
    <w:rsid w:val="7EED4C7B"/>
    <w:rsid w:val="7EED7B14"/>
    <w:rsid w:val="7EEE0912"/>
    <w:rsid w:val="7EEE3EDE"/>
    <w:rsid w:val="7EEEC27E"/>
    <w:rsid w:val="7EEF1AD8"/>
    <w:rsid w:val="7EEF4B3C"/>
    <w:rsid w:val="7EEF5C19"/>
    <w:rsid w:val="7EEF9C28"/>
    <w:rsid w:val="7EEFBBEE"/>
    <w:rsid w:val="7EEFC1D4"/>
    <w:rsid w:val="7EF0918B"/>
    <w:rsid w:val="7EF3CE22"/>
    <w:rsid w:val="7EF3D561"/>
    <w:rsid w:val="7EF3D940"/>
    <w:rsid w:val="7EF40399"/>
    <w:rsid w:val="7EF6248E"/>
    <w:rsid w:val="7EF62BB4"/>
    <w:rsid w:val="7EF69648"/>
    <w:rsid w:val="7EF6C845"/>
    <w:rsid w:val="7EF6CBAF"/>
    <w:rsid w:val="7EF78221"/>
    <w:rsid w:val="7EF7BF95"/>
    <w:rsid w:val="7EF9F417"/>
    <w:rsid w:val="7EFA8CF6"/>
    <w:rsid w:val="7EFAB634"/>
    <w:rsid w:val="7EFB17C0"/>
    <w:rsid w:val="7EFB2E99"/>
    <w:rsid w:val="7EFB3C94"/>
    <w:rsid w:val="7EFBA711"/>
    <w:rsid w:val="7EFBC878"/>
    <w:rsid w:val="7EFBE3D2"/>
    <w:rsid w:val="7EFCD01C"/>
    <w:rsid w:val="7EFD2167"/>
    <w:rsid w:val="7EFD3448"/>
    <w:rsid w:val="7EFDDD1F"/>
    <w:rsid w:val="7EFE068C"/>
    <w:rsid w:val="7EFE0E47"/>
    <w:rsid w:val="7EFE2879"/>
    <w:rsid w:val="7EFE6312"/>
    <w:rsid w:val="7EFE6543"/>
    <w:rsid w:val="7EFE67B4"/>
    <w:rsid w:val="7EFF1C46"/>
    <w:rsid w:val="7EFF22F9"/>
    <w:rsid w:val="7EFF3225"/>
    <w:rsid w:val="7EFF52BF"/>
    <w:rsid w:val="7EFF576F"/>
    <w:rsid w:val="7EFF5A91"/>
    <w:rsid w:val="7EFF6254"/>
    <w:rsid w:val="7EFF776C"/>
    <w:rsid w:val="7EFF783E"/>
    <w:rsid w:val="7EFFA253"/>
    <w:rsid w:val="7EFFBF92"/>
    <w:rsid w:val="7EFFC18C"/>
    <w:rsid w:val="7EFFC97A"/>
    <w:rsid w:val="7EFFE0A4"/>
    <w:rsid w:val="7F07CD1A"/>
    <w:rsid w:val="7F0F1B34"/>
    <w:rsid w:val="7F0F3C6D"/>
    <w:rsid w:val="7F0FDD36"/>
    <w:rsid w:val="7F128C3A"/>
    <w:rsid w:val="7F133538"/>
    <w:rsid w:val="7F155A0D"/>
    <w:rsid w:val="7F1DD240"/>
    <w:rsid w:val="7F1E828D"/>
    <w:rsid w:val="7F21F8F7"/>
    <w:rsid w:val="7F274886"/>
    <w:rsid w:val="7F29385C"/>
    <w:rsid w:val="7F2DFEB1"/>
    <w:rsid w:val="7F2F8E54"/>
    <w:rsid w:val="7F34C1B1"/>
    <w:rsid w:val="7F3538DE"/>
    <w:rsid w:val="7F36DD1F"/>
    <w:rsid w:val="7F3A5027"/>
    <w:rsid w:val="7F3BFF22"/>
    <w:rsid w:val="7F3E2C15"/>
    <w:rsid w:val="7F3E47FA"/>
    <w:rsid w:val="7F3E7AAA"/>
    <w:rsid w:val="7F3E8E53"/>
    <w:rsid w:val="7F3E904A"/>
    <w:rsid w:val="7F3E997A"/>
    <w:rsid w:val="7F3EA7FE"/>
    <w:rsid w:val="7F3ECE73"/>
    <w:rsid w:val="7F3F2E24"/>
    <w:rsid w:val="7F3F3541"/>
    <w:rsid w:val="7F3F72AF"/>
    <w:rsid w:val="7F3FF2B4"/>
    <w:rsid w:val="7F3FF642"/>
    <w:rsid w:val="7F4AA47D"/>
    <w:rsid w:val="7F4B03FE"/>
    <w:rsid w:val="7F4B41F5"/>
    <w:rsid w:val="7F4BA26A"/>
    <w:rsid w:val="7F4D2AA7"/>
    <w:rsid w:val="7F4FC46E"/>
    <w:rsid w:val="7F563FCF"/>
    <w:rsid w:val="7F5A69B7"/>
    <w:rsid w:val="7F5BC706"/>
    <w:rsid w:val="7F5CC1D4"/>
    <w:rsid w:val="7F5D1654"/>
    <w:rsid w:val="7F5D58AA"/>
    <w:rsid w:val="7F5DA424"/>
    <w:rsid w:val="7F5E1FEB"/>
    <w:rsid w:val="7F5EE36A"/>
    <w:rsid w:val="7F5F5294"/>
    <w:rsid w:val="7F5F7BF4"/>
    <w:rsid w:val="7F5F876D"/>
    <w:rsid w:val="7F654601"/>
    <w:rsid w:val="7F67D7C2"/>
    <w:rsid w:val="7F691F27"/>
    <w:rsid w:val="7F6939DF"/>
    <w:rsid w:val="7F6B0115"/>
    <w:rsid w:val="7F6E235F"/>
    <w:rsid w:val="7F6E7382"/>
    <w:rsid w:val="7F6F1EF1"/>
    <w:rsid w:val="7F6F46CD"/>
    <w:rsid w:val="7F6F6BEF"/>
    <w:rsid w:val="7F6F8755"/>
    <w:rsid w:val="7F6FCBCA"/>
    <w:rsid w:val="7F6FEAF0"/>
    <w:rsid w:val="7F6FEE4E"/>
    <w:rsid w:val="7F74A3BB"/>
    <w:rsid w:val="7F752D2D"/>
    <w:rsid w:val="7F7547A7"/>
    <w:rsid w:val="7F76CFE3"/>
    <w:rsid w:val="7F779BE2"/>
    <w:rsid w:val="7F796C8B"/>
    <w:rsid w:val="7F79780E"/>
    <w:rsid w:val="7F7A9FF4"/>
    <w:rsid w:val="7F7B0793"/>
    <w:rsid w:val="7F7B2CD4"/>
    <w:rsid w:val="7F7B3D7E"/>
    <w:rsid w:val="7F7B981C"/>
    <w:rsid w:val="7F7C474A"/>
    <w:rsid w:val="7F7D18F5"/>
    <w:rsid w:val="7F7D3C7D"/>
    <w:rsid w:val="7F7DBF13"/>
    <w:rsid w:val="7F7DD5B9"/>
    <w:rsid w:val="7F7E2FF5"/>
    <w:rsid w:val="7F7E90FB"/>
    <w:rsid w:val="7F7EB2EA"/>
    <w:rsid w:val="7F7EEE69"/>
    <w:rsid w:val="7F7F6495"/>
    <w:rsid w:val="7F7F7A82"/>
    <w:rsid w:val="7F7F7BDE"/>
    <w:rsid w:val="7F7F8495"/>
    <w:rsid w:val="7F7F91F7"/>
    <w:rsid w:val="7F7FAB41"/>
    <w:rsid w:val="7F7FC8FC"/>
    <w:rsid w:val="7F7FD815"/>
    <w:rsid w:val="7F7FD945"/>
    <w:rsid w:val="7F7FDAC6"/>
    <w:rsid w:val="7F7FFA2F"/>
    <w:rsid w:val="7F8F32ED"/>
    <w:rsid w:val="7F8F8C1B"/>
    <w:rsid w:val="7F8FA6C1"/>
    <w:rsid w:val="7F8FDF71"/>
    <w:rsid w:val="7F8FEA43"/>
    <w:rsid w:val="7F9283A7"/>
    <w:rsid w:val="7F974591"/>
    <w:rsid w:val="7F97A46D"/>
    <w:rsid w:val="7F9B95C9"/>
    <w:rsid w:val="7F9BC206"/>
    <w:rsid w:val="7F9BEC85"/>
    <w:rsid w:val="7F9CE0FA"/>
    <w:rsid w:val="7F9D358B"/>
    <w:rsid w:val="7F9DAB55"/>
    <w:rsid w:val="7F9DECB9"/>
    <w:rsid w:val="7F9F15E1"/>
    <w:rsid w:val="7F9FDAEE"/>
    <w:rsid w:val="7F9FDF4D"/>
    <w:rsid w:val="7FA383BB"/>
    <w:rsid w:val="7FA4F8CD"/>
    <w:rsid w:val="7FA76316"/>
    <w:rsid w:val="7FAA8233"/>
    <w:rsid w:val="7FAD5A58"/>
    <w:rsid w:val="7FAD5AF0"/>
    <w:rsid w:val="7FAE0B98"/>
    <w:rsid w:val="7FAE6506"/>
    <w:rsid w:val="7FAE88F3"/>
    <w:rsid w:val="7FAE978F"/>
    <w:rsid w:val="7FAEFBE0"/>
    <w:rsid w:val="7FAF399C"/>
    <w:rsid w:val="7FAF44B3"/>
    <w:rsid w:val="7FB34A7C"/>
    <w:rsid w:val="7FB49233"/>
    <w:rsid w:val="7FB51A6F"/>
    <w:rsid w:val="7FB521E4"/>
    <w:rsid w:val="7FB5DAE7"/>
    <w:rsid w:val="7FB672CE"/>
    <w:rsid w:val="7FB71C2E"/>
    <w:rsid w:val="7FB78BAD"/>
    <w:rsid w:val="7FB793CC"/>
    <w:rsid w:val="7FB7D0B5"/>
    <w:rsid w:val="7FBA61BB"/>
    <w:rsid w:val="7FBB3292"/>
    <w:rsid w:val="7FBB40BC"/>
    <w:rsid w:val="7FBB4FC6"/>
    <w:rsid w:val="7FBB6C1F"/>
    <w:rsid w:val="7FBB6F7F"/>
    <w:rsid w:val="7FBB8D61"/>
    <w:rsid w:val="7FBBE17E"/>
    <w:rsid w:val="7FBBF330"/>
    <w:rsid w:val="7FBBFA37"/>
    <w:rsid w:val="7FBCB278"/>
    <w:rsid w:val="7FBD390F"/>
    <w:rsid w:val="7FBDC5C0"/>
    <w:rsid w:val="7FBDEEB4"/>
    <w:rsid w:val="7FBDFF03"/>
    <w:rsid w:val="7FBE2484"/>
    <w:rsid w:val="7FBE34F6"/>
    <w:rsid w:val="7FBE39BA"/>
    <w:rsid w:val="7FBE3F95"/>
    <w:rsid w:val="7FBE7BC3"/>
    <w:rsid w:val="7FBE8A11"/>
    <w:rsid w:val="7FBE9B3F"/>
    <w:rsid w:val="7FBEC05A"/>
    <w:rsid w:val="7FBECC61"/>
    <w:rsid w:val="7FBED805"/>
    <w:rsid w:val="7FBF2FE7"/>
    <w:rsid w:val="7FBF4EC5"/>
    <w:rsid w:val="7FBF510E"/>
    <w:rsid w:val="7FBF5D15"/>
    <w:rsid w:val="7FBF9D46"/>
    <w:rsid w:val="7FBFAEB9"/>
    <w:rsid w:val="7FBFB1BE"/>
    <w:rsid w:val="7FBFB902"/>
    <w:rsid w:val="7FBFB941"/>
    <w:rsid w:val="7FBFBBE7"/>
    <w:rsid w:val="7FBFCD01"/>
    <w:rsid w:val="7FBFCE1F"/>
    <w:rsid w:val="7FBFCFC0"/>
    <w:rsid w:val="7FC28E32"/>
    <w:rsid w:val="7FC35544"/>
    <w:rsid w:val="7FC78AB3"/>
    <w:rsid w:val="7FC9CF5F"/>
    <w:rsid w:val="7FCAE933"/>
    <w:rsid w:val="7FCB7450"/>
    <w:rsid w:val="7FCBAA52"/>
    <w:rsid w:val="7FCD054A"/>
    <w:rsid w:val="7FCD56CE"/>
    <w:rsid w:val="7FCD5ECD"/>
    <w:rsid w:val="7FCD846A"/>
    <w:rsid w:val="7FCF0DA3"/>
    <w:rsid w:val="7FCF5E59"/>
    <w:rsid w:val="7FCF81A9"/>
    <w:rsid w:val="7FCFB93D"/>
    <w:rsid w:val="7FD02F92"/>
    <w:rsid w:val="7FD07057"/>
    <w:rsid w:val="7FD255BB"/>
    <w:rsid w:val="7FD3167F"/>
    <w:rsid w:val="7FD49C2C"/>
    <w:rsid w:val="7FD59207"/>
    <w:rsid w:val="7FD61FB2"/>
    <w:rsid w:val="7FD62086"/>
    <w:rsid w:val="7FD6B7AF"/>
    <w:rsid w:val="7FD6C904"/>
    <w:rsid w:val="7FD7607A"/>
    <w:rsid w:val="7FD7A195"/>
    <w:rsid w:val="7FD7C685"/>
    <w:rsid w:val="7FD7CCDF"/>
    <w:rsid w:val="7FD95251"/>
    <w:rsid w:val="7FDA1EA7"/>
    <w:rsid w:val="7FDA3385"/>
    <w:rsid w:val="7FDB389A"/>
    <w:rsid w:val="7FDBA8E3"/>
    <w:rsid w:val="7FDCBD79"/>
    <w:rsid w:val="7FDD23F4"/>
    <w:rsid w:val="7FDD837C"/>
    <w:rsid w:val="7FDD9EFE"/>
    <w:rsid w:val="7FDDEDFF"/>
    <w:rsid w:val="7FDE12CC"/>
    <w:rsid w:val="7FDE2861"/>
    <w:rsid w:val="7FDE52DD"/>
    <w:rsid w:val="7FDEC072"/>
    <w:rsid w:val="7FDF0507"/>
    <w:rsid w:val="7FDF060D"/>
    <w:rsid w:val="7FDF322C"/>
    <w:rsid w:val="7FDF4D31"/>
    <w:rsid w:val="7FDF714C"/>
    <w:rsid w:val="7FDF9B42"/>
    <w:rsid w:val="7FDF9CC1"/>
    <w:rsid w:val="7FDFAEC6"/>
    <w:rsid w:val="7FDFB6D1"/>
    <w:rsid w:val="7FDFCC7C"/>
    <w:rsid w:val="7FE16931"/>
    <w:rsid w:val="7FE331E8"/>
    <w:rsid w:val="7FE36554"/>
    <w:rsid w:val="7FE57030"/>
    <w:rsid w:val="7FE587EB"/>
    <w:rsid w:val="7FE725DE"/>
    <w:rsid w:val="7FE73C69"/>
    <w:rsid w:val="7FE76367"/>
    <w:rsid w:val="7FE76992"/>
    <w:rsid w:val="7FE78229"/>
    <w:rsid w:val="7FE785E8"/>
    <w:rsid w:val="7FE7F403"/>
    <w:rsid w:val="7FE7FE8A"/>
    <w:rsid w:val="7FE8F2EC"/>
    <w:rsid w:val="7FE95B85"/>
    <w:rsid w:val="7FEACDD4"/>
    <w:rsid w:val="7FEB28E3"/>
    <w:rsid w:val="7FEB2FAD"/>
    <w:rsid w:val="7FEC28D0"/>
    <w:rsid w:val="7FEC38F9"/>
    <w:rsid w:val="7FED5666"/>
    <w:rsid w:val="7FEDAB4D"/>
    <w:rsid w:val="7FEDD1B6"/>
    <w:rsid w:val="7FEDE695"/>
    <w:rsid w:val="7FEDF797"/>
    <w:rsid w:val="7FEE05E6"/>
    <w:rsid w:val="7FEE0A2D"/>
    <w:rsid w:val="7FEE549D"/>
    <w:rsid w:val="7FEE5F2B"/>
    <w:rsid w:val="7FEE76C1"/>
    <w:rsid w:val="7FEE7CF3"/>
    <w:rsid w:val="7FEEC4B9"/>
    <w:rsid w:val="7FEEFEE0"/>
    <w:rsid w:val="7FEF272E"/>
    <w:rsid w:val="7FEF2AE1"/>
    <w:rsid w:val="7FEF2B56"/>
    <w:rsid w:val="7FEF44E5"/>
    <w:rsid w:val="7FEF47EE"/>
    <w:rsid w:val="7FEF4C93"/>
    <w:rsid w:val="7FEF6BF3"/>
    <w:rsid w:val="7FEF7FBB"/>
    <w:rsid w:val="7FEFA215"/>
    <w:rsid w:val="7FEFAC98"/>
    <w:rsid w:val="7FEFB866"/>
    <w:rsid w:val="7FEFB925"/>
    <w:rsid w:val="7FEFE1EE"/>
    <w:rsid w:val="7FEFE9C4"/>
    <w:rsid w:val="7FEFEE4E"/>
    <w:rsid w:val="7FEFF556"/>
    <w:rsid w:val="7FEFFD9C"/>
    <w:rsid w:val="7FF164BB"/>
    <w:rsid w:val="7FF1780C"/>
    <w:rsid w:val="7FF1F0E4"/>
    <w:rsid w:val="7FF26F33"/>
    <w:rsid w:val="7FF2725D"/>
    <w:rsid w:val="7FF320C8"/>
    <w:rsid w:val="7FF335FF"/>
    <w:rsid w:val="7FF37880"/>
    <w:rsid w:val="7FF382D8"/>
    <w:rsid w:val="7FF398C4"/>
    <w:rsid w:val="7FF3EA11"/>
    <w:rsid w:val="7FF3F16A"/>
    <w:rsid w:val="7FF573AC"/>
    <w:rsid w:val="7FF5ABBA"/>
    <w:rsid w:val="7FF5DB8A"/>
    <w:rsid w:val="7FF5E318"/>
    <w:rsid w:val="7FF61FA3"/>
    <w:rsid w:val="7FF64141"/>
    <w:rsid w:val="7FF64A13"/>
    <w:rsid w:val="7FF67768"/>
    <w:rsid w:val="7FF69A19"/>
    <w:rsid w:val="7FF701CC"/>
    <w:rsid w:val="7FF705AC"/>
    <w:rsid w:val="7FF71190"/>
    <w:rsid w:val="7FF71D6B"/>
    <w:rsid w:val="7FF72F22"/>
    <w:rsid w:val="7FF736BF"/>
    <w:rsid w:val="7FF747AA"/>
    <w:rsid w:val="7FF77C29"/>
    <w:rsid w:val="7FF79015"/>
    <w:rsid w:val="7FF7A9EA"/>
    <w:rsid w:val="7FF7EB1F"/>
    <w:rsid w:val="7FF81AE0"/>
    <w:rsid w:val="7FF8ED64"/>
    <w:rsid w:val="7FF965A8"/>
    <w:rsid w:val="7FF973E2"/>
    <w:rsid w:val="7FF98F33"/>
    <w:rsid w:val="7FF999F7"/>
    <w:rsid w:val="7FF9A5EC"/>
    <w:rsid w:val="7FF9BBC7"/>
    <w:rsid w:val="7FF9C17F"/>
    <w:rsid w:val="7FF9D488"/>
    <w:rsid w:val="7FFA62CC"/>
    <w:rsid w:val="7FFA7297"/>
    <w:rsid w:val="7FFACE27"/>
    <w:rsid w:val="7FFAD475"/>
    <w:rsid w:val="7FFB0B9F"/>
    <w:rsid w:val="7FFB1191"/>
    <w:rsid w:val="7FFB25FE"/>
    <w:rsid w:val="7FFB3FA7"/>
    <w:rsid w:val="7FFB465B"/>
    <w:rsid w:val="7FFB62B9"/>
    <w:rsid w:val="7FFB6978"/>
    <w:rsid w:val="7FFB73EB"/>
    <w:rsid w:val="7FFB74FC"/>
    <w:rsid w:val="7FFB7542"/>
    <w:rsid w:val="7FFB82A8"/>
    <w:rsid w:val="7FFB8663"/>
    <w:rsid w:val="7FFBC0A6"/>
    <w:rsid w:val="7FFBC62A"/>
    <w:rsid w:val="7FFBCFBB"/>
    <w:rsid w:val="7FFBE1BC"/>
    <w:rsid w:val="7FFBE910"/>
    <w:rsid w:val="7FFBEC14"/>
    <w:rsid w:val="7FFBF6D0"/>
    <w:rsid w:val="7FFC15E8"/>
    <w:rsid w:val="7FFC219F"/>
    <w:rsid w:val="7FFC8F85"/>
    <w:rsid w:val="7FFD08A7"/>
    <w:rsid w:val="7FFD252E"/>
    <w:rsid w:val="7FFD4A08"/>
    <w:rsid w:val="7FFD648F"/>
    <w:rsid w:val="7FFD7E7C"/>
    <w:rsid w:val="7FFD86B2"/>
    <w:rsid w:val="7FFD8857"/>
    <w:rsid w:val="7FFD8DC6"/>
    <w:rsid w:val="7FFD98F2"/>
    <w:rsid w:val="7FFDA410"/>
    <w:rsid w:val="7FFDC495"/>
    <w:rsid w:val="7FFDE1E3"/>
    <w:rsid w:val="7FFE1061"/>
    <w:rsid w:val="7FFE2610"/>
    <w:rsid w:val="7FFE47FA"/>
    <w:rsid w:val="7FFE658A"/>
    <w:rsid w:val="7FFE8200"/>
    <w:rsid w:val="7FFE89A4"/>
    <w:rsid w:val="7FFE8F80"/>
    <w:rsid w:val="7FFEA5D0"/>
    <w:rsid w:val="7FFEAB0D"/>
    <w:rsid w:val="7FFEBCF7"/>
    <w:rsid w:val="7FFEC516"/>
    <w:rsid w:val="7FFEEFAD"/>
    <w:rsid w:val="7FFEFF00"/>
    <w:rsid w:val="7FFF02BB"/>
    <w:rsid w:val="7FFF09E8"/>
    <w:rsid w:val="7FFF0B79"/>
    <w:rsid w:val="7FFF164A"/>
    <w:rsid w:val="7FFF1BC2"/>
    <w:rsid w:val="7FFF201D"/>
    <w:rsid w:val="7FFF213D"/>
    <w:rsid w:val="7FFF26E4"/>
    <w:rsid w:val="7FFF3972"/>
    <w:rsid w:val="7FFF407F"/>
    <w:rsid w:val="7FFF4262"/>
    <w:rsid w:val="7FFF4647"/>
    <w:rsid w:val="7FFF47F6"/>
    <w:rsid w:val="7FFF6E44"/>
    <w:rsid w:val="7FFF71F8"/>
    <w:rsid w:val="7FFF791D"/>
    <w:rsid w:val="7FFF878C"/>
    <w:rsid w:val="7FFF8860"/>
    <w:rsid w:val="7FFF8CF1"/>
    <w:rsid w:val="7FFF8E12"/>
    <w:rsid w:val="7FFFAE94"/>
    <w:rsid w:val="7FFFB22C"/>
    <w:rsid w:val="7FFFB919"/>
    <w:rsid w:val="7FFFD08E"/>
    <w:rsid w:val="7FFFD5CC"/>
    <w:rsid w:val="7FFFDBC0"/>
    <w:rsid w:val="7FFFDFB3"/>
    <w:rsid w:val="7FFFE513"/>
    <w:rsid w:val="7FFFE787"/>
    <w:rsid w:val="7FFFE875"/>
    <w:rsid w:val="7FFFEB48"/>
    <w:rsid w:val="7FFFF11A"/>
    <w:rsid w:val="7FFFF2C4"/>
    <w:rsid w:val="7FFFF650"/>
    <w:rsid w:val="81F86DFF"/>
    <w:rsid w:val="826F09D5"/>
    <w:rsid w:val="83BFA9EB"/>
    <w:rsid w:val="8501EAF9"/>
    <w:rsid w:val="85B7EFF8"/>
    <w:rsid w:val="866F98F7"/>
    <w:rsid w:val="86BF88C6"/>
    <w:rsid w:val="872F65AE"/>
    <w:rsid w:val="87A598D4"/>
    <w:rsid w:val="87FF8962"/>
    <w:rsid w:val="89DF2175"/>
    <w:rsid w:val="89F9BBA2"/>
    <w:rsid w:val="8AD2918C"/>
    <w:rsid w:val="8AFE1D83"/>
    <w:rsid w:val="8B374026"/>
    <w:rsid w:val="8B4E476E"/>
    <w:rsid w:val="8B5F6235"/>
    <w:rsid w:val="8B98150B"/>
    <w:rsid w:val="8BBF82E5"/>
    <w:rsid w:val="8BE3B322"/>
    <w:rsid w:val="8BFBF268"/>
    <w:rsid w:val="8BFF968B"/>
    <w:rsid w:val="8BFFE08A"/>
    <w:rsid w:val="8C7F49D2"/>
    <w:rsid w:val="8CBF9E96"/>
    <w:rsid w:val="8D9FA7F8"/>
    <w:rsid w:val="8DDDD18D"/>
    <w:rsid w:val="8DEFC82F"/>
    <w:rsid w:val="8DFB45E4"/>
    <w:rsid w:val="8E3F6BBE"/>
    <w:rsid w:val="8E9D03A2"/>
    <w:rsid w:val="8EB48DA2"/>
    <w:rsid w:val="8EBF5BDB"/>
    <w:rsid w:val="8ED24A4B"/>
    <w:rsid w:val="8EE517C1"/>
    <w:rsid w:val="8EEE712A"/>
    <w:rsid w:val="8EF7891C"/>
    <w:rsid w:val="8EFDFD29"/>
    <w:rsid w:val="8EFF0A71"/>
    <w:rsid w:val="8EFF760A"/>
    <w:rsid w:val="8F6F65AE"/>
    <w:rsid w:val="8FA6E151"/>
    <w:rsid w:val="8FA74F46"/>
    <w:rsid w:val="8FB7C504"/>
    <w:rsid w:val="8FBF9530"/>
    <w:rsid w:val="8FE9D665"/>
    <w:rsid w:val="8FEF7044"/>
    <w:rsid w:val="8FEF7E09"/>
    <w:rsid w:val="8FFD85E5"/>
    <w:rsid w:val="8FFFA03B"/>
    <w:rsid w:val="90FEAAA6"/>
    <w:rsid w:val="92F5B548"/>
    <w:rsid w:val="93BFE713"/>
    <w:rsid w:val="93DD8CBC"/>
    <w:rsid w:val="93EF98FB"/>
    <w:rsid w:val="93F0778C"/>
    <w:rsid w:val="93FB3F48"/>
    <w:rsid w:val="93FF057E"/>
    <w:rsid w:val="94EEC204"/>
    <w:rsid w:val="953E8D7B"/>
    <w:rsid w:val="957F76F4"/>
    <w:rsid w:val="958E5122"/>
    <w:rsid w:val="95A526DD"/>
    <w:rsid w:val="95DBE34C"/>
    <w:rsid w:val="95EDC4FC"/>
    <w:rsid w:val="95FB998F"/>
    <w:rsid w:val="95FF9E02"/>
    <w:rsid w:val="95FF9F59"/>
    <w:rsid w:val="969B9161"/>
    <w:rsid w:val="96BFE606"/>
    <w:rsid w:val="96CD863B"/>
    <w:rsid w:val="96D7EDD6"/>
    <w:rsid w:val="9717E97B"/>
    <w:rsid w:val="972DB5BD"/>
    <w:rsid w:val="9768D671"/>
    <w:rsid w:val="976FBD01"/>
    <w:rsid w:val="977FC638"/>
    <w:rsid w:val="97AFB049"/>
    <w:rsid w:val="97BDC7E9"/>
    <w:rsid w:val="97BF2651"/>
    <w:rsid w:val="97CAB248"/>
    <w:rsid w:val="97CBF1C4"/>
    <w:rsid w:val="97DF92C0"/>
    <w:rsid w:val="97E45579"/>
    <w:rsid w:val="97EF6908"/>
    <w:rsid w:val="97EFBE50"/>
    <w:rsid w:val="97F7A12D"/>
    <w:rsid w:val="97F7B48D"/>
    <w:rsid w:val="97FABD99"/>
    <w:rsid w:val="97FB5D59"/>
    <w:rsid w:val="97FDD72C"/>
    <w:rsid w:val="97FE8E65"/>
    <w:rsid w:val="97FFF37D"/>
    <w:rsid w:val="987EACB1"/>
    <w:rsid w:val="98BE9142"/>
    <w:rsid w:val="98D781FF"/>
    <w:rsid w:val="993F740F"/>
    <w:rsid w:val="9957266C"/>
    <w:rsid w:val="99BE8496"/>
    <w:rsid w:val="99EE8192"/>
    <w:rsid w:val="99FF8081"/>
    <w:rsid w:val="9A735D90"/>
    <w:rsid w:val="9A7B1E46"/>
    <w:rsid w:val="9ABBF522"/>
    <w:rsid w:val="9ABFA8E2"/>
    <w:rsid w:val="9ACF1222"/>
    <w:rsid w:val="9AEF0505"/>
    <w:rsid w:val="9AFCD799"/>
    <w:rsid w:val="9AFD4F69"/>
    <w:rsid w:val="9AFDCC25"/>
    <w:rsid w:val="9B3C4EF8"/>
    <w:rsid w:val="9B3FA217"/>
    <w:rsid w:val="9B78712A"/>
    <w:rsid w:val="9BB4B78D"/>
    <w:rsid w:val="9BBF115F"/>
    <w:rsid w:val="9BDF0423"/>
    <w:rsid w:val="9BE7B0B2"/>
    <w:rsid w:val="9BEAEBC0"/>
    <w:rsid w:val="9BF56870"/>
    <w:rsid w:val="9BFA94B7"/>
    <w:rsid w:val="9BFC5C4C"/>
    <w:rsid w:val="9BFD8DC1"/>
    <w:rsid w:val="9BFE4EF8"/>
    <w:rsid w:val="9BFF5537"/>
    <w:rsid w:val="9C3D1274"/>
    <w:rsid w:val="9C7FBEA6"/>
    <w:rsid w:val="9C9F82BE"/>
    <w:rsid w:val="9CBA02EB"/>
    <w:rsid w:val="9CE77358"/>
    <w:rsid w:val="9D1F2410"/>
    <w:rsid w:val="9D6858DF"/>
    <w:rsid w:val="9D6A4BC5"/>
    <w:rsid w:val="9D6AE780"/>
    <w:rsid w:val="9D6FBB35"/>
    <w:rsid w:val="9D7DD2AA"/>
    <w:rsid w:val="9D8BEE24"/>
    <w:rsid w:val="9D8F33A1"/>
    <w:rsid w:val="9D990B67"/>
    <w:rsid w:val="9D9B429E"/>
    <w:rsid w:val="9DB5CE24"/>
    <w:rsid w:val="9DB67723"/>
    <w:rsid w:val="9DBD3852"/>
    <w:rsid w:val="9DBF7407"/>
    <w:rsid w:val="9DD3585E"/>
    <w:rsid w:val="9DD718CA"/>
    <w:rsid w:val="9DE555CB"/>
    <w:rsid w:val="9DEA6763"/>
    <w:rsid w:val="9DEE34D9"/>
    <w:rsid w:val="9DEE857C"/>
    <w:rsid w:val="9DF5A1F4"/>
    <w:rsid w:val="9DFB5E47"/>
    <w:rsid w:val="9DFCC11A"/>
    <w:rsid w:val="9DFD6C8D"/>
    <w:rsid w:val="9DFDA653"/>
    <w:rsid w:val="9DFE65B2"/>
    <w:rsid w:val="9E2F5E99"/>
    <w:rsid w:val="9E7CFF3F"/>
    <w:rsid w:val="9E7DEA84"/>
    <w:rsid w:val="9E93BD53"/>
    <w:rsid w:val="9EB5FBF9"/>
    <w:rsid w:val="9ECFA81F"/>
    <w:rsid w:val="9ED7CA26"/>
    <w:rsid w:val="9ED7CA49"/>
    <w:rsid w:val="9EDA4C71"/>
    <w:rsid w:val="9EDB299B"/>
    <w:rsid w:val="9EDE5E4F"/>
    <w:rsid w:val="9EEFC5A0"/>
    <w:rsid w:val="9EEFE847"/>
    <w:rsid w:val="9EF390AA"/>
    <w:rsid w:val="9EF7AEA8"/>
    <w:rsid w:val="9EFB0C3D"/>
    <w:rsid w:val="9EFBB055"/>
    <w:rsid w:val="9EFD5E43"/>
    <w:rsid w:val="9EFF06CD"/>
    <w:rsid w:val="9EFF4913"/>
    <w:rsid w:val="9F07068F"/>
    <w:rsid w:val="9F1F430B"/>
    <w:rsid w:val="9F271CE7"/>
    <w:rsid w:val="9F59CF0A"/>
    <w:rsid w:val="9F5FFF91"/>
    <w:rsid w:val="9F656B3D"/>
    <w:rsid w:val="9F674AC8"/>
    <w:rsid w:val="9F675311"/>
    <w:rsid w:val="9F742932"/>
    <w:rsid w:val="9F799142"/>
    <w:rsid w:val="9F7D0912"/>
    <w:rsid w:val="9F7D1406"/>
    <w:rsid w:val="9F7F9AFE"/>
    <w:rsid w:val="9FA781D4"/>
    <w:rsid w:val="9FAE628F"/>
    <w:rsid w:val="9FC077D2"/>
    <w:rsid w:val="9FC5A20F"/>
    <w:rsid w:val="9FCBA64B"/>
    <w:rsid w:val="9FCF4E1A"/>
    <w:rsid w:val="9FCF8A02"/>
    <w:rsid w:val="9FCF8E88"/>
    <w:rsid w:val="9FD37E5B"/>
    <w:rsid w:val="9FD8F796"/>
    <w:rsid w:val="9FDBBAE7"/>
    <w:rsid w:val="9FDF28B1"/>
    <w:rsid w:val="9FDF6DE8"/>
    <w:rsid w:val="9FDFA691"/>
    <w:rsid w:val="9FE95D61"/>
    <w:rsid w:val="9FEC2693"/>
    <w:rsid w:val="9FEEB93E"/>
    <w:rsid w:val="9FEF01D6"/>
    <w:rsid w:val="9FEF96FC"/>
    <w:rsid w:val="9FEFE654"/>
    <w:rsid w:val="9FF3A66E"/>
    <w:rsid w:val="9FF56DC1"/>
    <w:rsid w:val="9FF58CB4"/>
    <w:rsid w:val="9FF676AE"/>
    <w:rsid w:val="9FF769EA"/>
    <w:rsid w:val="9FF7C26D"/>
    <w:rsid w:val="9FF7E4A7"/>
    <w:rsid w:val="9FF9955F"/>
    <w:rsid w:val="9FFB44BC"/>
    <w:rsid w:val="9FFBD9E2"/>
    <w:rsid w:val="9FFFF5DD"/>
    <w:rsid w:val="9FFFFF4B"/>
    <w:rsid w:val="A17F85DD"/>
    <w:rsid w:val="A19B70E8"/>
    <w:rsid w:val="A1FB58C7"/>
    <w:rsid w:val="A27F990B"/>
    <w:rsid w:val="A2FF6216"/>
    <w:rsid w:val="A3BFE958"/>
    <w:rsid w:val="A3FF19A5"/>
    <w:rsid w:val="A4E75063"/>
    <w:rsid w:val="A53F1A9A"/>
    <w:rsid w:val="A57E9E0A"/>
    <w:rsid w:val="A5BFD646"/>
    <w:rsid w:val="A5CF82AE"/>
    <w:rsid w:val="A6DD41E7"/>
    <w:rsid w:val="A6DE041F"/>
    <w:rsid w:val="A6E9A915"/>
    <w:rsid w:val="A6FF799E"/>
    <w:rsid w:val="A70EB563"/>
    <w:rsid w:val="A77B4D15"/>
    <w:rsid w:val="A79F41E7"/>
    <w:rsid w:val="A7CC1352"/>
    <w:rsid w:val="A7CFFC99"/>
    <w:rsid w:val="A7D7D671"/>
    <w:rsid w:val="A7DDD398"/>
    <w:rsid w:val="A7DF6B5D"/>
    <w:rsid w:val="A7EFA3A5"/>
    <w:rsid w:val="A7F890E1"/>
    <w:rsid w:val="A7FB4F81"/>
    <w:rsid w:val="A7FDC764"/>
    <w:rsid w:val="A7FF4F5A"/>
    <w:rsid w:val="A7FFBD05"/>
    <w:rsid w:val="A7FFC154"/>
    <w:rsid w:val="A877F3D7"/>
    <w:rsid w:val="A8BD7F26"/>
    <w:rsid w:val="A97FB8B5"/>
    <w:rsid w:val="A98FB829"/>
    <w:rsid w:val="A9D90752"/>
    <w:rsid w:val="A9ED912F"/>
    <w:rsid w:val="A9EF8AB9"/>
    <w:rsid w:val="A9F85B91"/>
    <w:rsid w:val="A9FF110D"/>
    <w:rsid w:val="AA71B404"/>
    <w:rsid w:val="AABF383B"/>
    <w:rsid w:val="AADF263A"/>
    <w:rsid w:val="AAEC40F1"/>
    <w:rsid w:val="AAFD9E5C"/>
    <w:rsid w:val="AAFEA28C"/>
    <w:rsid w:val="AAFF4969"/>
    <w:rsid w:val="AAFFA940"/>
    <w:rsid w:val="AB75050D"/>
    <w:rsid w:val="AB750771"/>
    <w:rsid w:val="AB77BD1C"/>
    <w:rsid w:val="ABA97126"/>
    <w:rsid w:val="ABBBB0CA"/>
    <w:rsid w:val="ABDAD766"/>
    <w:rsid w:val="ABE0C5BB"/>
    <w:rsid w:val="ABF36887"/>
    <w:rsid w:val="ABF50345"/>
    <w:rsid w:val="ABF790B2"/>
    <w:rsid w:val="ABFB4B8B"/>
    <w:rsid w:val="ABFC5CD1"/>
    <w:rsid w:val="ABFD1E0C"/>
    <w:rsid w:val="ABFFCD13"/>
    <w:rsid w:val="ABFFD195"/>
    <w:rsid w:val="AC2F5520"/>
    <w:rsid w:val="ACABCB47"/>
    <w:rsid w:val="ACFBF748"/>
    <w:rsid w:val="ACFE1EF2"/>
    <w:rsid w:val="ACFED1EB"/>
    <w:rsid w:val="ACFFC862"/>
    <w:rsid w:val="AD21F6A4"/>
    <w:rsid w:val="AD5EF918"/>
    <w:rsid w:val="AD5F87D4"/>
    <w:rsid w:val="AD6FA0DF"/>
    <w:rsid w:val="AD771406"/>
    <w:rsid w:val="AD8F2641"/>
    <w:rsid w:val="ADAEDB49"/>
    <w:rsid w:val="ADB6C589"/>
    <w:rsid w:val="ADDC30A1"/>
    <w:rsid w:val="ADDE40B3"/>
    <w:rsid w:val="ADEF3474"/>
    <w:rsid w:val="ADFBF5D5"/>
    <w:rsid w:val="ADFD66D3"/>
    <w:rsid w:val="ADFDA381"/>
    <w:rsid w:val="ADFF60E2"/>
    <w:rsid w:val="AE1F8318"/>
    <w:rsid w:val="AE5BDA92"/>
    <w:rsid w:val="AE714FB7"/>
    <w:rsid w:val="AE7F276E"/>
    <w:rsid w:val="AE7FE3C9"/>
    <w:rsid w:val="AEBA8371"/>
    <w:rsid w:val="AEDED185"/>
    <w:rsid w:val="AEE8BFBB"/>
    <w:rsid w:val="AEEAE275"/>
    <w:rsid w:val="AEF3646A"/>
    <w:rsid w:val="AEF71A64"/>
    <w:rsid w:val="AEFF75C8"/>
    <w:rsid w:val="AEFFF943"/>
    <w:rsid w:val="AF2FA39D"/>
    <w:rsid w:val="AF3666F6"/>
    <w:rsid w:val="AF5304EE"/>
    <w:rsid w:val="AF66A662"/>
    <w:rsid w:val="AF77BFA4"/>
    <w:rsid w:val="AF7A6B80"/>
    <w:rsid w:val="AF7F975A"/>
    <w:rsid w:val="AF9D74AF"/>
    <w:rsid w:val="AFA921A0"/>
    <w:rsid w:val="AFABBE22"/>
    <w:rsid w:val="AFAF8B26"/>
    <w:rsid w:val="AFB70350"/>
    <w:rsid w:val="AFBB8FB8"/>
    <w:rsid w:val="AFBBBBF8"/>
    <w:rsid w:val="AFBBEF26"/>
    <w:rsid w:val="AFBD92E7"/>
    <w:rsid w:val="AFBE5A13"/>
    <w:rsid w:val="AFBF2997"/>
    <w:rsid w:val="AFC797AC"/>
    <w:rsid w:val="AFD9335B"/>
    <w:rsid w:val="AFDDA385"/>
    <w:rsid w:val="AFDF69E2"/>
    <w:rsid w:val="AFDF719B"/>
    <w:rsid w:val="AFDFA91C"/>
    <w:rsid w:val="AFE39AD7"/>
    <w:rsid w:val="AFE985F5"/>
    <w:rsid w:val="AFED9442"/>
    <w:rsid w:val="AFF320C9"/>
    <w:rsid w:val="AFF50BE0"/>
    <w:rsid w:val="AFF647F7"/>
    <w:rsid w:val="AFF85EA5"/>
    <w:rsid w:val="AFFAB286"/>
    <w:rsid w:val="AFFB2A6E"/>
    <w:rsid w:val="AFFBE912"/>
    <w:rsid w:val="AFFD17D9"/>
    <w:rsid w:val="AFFD3CC1"/>
    <w:rsid w:val="AFFE0349"/>
    <w:rsid w:val="AFFE915D"/>
    <w:rsid w:val="AFFE93F4"/>
    <w:rsid w:val="AFFE9FAB"/>
    <w:rsid w:val="AFFEA9F7"/>
    <w:rsid w:val="AFFF355A"/>
    <w:rsid w:val="B03F329C"/>
    <w:rsid w:val="B07920AE"/>
    <w:rsid w:val="B0EFAFFB"/>
    <w:rsid w:val="B15ECC7B"/>
    <w:rsid w:val="B17FBCF5"/>
    <w:rsid w:val="B1ADE2EE"/>
    <w:rsid w:val="B1CBC682"/>
    <w:rsid w:val="B27F759D"/>
    <w:rsid w:val="B29B2573"/>
    <w:rsid w:val="B2A7ABFA"/>
    <w:rsid w:val="B31B073E"/>
    <w:rsid w:val="B3714485"/>
    <w:rsid w:val="B3789BFF"/>
    <w:rsid w:val="B37E1AF4"/>
    <w:rsid w:val="B38BA691"/>
    <w:rsid w:val="B39F2097"/>
    <w:rsid w:val="B3D276EC"/>
    <w:rsid w:val="B3DBE91E"/>
    <w:rsid w:val="B3E77266"/>
    <w:rsid w:val="B3EED7BC"/>
    <w:rsid w:val="B3EF6E88"/>
    <w:rsid w:val="B3F3BBB2"/>
    <w:rsid w:val="B3FDB6C2"/>
    <w:rsid w:val="B3FF5E3F"/>
    <w:rsid w:val="B4788DBA"/>
    <w:rsid w:val="B49A0126"/>
    <w:rsid w:val="B4B763B7"/>
    <w:rsid w:val="B4DC18E6"/>
    <w:rsid w:val="B4F731F4"/>
    <w:rsid w:val="B4F8AB14"/>
    <w:rsid w:val="B55544B0"/>
    <w:rsid w:val="B56E008E"/>
    <w:rsid w:val="B57BEA32"/>
    <w:rsid w:val="B5B7E077"/>
    <w:rsid w:val="B5B88754"/>
    <w:rsid w:val="B5DDC454"/>
    <w:rsid w:val="B5DFA614"/>
    <w:rsid w:val="B5EBEFDD"/>
    <w:rsid w:val="B5EF9CB3"/>
    <w:rsid w:val="B5F7054F"/>
    <w:rsid w:val="B5F7C19B"/>
    <w:rsid w:val="B5F8F753"/>
    <w:rsid w:val="B5FC4825"/>
    <w:rsid w:val="B5FD618A"/>
    <w:rsid w:val="B5FF46BB"/>
    <w:rsid w:val="B5FF4CEA"/>
    <w:rsid w:val="B61D0146"/>
    <w:rsid w:val="B62FA76C"/>
    <w:rsid w:val="B632D740"/>
    <w:rsid w:val="B65B3D5D"/>
    <w:rsid w:val="B67D6545"/>
    <w:rsid w:val="B67DEF97"/>
    <w:rsid w:val="B69FB199"/>
    <w:rsid w:val="B6C1CF21"/>
    <w:rsid w:val="B6CD7471"/>
    <w:rsid w:val="B6CEFAD1"/>
    <w:rsid w:val="B6EFA647"/>
    <w:rsid w:val="B6F722DC"/>
    <w:rsid w:val="B6F8C6EC"/>
    <w:rsid w:val="B6FBA8C7"/>
    <w:rsid w:val="B6FD197A"/>
    <w:rsid w:val="B6FD50FF"/>
    <w:rsid w:val="B6FEA487"/>
    <w:rsid w:val="B71ED74B"/>
    <w:rsid w:val="B72DE686"/>
    <w:rsid w:val="B72F22B9"/>
    <w:rsid w:val="B7368979"/>
    <w:rsid w:val="B73A2802"/>
    <w:rsid w:val="B75F0895"/>
    <w:rsid w:val="B76CADC2"/>
    <w:rsid w:val="B773C4A3"/>
    <w:rsid w:val="B775E790"/>
    <w:rsid w:val="B7773EC7"/>
    <w:rsid w:val="B77D544D"/>
    <w:rsid w:val="B77F26D6"/>
    <w:rsid w:val="B77FA079"/>
    <w:rsid w:val="B7974105"/>
    <w:rsid w:val="B797EAFD"/>
    <w:rsid w:val="B79B5441"/>
    <w:rsid w:val="B7A672CC"/>
    <w:rsid w:val="B7A78B65"/>
    <w:rsid w:val="B7AEF7C1"/>
    <w:rsid w:val="B7BBEA88"/>
    <w:rsid w:val="B7BF7AA8"/>
    <w:rsid w:val="B7BFB380"/>
    <w:rsid w:val="B7C7A7C9"/>
    <w:rsid w:val="B7D3DB1A"/>
    <w:rsid w:val="B7D57F7C"/>
    <w:rsid w:val="B7DE2393"/>
    <w:rsid w:val="B7E5F97D"/>
    <w:rsid w:val="B7E766B0"/>
    <w:rsid w:val="B7E7928D"/>
    <w:rsid w:val="B7ED0210"/>
    <w:rsid w:val="B7EDE22F"/>
    <w:rsid w:val="B7F0B623"/>
    <w:rsid w:val="B7F604F9"/>
    <w:rsid w:val="B7F8294D"/>
    <w:rsid w:val="B7F9564C"/>
    <w:rsid w:val="B7FA3DFC"/>
    <w:rsid w:val="B7FB2296"/>
    <w:rsid w:val="B7FCC25E"/>
    <w:rsid w:val="B7FD149A"/>
    <w:rsid w:val="B7FE60DE"/>
    <w:rsid w:val="B7FE6C4B"/>
    <w:rsid w:val="B7FF1DE5"/>
    <w:rsid w:val="B7FF2C8C"/>
    <w:rsid w:val="B7FF923C"/>
    <w:rsid w:val="B7FFC256"/>
    <w:rsid w:val="B81F0D66"/>
    <w:rsid w:val="B87DF3F6"/>
    <w:rsid w:val="B8CB9360"/>
    <w:rsid w:val="B8F3E514"/>
    <w:rsid w:val="B8F7CFE0"/>
    <w:rsid w:val="B8F7FFEF"/>
    <w:rsid w:val="B8F982F1"/>
    <w:rsid w:val="B93DC654"/>
    <w:rsid w:val="B93F03AE"/>
    <w:rsid w:val="B95481A6"/>
    <w:rsid w:val="B95F09A2"/>
    <w:rsid w:val="B96D2B15"/>
    <w:rsid w:val="B97B61B1"/>
    <w:rsid w:val="B97F28F0"/>
    <w:rsid w:val="B97FE15D"/>
    <w:rsid w:val="B9ACB710"/>
    <w:rsid w:val="B9AF2EDD"/>
    <w:rsid w:val="B9BF340A"/>
    <w:rsid w:val="B9E5EF9F"/>
    <w:rsid w:val="B9EB8444"/>
    <w:rsid w:val="B9F99D47"/>
    <w:rsid w:val="B9FB44BC"/>
    <w:rsid w:val="B9FE61AD"/>
    <w:rsid w:val="BA3F11C1"/>
    <w:rsid w:val="BA6B25C5"/>
    <w:rsid w:val="BA6FD6C7"/>
    <w:rsid w:val="BAAE6D63"/>
    <w:rsid w:val="BABABC17"/>
    <w:rsid w:val="BAD3B2F4"/>
    <w:rsid w:val="BAFFC324"/>
    <w:rsid w:val="BB06C141"/>
    <w:rsid w:val="BB3BAE5E"/>
    <w:rsid w:val="BB3EB6CA"/>
    <w:rsid w:val="BB6F6381"/>
    <w:rsid w:val="BB75C3B8"/>
    <w:rsid w:val="BB7C3BC7"/>
    <w:rsid w:val="BB7DD740"/>
    <w:rsid w:val="BB7F869C"/>
    <w:rsid w:val="BB93CF6F"/>
    <w:rsid w:val="BB94D268"/>
    <w:rsid w:val="BB97F53A"/>
    <w:rsid w:val="BB9FD434"/>
    <w:rsid w:val="BBA36719"/>
    <w:rsid w:val="BBAB2554"/>
    <w:rsid w:val="BBAB32DA"/>
    <w:rsid w:val="BBB85289"/>
    <w:rsid w:val="BBBB4D63"/>
    <w:rsid w:val="BBBD77CE"/>
    <w:rsid w:val="BBBD8DFC"/>
    <w:rsid w:val="BBBE6419"/>
    <w:rsid w:val="BBBF939B"/>
    <w:rsid w:val="BBBFDB58"/>
    <w:rsid w:val="BBBFE7EA"/>
    <w:rsid w:val="BBBFECAE"/>
    <w:rsid w:val="BBC59567"/>
    <w:rsid w:val="BBC798AD"/>
    <w:rsid w:val="BBCA1F28"/>
    <w:rsid w:val="BBCDE6CD"/>
    <w:rsid w:val="BBD48D29"/>
    <w:rsid w:val="BBDB0165"/>
    <w:rsid w:val="BBDB13DF"/>
    <w:rsid w:val="BBDF9DB4"/>
    <w:rsid w:val="BBF70F61"/>
    <w:rsid w:val="BBF742A6"/>
    <w:rsid w:val="BBFB7178"/>
    <w:rsid w:val="BBFB768B"/>
    <w:rsid w:val="BBFB8CB0"/>
    <w:rsid w:val="BBFBEBF7"/>
    <w:rsid w:val="BBFD2705"/>
    <w:rsid w:val="BBFDDB2E"/>
    <w:rsid w:val="BBFE41EF"/>
    <w:rsid w:val="BBFE8B3A"/>
    <w:rsid w:val="BBFEF0A4"/>
    <w:rsid w:val="BBFF67D0"/>
    <w:rsid w:val="BBFFA8EE"/>
    <w:rsid w:val="BBFFAC8E"/>
    <w:rsid w:val="BBFFB016"/>
    <w:rsid w:val="BC756933"/>
    <w:rsid w:val="BC7717D9"/>
    <w:rsid w:val="BC77C99A"/>
    <w:rsid w:val="BCAE2CBF"/>
    <w:rsid w:val="BCB7055B"/>
    <w:rsid w:val="BCBF75EF"/>
    <w:rsid w:val="BCDF532C"/>
    <w:rsid w:val="BCEA20C2"/>
    <w:rsid w:val="BCEB06FC"/>
    <w:rsid w:val="BCED84D8"/>
    <w:rsid w:val="BCEF89EF"/>
    <w:rsid w:val="BCEFE2EB"/>
    <w:rsid w:val="BCF73B94"/>
    <w:rsid w:val="BCF96C81"/>
    <w:rsid w:val="BCFB3E0C"/>
    <w:rsid w:val="BCFDCAD5"/>
    <w:rsid w:val="BD25FBE9"/>
    <w:rsid w:val="BD3B5E5A"/>
    <w:rsid w:val="BD5F95EF"/>
    <w:rsid w:val="BD6B692B"/>
    <w:rsid w:val="BD6FD3EE"/>
    <w:rsid w:val="BD6FFE80"/>
    <w:rsid w:val="BD74A2C7"/>
    <w:rsid w:val="BD7B28A9"/>
    <w:rsid w:val="BD7F6DEF"/>
    <w:rsid w:val="BD7F9649"/>
    <w:rsid w:val="BD9F4C84"/>
    <w:rsid w:val="BDAAC5EE"/>
    <w:rsid w:val="BDAE8CA1"/>
    <w:rsid w:val="BDAEB7C4"/>
    <w:rsid w:val="BDAFE1F9"/>
    <w:rsid w:val="BDB8EE7E"/>
    <w:rsid w:val="BDBBA944"/>
    <w:rsid w:val="BDBC42E4"/>
    <w:rsid w:val="BDBD3A0F"/>
    <w:rsid w:val="BDBF73AA"/>
    <w:rsid w:val="BDDD919C"/>
    <w:rsid w:val="BDDF4799"/>
    <w:rsid w:val="BDDF50EB"/>
    <w:rsid w:val="BDEAB64E"/>
    <w:rsid w:val="BDEE2567"/>
    <w:rsid w:val="BDEED95A"/>
    <w:rsid w:val="BDEF5906"/>
    <w:rsid w:val="BDEF7B63"/>
    <w:rsid w:val="BDEFCF3D"/>
    <w:rsid w:val="BDF23265"/>
    <w:rsid w:val="BDF2919C"/>
    <w:rsid w:val="BDF3AE8D"/>
    <w:rsid w:val="BDF3FA02"/>
    <w:rsid w:val="BDF5B45A"/>
    <w:rsid w:val="BDFAD89A"/>
    <w:rsid w:val="BDFB08DC"/>
    <w:rsid w:val="BDFBB651"/>
    <w:rsid w:val="BDFC9E39"/>
    <w:rsid w:val="BDFE600F"/>
    <w:rsid w:val="BDFF1579"/>
    <w:rsid w:val="BDFF3265"/>
    <w:rsid w:val="BDFF8763"/>
    <w:rsid w:val="BDFFAC6F"/>
    <w:rsid w:val="BDFFB563"/>
    <w:rsid w:val="BDFFB7A9"/>
    <w:rsid w:val="BDFFECB2"/>
    <w:rsid w:val="BE258381"/>
    <w:rsid w:val="BE33877F"/>
    <w:rsid w:val="BE6DD887"/>
    <w:rsid w:val="BE6F34A6"/>
    <w:rsid w:val="BE773575"/>
    <w:rsid w:val="BE7BD410"/>
    <w:rsid w:val="BE7D2A20"/>
    <w:rsid w:val="BE7D5BDB"/>
    <w:rsid w:val="BE7DB66C"/>
    <w:rsid w:val="BE7DDC5E"/>
    <w:rsid w:val="BE7E1357"/>
    <w:rsid w:val="BE7FB9E2"/>
    <w:rsid w:val="BE8F24CF"/>
    <w:rsid w:val="BE8F2F00"/>
    <w:rsid w:val="BE9FF99C"/>
    <w:rsid w:val="BEBD001A"/>
    <w:rsid w:val="BEBF0B8E"/>
    <w:rsid w:val="BEBF4BDD"/>
    <w:rsid w:val="BEBF54D5"/>
    <w:rsid w:val="BEBFF947"/>
    <w:rsid w:val="BECE28B5"/>
    <w:rsid w:val="BECE5BD3"/>
    <w:rsid w:val="BED7DF66"/>
    <w:rsid w:val="BED9C4D2"/>
    <w:rsid w:val="BEDBBAF2"/>
    <w:rsid w:val="BEDC2AA0"/>
    <w:rsid w:val="BEDD591D"/>
    <w:rsid w:val="BEDF2A4E"/>
    <w:rsid w:val="BEDFC325"/>
    <w:rsid w:val="BEE35866"/>
    <w:rsid w:val="BEEB1D8F"/>
    <w:rsid w:val="BEF6D933"/>
    <w:rsid w:val="BEF766DE"/>
    <w:rsid w:val="BEF7E161"/>
    <w:rsid w:val="BEFB59D0"/>
    <w:rsid w:val="BEFBABDE"/>
    <w:rsid w:val="BEFBAD80"/>
    <w:rsid w:val="BEFC7479"/>
    <w:rsid w:val="BEFD0C7C"/>
    <w:rsid w:val="BEFD7383"/>
    <w:rsid w:val="BEFD9CDA"/>
    <w:rsid w:val="BEFE205D"/>
    <w:rsid w:val="BEFEE275"/>
    <w:rsid w:val="BEFF1066"/>
    <w:rsid w:val="BEFF1294"/>
    <w:rsid w:val="BEFF2A99"/>
    <w:rsid w:val="BEFF51C6"/>
    <w:rsid w:val="BEFF8D35"/>
    <w:rsid w:val="BEFFA82B"/>
    <w:rsid w:val="BEFFE3AE"/>
    <w:rsid w:val="BF0FC464"/>
    <w:rsid w:val="BF1EF95A"/>
    <w:rsid w:val="BF1F4AD3"/>
    <w:rsid w:val="BF347126"/>
    <w:rsid w:val="BF3B236C"/>
    <w:rsid w:val="BF3B9829"/>
    <w:rsid w:val="BF3C823E"/>
    <w:rsid w:val="BF3E6CFE"/>
    <w:rsid w:val="BF410D43"/>
    <w:rsid w:val="BF4B7417"/>
    <w:rsid w:val="BF4E07B3"/>
    <w:rsid w:val="BF4F3691"/>
    <w:rsid w:val="BF591807"/>
    <w:rsid w:val="BF591BA4"/>
    <w:rsid w:val="BF5F7F9B"/>
    <w:rsid w:val="BF647D37"/>
    <w:rsid w:val="BF678FAD"/>
    <w:rsid w:val="BF6C77A4"/>
    <w:rsid w:val="BF6EFA35"/>
    <w:rsid w:val="BF6F08F3"/>
    <w:rsid w:val="BF6FA41E"/>
    <w:rsid w:val="BF737824"/>
    <w:rsid w:val="BF73A030"/>
    <w:rsid w:val="BF74A028"/>
    <w:rsid w:val="BF76D05D"/>
    <w:rsid w:val="BF794946"/>
    <w:rsid w:val="BF7AA68D"/>
    <w:rsid w:val="BF7B2D2C"/>
    <w:rsid w:val="BF7B42C9"/>
    <w:rsid w:val="BF7B9B67"/>
    <w:rsid w:val="BF7BBD6E"/>
    <w:rsid w:val="BF7BEACF"/>
    <w:rsid w:val="BF7C9B25"/>
    <w:rsid w:val="BF7DABF6"/>
    <w:rsid w:val="BF7EC2F6"/>
    <w:rsid w:val="BF7F11E0"/>
    <w:rsid w:val="BF7F4A14"/>
    <w:rsid w:val="BF7F811D"/>
    <w:rsid w:val="BF7FB54C"/>
    <w:rsid w:val="BF7FBAA1"/>
    <w:rsid w:val="BF7FD0EA"/>
    <w:rsid w:val="BF7FE13D"/>
    <w:rsid w:val="BF8AE8D0"/>
    <w:rsid w:val="BF8FCA97"/>
    <w:rsid w:val="BF93BA6A"/>
    <w:rsid w:val="BF9D6A06"/>
    <w:rsid w:val="BF9E6979"/>
    <w:rsid w:val="BF9E791A"/>
    <w:rsid w:val="BF9F1D51"/>
    <w:rsid w:val="BF9F5B9D"/>
    <w:rsid w:val="BFAA5193"/>
    <w:rsid w:val="BFB4A594"/>
    <w:rsid w:val="BFB7F559"/>
    <w:rsid w:val="BFBC0746"/>
    <w:rsid w:val="BFBE7700"/>
    <w:rsid w:val="BFBF552C"/>
    <w:rsid w:val="BFBF8B1F"/>
    <w:rsid w:val="BFC5DF46"/>
    <w:rsid w:val="BFCB05A5"/>
    <w:rsid w:val="BFCBF588"/>
    <w:rsid w:val="BFCCE6D1"/>
    <w:rsid w:val="BFCD7CF8"/>
    <w:rsid w:val="BFCDED17"/>
    <w:rsid w:val="BFD52659"/>
    <w:rsid w:val="BFD61FB9"/>
    <w:rsid w:val="BFD744B0"/>
    <w:rsid w:val="BFD7ACA5"/>
    <w:rsid w:val="BFD9074E"/>
    <w:rsid w:val="BFDB3619"/>
    <w:rsid w:val="BFDB4829"/>
    <w:rsid w:val="BFDBEE8D"/>
    <w:rsid w:val="BFDCAE2F"/>
    <w:rsid w:val="BFDCC9B9"/>
    <w:rsid w:val="BFDD6DF0"/>
    <w:rsid w:val="BFDD972B"/>
    <w:rsid w:val="BFDEC50C"/>
    <w:rsid w:val="BFDEC9CC"/>
    <w:rsid w:val="BFDF475F"/>
    <w:rsid w:val="BFDFA5C7"/>
    <w:rsid w:val="BFDFC58D"/>
    <w:rsid w:val="BFE31888"/>
    <w:rsid w:val="BFE34287"/>
    <w:rsid w:val="BFE77AD3"/>
    <w:rsid w:val="BFE799FC"/>
    <w:rsid w:val="BFEABCEA"/>
    <w:rsid w:val="BFEB47DF"/>
    <w:rsid w:val="BFED647E"/>
    <w:rsid w:val="BFEF6308"/>
    <w:rsid w:val="BFEFDC2F"/>
    <w:rsid w:val="BFEFF555"/>
    <w:rsid w:val="BFEFFA40"/>
    <w:rsid w:val="BFF0305A"/>
    <w:rsid w:val="BFF1289A"/>
    <w:rsid w:val="BFF1E18C"/>
    <w:rsid w:val="BFF33BF6"/>
    <w:rsid w:val="BFF3F98D"/>
    <w:rsid w:val="BFF77312"/>
    <w:rsid w:val="BFF79272"/>
    <w:rsid w:val="BFF8A827"/>
    <w:rsid w:val="BFF9519F"/>
    <w:rsid w:val="BFF99B67"/>
    <w:rsid w:val="BFFB6AE8"/>
    <w:rsid w:val="BFFBFD31"/>
    <w:rsid w:val="BFFD9743"/>
    <w:rsid w:val="BFFDA712"/>
    <w:rsid w:val="BFFDB66D"/>
    <w:rsid w:val="BFFDE6CD"/>
    <w:rsid w:val="BFFE4F3F"/>
    <w:rsid w:val="BFFEAA03"/>
    <w:rsid w:val="BFFEAC05"/>
    <w:rsid w:val="BFFF2573"/>
    <w:rsid w:val="BFFF469F"/>
    <w:rsid w:val="BFFF4B6F"/>
    <w:rsid w:val="BFFF5E1C"/>
    <w:rsid w:val="BFFF646B"/>
    <w:rsid w:val="BFFF68F4"/>
    <w:rsid w:val="BFFF8E0C"/>
    <w:rsid w:val="BFFFD870"/>
    <w:rsid w:val="BFFFDE55"/>
    <w:rsid w:val="BFFFE1DA"/>
    <w:rsid w:val="BFFFE809"/>
    <w:rsid w:val="BFFFF196"/>
    <w:rsid w:val="BFFFF6BC"/>
    <w:rsid w:val="BFFFF6F2"/>
    <w:rsid w:val="BFFFF894"/>
    <w:rsid w:val="BFFFFB6D"/>
    <w:rsid w:val="BFFFFE3A"/>
    <w:rsid w:val="BFFFFE90"/>
    <w:rsid w:val="C2B004B0"/>
    <w:rsid w:val="C2EF0A37"/>
    <w:rsid w:val="C2FFB29D"/>
    <w:rsid w:val="C3176E27"/>
    <w:rsid w:val="C3AD0525"/>
    <w:rsid w:val="C3F72110"/>
    <w:rsid w:val="C4F0CBBC"/>
    <w:rsid w:val="C4FFCB95"/>
    <w:rsid w:val="C527A0EB"/>
    <w:rsid w:val="C5BD5EF2"/>
    <w:rsid w:val="C5BF75E0"/>
    <w:rsid w:val="C5EDC0D8"/>
    <w:rsid w:val="C5FFD981"/>
    <w:rsid w:val="C6B7145B"/>
    <w:rsid w:val="C6DF9EA5"/>
    <w:rsid w:val="C6E36D7A"/>
    <w:rsid w:val="C6F30074"/>
    <w:rsid w:val="C737CD8B"/>
    <w:rsid w:val="C73ECA98"/>
    <w:rsid w:val="C75E4B44"/>
    <w:rsid w:val="C7779E45"/>
    <w:rsid w:val="C77FB0BB"/>
    <w:rsid w:val="C7AF2C45"/>
    <w:rsid w:val="C7B6F080"/>
    <w:rsid w:val="C7B9A3B9"/>
    <w:rsid w:val="C7BA97C4"/>
    <w:rsid w:val="C7BE50C9"/>
    <w:rsid w:val="C7BE6961"/>
    <w:rsid w:val="C7BF9A8C"/>
    <w:rsid w:val="C7BFD264"/>
    <w:rsid w:val="C7DA853A"/>
    <w:rsid w:val="C7DF7ADF"/>
    <w:rsid w:val="C7DF98AA"/>
    <w:rsid w:val="C7F5D8F9"/>
    <w:rsid w:val="C7F78259"/>
    <w:rsid w:val="C7FD6965"/>
    <w:rsid w:val="C8F7ED74"/>
    <w:rsid w:val="C8FFABBC"/>
    <w:rsid w:val="C99FBDF7"/>
    <w:rsid w:val="C9CF2639"/>
    <w:rsid w:val="C9DF59D0"/>
    <w:rsid w:val="C9F2DBC5"/>
    <w:rsid w:val="C9FB180C"/>
    <w:rsid w:val="C9FBC21C"/>
    <w:rsid w:val="C9FC0194"/>
    <w:rsid w:val="C9FD711E"/>
    <w:rsid w:val="C9FF8905"/>
    <w:rsid w:val="C9FFF920"/>
    <w:rsid w:val="CABF2809"/>
    <w:rsid w:val="CB5EAB37"/>
    <w:rsid w:val="CB7D3449"/>
    <w:rsid w:val="CB7ECAFC"/>
    <w:rsid w:val="CB7F6A4F"/>
    <w:rsid w:val="CB7F8598"/>
    <w:rsid w:val="CBAF121A"/>
    <w:rsid w:val="CBDDB375"/>
    <w:rsid w:val="CBE75677"/>
    <w:rsid w:val="CBEE92C5"/>
    <w:rsid w:val="CBF53FEF"/>
    <w:rsid w:val="CBF5BB60"/>
    <w:rsid w:val="CBF7BDCC"/>
    <w:rsid w:val="CBFBC64C"/>
    <w:rsid w:val="CBFE7CE8"/>
    <w:rsid w:val="CC7B39D1"/>
    <w:rsid w:val="CCB588E1"/>
    <w:rsid w:val="CCDF6D4F"/>
    <w:rsid w:val="CCF92C69"/>
    <w:rsid w:val="CCFB584E"/>
    <w:rsid w:val="CCFF29B2"/>
    <w:rsid w:val="CCFFD023"/>
    <w:rsid w:val="CD4EBD0C"/>
    <w:rsid w:val="CD7996C5"/>
    <w:rsid w:val="CD8F8BB6"/>
    <w:rsid w:val="CDB6ECB6"/>
    <w:rsid w:val="CDB7DC89"/>
    <w:rsid w:val="CDBD4AE4"/>
    <w:rsid w:val="CDBE47E0"/>
    <w:rsid w:val="CDD9CE19"/>
    <w:rsid w:val="CDE7F46B"/>
    <w:rsid w:val="CDE94065"/>
    <w:rsid w:val="CDF7AF92"/>
    <w:rsid w:val="CDFD10C8"/>
    <w:rsid w:val="CDFE2939"/>
    <w:rsid w:val="CDFF98BD"/>
    <w:rsid w:val="CE5179E5"/>
    <w:rsid w:val="CE5F1284"/>
    <w:rsid w:val="CE6726A7"/>
    <w:rsid w:val="CE7DB205"/>
    <w:rsid w:val="CE7DE006"/>
    <w:rsid w:val="CE7F37EC"/>
    <w:rsid w:val="CE9DCDA0"/>
    <w:rsid w:val="CE9E1470"/>
    <w:rsid w:val="CEAF8E10"/>
    <w:rsid w:val="CEDF9CD9"/>
    <w:rsid w:val="CEEC5C3D"/>
    <w:rsid w:val="CEFBB545"/>
    <w:rsid w:val="CEFD7EA6"/>
    <w:rsid w:val="CEFDA65A"/>
    <w:rsid w:val="CEFE1DAF"/>
    <w:rsid w:val="CEFF2757"/>
    <w:rsid w:val="CF33156D"/>
    <w:rsid w:val="CF4D28CD"/>
    <w:rsid w:val="CF5F12B6"/>
    <w:rsid w:val="CF6E28F3"/>
    <w:rsid w:val="CF71A54D"/>
    <w:rsid w:val="CF7CE2BC"/>
    <w:rsid w:val="CF7D0418"/>
    <w:rsid w:val="CF7EC4ED"/>
    <w:rsid w:val="CF7F15E1"/>
    <w:rsid w:val="CF7F7B2D"/>
    <w:rsid w:val="CF7FB558"/>
    <w:rsid w:val="CF85FAA1"/>
    <w:rsid w:val="CF8EAE05"/>
    <w:rsid w:val="CFAF8F11"/>
    <w:rsid w:val="CFAF9C36"/>
    <w:rsid w:val="CFB21105"/>
    <w:rsid w:val="CFB3A17F"/>
    <w:rsid w:val="CFB6AC50"/>
    <w:rsid w:val="CFB9506A"/>
    <w:rsid w:val="CFBA4748"/>
    <w:rsid w:val="CFBF898A"/>
    <w:rsid w:val="CFBFB887"/>
    <w:rsid w:val="CFBFF2E9"/>
    <w:rsid w:val="CFC11434"/>
    <w:rsid w:val="CFCB1157"/>
    <w:rsid w:val="CFCE3551"/>
    <w:rsid w:val="CFD34440"/>
    <w:rsid w:val="CFD7659E"/>
    <w:rsid w:val="CFD93E6A"/>
    <w:rsid w:val="CFDDDF7A"/>
    <w:rsid w:val="CFDEE487"/>
    <w:rsid w:val="CFDF3314"/>
    <w:rsid w:val="CFE3ECBA"/>
    <w:rsid w:val="CFEB31CE"/>
    <w:rsid w:val="CFEBC21C"/>
    <w:rsid w:val="CFEBF971"/>
    <w:rsid w:val="CFEDC5A1"/>
    <w:rsid w:val="CFEFB63D"/>
    <w:rsid w:val="CFF3082D"/>
    <w:rsid w:val="CFF7A3F2"/>
    <w:rsid w:val="CFF7C03C"/>
    <w:rsid w:val="CFF7CC6C"/>
    <w:rsid w:val="CFF7DB74"/>
    <w:rsid w:val="CFFA9DBB"/>
    <w:rsid w:val="CFFAD75E"/>
    <w:rsid w:val="CFFAF44B"/>
    <w:rsid w:val="CFFB9108"/>
    <w:rsid w:val="CFFBF05A"/>
    <w:rsid w:val="CFFDD89B"/>
    <w:rsid w:val="CFFDEC19"/>
    <w:rsid w:val="CFFEDC5E"/>
    <w:rsid w:val="CFFF24A5"/>
    <w:rsid w:val="CFFF3559"/>
    <w:rsid w:val="CFFF536E"/>
    <w:rsid w:val="CFFF813D"/>
    <w:rsid w:val="CFFFC1D6"/>
    <w:rsid w:val="D0E55660"/>
    <w:rsid w:val="D13F064C"/>
    <w:rsid w:val="D1BE183F"/>
    <w:rsid w:val="D1BFB5F4"/>
    <w:rsid w:val="D1DFA73A"/>
    <w:rsid w:val="D1FC8580"/>
    <w:rsid w:val="D2BB2D86"/>
    <w:rsid w:val="D2FBC13A"/>
    <w:rsid w:val="D35B3B5E"/>
    <w:rsid w:val="D3653F39"/>
    <w:rsid w:val="D3749CDD"/>
    <w:rsid w:val="D3937C90"/>
    <w:rsid w:val="D3AEF21B"/>
    <w:rsid w:val="D3AFFD78"/>
    <w:rsid w:val="D3B56163"/>
    <w:rsid w:val="D3CB84F0"/>
    <w:rsid w:val="D3EF5B81"/>
    <w:rsid w:val="D3EF7E6F"/>
    <w:rsid w:val="D3F7090B"/>
    <w:rsid w:val="D3F787B2"/>
    <w:rsid w:val="D3FF0FDE"/>
    <w:rsid w:val="D4AB3EB4"/>
    <w:rsid w:val="D4BC2541"/>
    <w:rsid w:val="D4BDE1F1"/>
    <w:rsid w:val="D4BF092D"/>
    <w:rsid w:val="D4BFA07A"/>
    <w:rsid w:val="D4F38301"/>
    <w:rsid w:val="D4F95E2B"/>
    <w:rsid w:val="D579D588"/>
    <w:rsid w:val="D57E8C79"/>
    <w:rsid w:val="D5B5970C"/>
    <w:rsid w:val="D5B86B3A"/>
    <w:rsid w:val="D5D35783"/>
    <w:rsid w:val="D5DF3A51"/>
    <w:rsid w:val="D5ED028A"/>
    <w:rsid w:val="D5F69B57"/>
    <w:rsid w:val="D5FFFB35"/>
    <w:rsid w:val="D65BF061"/>
    <w:rsid w:val="D673C2C7"/>
    <w:rsid w:val="D67B5E40"/>
    <w:rsid w:val="D67C4F28"/>
    <w:rsid w:val="D67D5645"/>
    <w:rsid w:val="D6BDD715"/>
    <w:rsid w:val="D6BE86EB"/>
    <w:rsid w:val="D6BF453D"/>
    <w:rsid w:val="D6C45524"/>
    <w:rsid w:val="D6DC8D8F"/>
    <w:rsid w:val="D6DF3002"/>
    <w:rsid w:val="D6E7AE7A"/>
    <w:rsid w:val="D6F3B93D"/>
    <w:rsid w:val="D6F7C2A8"/>
    <w:rsid w:val="D6FEEDA7"/>
    <w:rsid w:val="D6FFF5ED"/>
    <w:rsid w:val="D7135246"/>
    <w:rsid w:val="D72F1A0F"/>
    <w:rsid w:val="D7338E5E"/>
    <w:rsid w:val="D73D18B7"/>
    <w:rsid w:val="D74DB21E"/>
    <w:rsid w:val="D75F60AC"/>
    <w:rsid w:val="D76FF0AF"/>
    <w:rsid w:val="D77A0A43"/>
    <w:rsid w:val="D77EC771"/>
    <w:rsid w:val="D77F1D54"/>
    <w:rsid w:val="D77F3A17"/>
    <w:rsid w:val="D77FEC15"/>
    <w:rsid w:val="D79FD6B0"/>
    <w:rsid w:val="D79FE24E"/>
    <w:rsid w:val="D7A764C1"/>
    <w:rsid w:val="D7AF29A8"/>
    <w:rsid w:val="D7B7ED37"/>
    <w:rsid w:val="D7BB3696"/>
    <w:rsid w:val="D7BE0F94"/>
    <w:rsid w:val="D7BEB92A"/>
    <w:rsid w:val="D7BF726E"/>
    <w:rsid w:val="D7CB1024"/>
    <w:rsid w:val="D7D71537"/>
    <w:rsid w:val="D7D7CB7E"/>
    <w:rsid w:val="D7DA35AB"/>
    <w:rsid w:val="D7DBD138"/>
    <w:rsid w:val="D7DDDB0B"/>
    <w:rsid w:val="D7DF65F1"/>
    <w:rsid w:val="D7DF6CA5"/>
    <w:rsid w:val="D7DFACB1"/>
    <w:rsid w:val="D7E5ECBA"/>
    <w:rsid w:val="D7EDF38C"/>
    <w:rsid w:val="D7EE4EBD"/>
    <w:rsid w:val="D7EF3F50"/>
    <w:rsid w:val="D7EFF609"/>
    <w:rsid w:val="D7F68334"/>
    <w:rsid w:val="D7F68E2F"/>
    <w:rsid w:val="D7F79E3D"/>
    <w:rsid w:val="D7FBE6FC"/>
    <w:rsid w:val="D7FE5658"/>
    <w:rsid w:val="D7FE5B99"/>
    <w:rsid w:val="D7FF2049"/>
    <w:rsid w:val="D7FF2715"/>
    <w:rsid w:val="D7FF48C2"/>
    <w:rsid w:val="D7FF4B9B"/>
    <w:rsid w:val="D7FF56BA"/>
    <w:rsid w:val="D7FF7F7C"/>
    <w:rsid w:val="D7FFCD23"/>
    <w:rsid w:val="D81FEB67"/>
    <w:rsid w:val="D88AC2D3"/>
    <w:rsid w:val="D8974D18"/>
    <w:rsid w:val="D8AC91C0"/>
    <w:rsid w:val="D8EF5B9C"/>
    <w:rsid w:val="D91F761E"/>
    <w:rsid w:val="D97724FE"/>
    <w:rsid w:val="D97F3C09"/>
    <w:rsid w:val="D99F914F"/>
    <w:rsid w:val="D9DF9378"/>
    <w:rsid w:val="D9E66630"/>
    <w:rsid w:val="D9FA28F0"/>
    <w:rsid w:val="D9FD7592"/>
    <w:rsid w:val="D9FE4F30"/>
    <w:rsid w:val="D9FF3E23"/>
    <w:rsid w:val="D9FFE0B6"/>
    <w:rsid w:val="DA3ABFC7"/>
    <w:rsid w:val="DA46735F"/>
    <w:rsid w:val="DA6BB978"/>
    <w:rsid w:val="DA6BDD7F"/>
    <w:rsid w:val="DA7F1F06"/>
    <w:rsid w:val="DA87BD1D"/>
    <w:rsid w:val="DAA74BED"/>
    <w:rsid w:val="DAAF47D7"/>
    <w:rsid w:val="DAB76C38"/>
    <w:rsid w:val="DAB9BE2E"/>
    <w:rsid w:val="DABF7E31"/>
    <w:rsid w:val="DABFD78E"/>
    <w:rsid w:val="DADF43F6"/>
    <w:rsid w:val="DAE7FE4D"/>
    <w:rsid w:val="DAEBAD6D"/>
    <w:rsid w:val="DAEF8F5E"/>
    <w:rsid w:val="DAEFE0D1"/>
    <w:rsid w:val="DAF53702"/>
    <w:rsid w:val="DAF9E020"/>
    <w:rsid w:val="DAFE1CF6"/>
    <w:rsid w:val="DAFF1369"/>
    <w:rsid w:val="DAFFCBC0"/>
    <w:rsid w:val="DB0CCE44"/>
    <w:rsid w:val="DB0D345D"/>
    <w:rsid w:val="DB3E3E8D"/>
    <w:rsid w:val="DB3E4016"/>
    <w:rsid w:val="DB588B9C"/>
    <w:rsid w:val="DB5FFFEE"/>
    <w:rsid w:val="DB7BBA09"/>
    <w:rsid w:val="DB7C372D"/>
    <w:rsid w:val="DB7D9413"/>
    <w:rsid w:val="DB7E23B7"/>
    <w:rsid w:val="DB9F3348"/>
    <w:rsid w:val="DB9FAFEC"/>
    <w:rsid w:val="DB9FEB6F"/>
    <w:rsid w:val="DBAD5B25"/>
    <w:rsid w:val="DBB9690D"/>
    <w:rsid w:val="DBBAF5F9"/>
    <w:rsid w:val="DBBD6177"/>
    <w:rsid w:val="DBBF0E7F"/>
    <w:rsid w:val="DBD73073"/>
    <w:rsid w:val="DBDB9AC8"/>
    <w:rsid w:val="DBDFA859"/>
    <w:rsid w:val="DBE2F6D0"/>
    <w:rsid w:val="DBE46F76"/>
    <w:rsid w:val="DBE5BD7E"/>
    <w:rsid w:val="DBE9A338"/>
    <w:rsid w:val="DBED3E8A"/>
    <w:rsid w:val="DBEEF9B8"/>
    <w:rsid w:val="DBEF7DC6"/>
    <w:rsid w:val="DBF5EF68"/>
    <w:rsid w:val="DBF6EE5F"/>
    <w:rsid w:val="DBF6FEFA"/>
    <w:rsid w:val="DBF725AA"/>
    <w:rsid w:val="DBF76F8A"/>
    <w:rsid w:val="DBF7F13D"/>
    <w:rsid w:val="DBFA32E3"/>
    <w:rsid w:val="DBFA851F"/>
    <w:rsid w:val="DBFB840E"/>
    <w:rsid w:val="DBFB8BA0"/>
    <w:rsid w:val="DBFC903D"/>
    <w:rsid w:val="DBFE3121"/>
    <w:rsid w:val="DBFE3E28"/>
    <w:rsid w:val="DBFE722B"/>
    <w:rsid w:val="DBFF154E"/>
    <w:rsid w:val="DBFF24AF"/>
    <w:rsid w:val="DBFF4286"/>
    <w:rsid w:val="DBFF44CF"/>
    <w:rsid w:val="DBFF5A69"/>
    <w:rsid w:val="DBFF7162"/>
    <w:rsid w:val="DBFF9955"/>
    <w:rsid w:val="DC77ABDB"/>
    <w:rsid w:val="DC7B9064"/>
    <w:rsid w:val="DC7E0D27"/>
    <w:rsid w:val="DC7E5393"/>
    <w:rsid w:val="DC7F8256"/>
    <w:rsid w:val="DCBE22AE"/>
    <w:rsid w:val="DCCEFFF7"/>
    <w:rsid w:val="DCF5C775"/>
    <w:rsid w:val="DCF7E635"/>
    <w:rsid w:val="DCFBA145"/>
    <w:rsid w:val="DD15BB8F"/>
    <w:rsid w:val="DD1E94CF"/>
    <w:rsid w:val="DD2B764D"/>
    <w:rsid w:val="DD2E73E1"/>
    <w:rsid w:val="DD34C9E1"/>
    <w:rsid w:val="DD5BD647"/>
    <w:rsid w:val="DD5CB0FD"/>
    <w:rsid w:val="DD5E8F7D"/>
    <w:rsid w:val="DD675D42"/>
    <w:rsid w:val="DD6908C4"/>
    <w:rsid w:val="DD6B2C79"/>
    <w:rsid w:val="DD6E5AAB"/>
    <w:rsid w:val="DD6F0831"/>
    <w:rsid w:val="DD7C5B9D"/>
    <w:rsid w:val="DD7F04ED"/>
    <w:rsid w:val="DD7FCD74"/>
    <w:rsid w:val="DD7FDEEC"/>
    <w:rsid w:val="DD8DCB94"/>
    <w:rsid w:val="DD8E7951"/>
    <w:rsid w:val="DD976FB9"/>
    <w:rsid w:val="DD9EADF9"/>
    <w:rsid w:val="DD9F129C"/>
    <w:rsid w:val="DDAF6E27"/>
    <w:rsid w:val="DDB11449"/>
    <w:rsid w:val="DDB69A4F"/>
    <w:rsid w:val="DDB757B6"/>
    <w:rsid w:val="DDB7A182"/>
    <w:rsid w:val="DDBB8646"/>
    <w:rsid w:val="DDBD2BFF"/>
    <w:rsid w:val="DDBDE416"/>
    <w:rsid w:val="DDBE17D8"/>
    <w:rsid w:val="DDCED913"/>
    <w:rsid w:val="DDDD290B"/>
    <w:rsid w:val="DDDDBA92"/>
    <w:rsid w:val="DDDF7AAF"/>
    <w:rsid w:val="DDDFF89C"/>
    <w:rsid w:val="DDDFFDAA"/>
    <w:rsid w:val="DDE698EB"/>
    <w:rsid w:val="DDEF65D1"/>
    <w:rsid w:val="DDF3C24F"/>
    <w:rsid w:val="DDF7264E"/>
    <w:rsid w:val="DDFA32EA"/>
    <w:rsid w:val="DDFAE133"/>
    <w:rsid w:val="DDFB32A4"/>
    <w:rsid w:val="DDFB379E"/>
    <w:rsid w:val="DDFBEA8D"/>
    <w:rsid w:val="DDFCBF4E"/>
    <w:rsid w:val="DDFF1B0C"/>
    <w:rsid w:val="DDFF5683"/>
    <w:rsid w:val="DDFF7DEB"/>
    <w:rsid w:val="DDFF8C86"/>
    <w:rsid w:val="DDFFDC10"/>
    <w:rsid w:val="DDFFF33F"/>
    <w:rsid w:val="DE3BBB45"/>
    <w:rsid w:val="DE3F1D6B"/>
    <w:rsid w:val="DE4FE12F"/>
    <w:rsid w:val="DE6FE534"/>
    <w:rsid w:val="DE721633"/>
    <w:rsid w:val="DE723CE0"/>
    <w:rsid w:val="DE7FC3AD"/>
    <w:rsid w:val="DE7FC58C"/>
    <w:rsid w:val="DE9B9718"/>
    <w:rsid w:val="DE9F16F7"/>
    <w:rsid w:val="DEA5D5DD"/>
    <w:rsid w:val="DEB3251E"/>
    <w:rsid w:val="DEB5C474"/>
    <w:rsid w:val="DEB901C6"/>
    <w:rsid w:val="DEB9C5DF"/>
    <w:rsid w:val="DEBDA8BC"/>
    <w:rsid w:val="DEBDCE99"/>
    <w:rsid w:val="DEBF2604"/>
    <w:rsid w:val="DEBF6B07"/>
    <w:rsid w:val="DED60F0E"/>
    <w:rsid w:val="DED67724"/>
    <w:rsid w:val="DEDCAD32"/>
    <w:rsid w:val="DEDFA056"/>
    <w:rsid w:val="DEE973C2"/>
    <w:rsid w:val="DEEB1C0A"/>
    <w:rsid w:val="DEEE3441"/>
    <w:rsid w:val="DEF33335"/>
    <w:rsid w:val="DEF6A68E"/>
    <w:rsid w:val="DEFB0CE6"/>
    <w:rsid w:val="DEFB7C0B"/>
    <w:rsid w:val="DEFD3888"/>
    <w:rsid w:val="DEFD49FA"/>
    <w:rsid w:val="DEFDDE71"/>
    <w:rsid w:val="DEFE1E76"/>
    <w:rsid w:val="DEFE39B1"/>
    <w:rsid w:val="DEFF2DFA"/>
    <w:rsid w:val="DEFF7C61"/>
    <w:rsid w:val="DEFFC1D2"/>
    <w:rsid w:val="DF0E1130"/>
    <w:rsid w:val="DF23FC21"/>
    <w:rsid w:val="DF27ABEE"/>
    <w:rsid w:val="DF2F6F00"/>
    <w:rsid w:val="DF372C04"/>
    <w:rsid w:val="DF373FC8"/>
    <w:rsid w:val="DF37C184"/>
    <w:rsid w:val="DF3F4AB5"/>
    <w:rsid w:val="DF3F900F"/>
    <w:rsid w:val="DF3FAE53"/>
    <w:rsid w:val="DF3FEF0B"/>
    <w:rsid w:val="DF5F09C9"/>
    <w:rsid w:val="DF5F6F5B"/>
    <w:rsid w:val="DF5FD874"/>
    <w:rsid w:val="DF69A6A0"/>
    <w:rsid w:val="DF6EB64A"/>
    <w:rsid w:val="DF6F06C2"/>
    <w:rsid w:val="DF6FEB3C"/>
    <w:rsid w:val="DF765B85"/>
    <w:rsid w:val="DF7B0BF0"/>
    <w:rsid w:val="DF7E1BCE"/>
    <w:rsid w:val="DF7EB41F"/>
    <w:rsid w:val="DF7F1A80"/>
    <w:rsid w:val="DF7F1F25"/>
    <w:rsid w:val="DF7F4586"/>
    <w:rsid w:val="DF7F9161"/>
    <w:rsid w:val="DF7FA2E5"/>
    <w:rsid w:val="DF7FD3C7"/>
    <w:rsid w:val="DF87F782"/>
    <w:rsid w:val="DF8F506A"/>
    <w:rsid w:val="DF8FF39D"/>
    <w:rsid w:val="DF930B77"/>
    <w:rsid w:val="DF953790"/>
    <w:rsid w:val="DF964962"/>
    <w:rsid w:val="DF96BDFE"/>
    <w:rsid w:val="DF97209B"/>
    <w:rsid w:val="DF9F9ABB"/>
    <w:rsid w:val="DF9FA00C"/>
    <w:rsid w:val="DFA487DD"/>
    <w:rsid w:val="DFA6CD27"/>
    <w:rsid w:val="DFA73928"/>
    <w:rsid w:val="DFA78D2E"/>
    <w:rsid w:val="DFA7B9B0"/>
    <w:rsid w:val="DFAD7BE8"/>
    <w:rsid w:val="DFAE8F6A"/>
    <w:rsid w:val="DFB767FC"/>
    <w:rsid w:val="DFBB6807"/>
    <w:rsid w:val="DFBBBCE6"/>
    <w:rsid w:val="DFBC520D"/>
    <w:rsid w:val="DFBC5D42"/>
    <w:rsid w:val="DFBDE5F6"/>
    <w:rsid w:val="DFBDE99A"/>
    <w:rsid w:val="DFBE4E84"/>
    <w:rsid w:val="DFBE6121"/>
    <w:rsid w:val="DFBF056A"/>
    <w:rsid w:val="DFBF1A87"/>
    <w:rsid w:val="DFBF8B8D"/>
    <w:rsid w:val="DFCC84DD"/>
    <w:rsid w:val="DFCF01BE"/>
    <w:rsid w:val="DFCFB92F"/>
    <w:rsid w:val="DFD3DD16"/>
    <w:rsid w:val="DFD627B5"/>
    <w:rsid w:val="DFD75A5E"/>
    <w:rsid w:val="DFD79678"/>
    <w:rsid w:val="DFD7DADF"/>
    <w:rsid w:val="DFD7DF57"/>
    <w:rsid w:val="DFDBAA70"/>
    <w:rsid w:val="DFDBBC56"/>
    <w:rsid w:val="DFDBD079"/>
    <w:rsid w:val="DFDE6B0A"/>
    <w:rsid w:val="DFDEEB8D"/>
    <w:rsid w:val="DFDF5B98"/>
    <w:rsid w:val="DFDF5E5E"/>
    <w:rsid w:val="DFDF711B"/>
    <w:rsid w:val="DFDFB690"/>
    <w:rsid w:val="DFE7751D"/>
    <w:rsid w:val="DFEB0F79"/>
    <w:rsid w:val="DFEC3C45"/>
    <w:rsid w:val="DFEC6385"/>
    <w:rsid w:val="DFEE8D9F"/>
    <w:rsid w:val="DFEEC54B"/>
    <w:rsid w:val="DFEF0CC9"/>
    <w:rsid w:val="DFEF41CC"/>
    <w:rsid w:val="DFEF8BC2"/>
    <w:rsid w:val="DFEFBE22"/>
    <w:rsid w:val="DFF05A8F"/>
    <w:rsid w:val="DFF37F9F"/>
    <w:rsid w:val="DFF6B8E5"/>
    <w:rsid w:val="DFF70A34"/>
    <w:rsid w:val="DFF724EF"/>
    <w:rsid w:val="DFF7AD2A"/>
    <w:rsid w:val="DFF7F46A"/>
    <w:rsid w:val="DFFAF7A5"/>
    <w:rsid w:val="DFFB186E"/>
    <w:rsid w:val="DFFB1ACA"/>
    <w:rsid w:val="DFFB3837"/>
    <w:rsid w:val="DFFB4733"/>
    <w:rsid w:val="DFFB5EEA"/>
    <w:rsid w:val="DFFBC469"/>
    <w:rsid w:val="DFFBFD51"/>
    <w:rsid w:val="DFFC24D0"/>
    <w:rsid w:val="DFFC2687"/>
    <w:rsid w:val="DFFCE43A"/>
    <w:rsid w:val="DFFD119E"/>
    <w:rsid w:val="DFFD6ED5"/>
    <w:rsid w:val="DFFD7AEB"/>
    <w:rsid w:val="DFFD8BA3"/>
    <w:rsid w:val="DFFD9E53"/>
    <w:rsid w:val="DFFDCDFD"/>
    <w:rsid w:val="DFFDDB1F"/>
    <w:rsid w:val="DFFE44FF"/>
    <w:rsid w:val="DFFE5857"/>
    <w:rsid w:val="DFFE6F1D"/>
    <w:rsid w:val="DFFE9359"/>
    <w:rsid w:val="DFFE9BC4"/>
    <w:rsid w:val="DFFF1330"/>
    <w:rsid w:val="DFFF4BBE"/>
    <w:rsid w:val="DFFF4C0B"/>
    <w:rsid w:val="DFFF521B"/>
    <w:rsid w:val="DFFF75EF"/>
    <w:rsid w:val="DFFF77CF"/>
    <w:rsid w:val="DFFF8F3F"/>
    <w:rsid w:val="DFFFB277"/>
    <w:rsid w:val="DFFFB393"/>
    <w:rsid w:val="DFFFB9E2"/>
    <w:rsid w:val="E0ED67E7"/>
    <w:rsid w:val="E1CD3598"/>
    <w:rsid w:val="E1F35599"/>
    <w:rsid w:val="E1FD2CF9"/>
    <w:rsid w:val="E1FFA787"/>
    <w:rsid w:val="E2DB0A05"/>
    <w:rsid w:val="E2FEC058"/>
    <w:rsid w:val="E2FF177E"/>
    <w:rsid w:val="E36F840D"/>
    <w:rsid w:val="E378094E"/>
    <w:rsid w:val="E3B6AEAD"/>
    <w:rsid w:val="E3CEF84A"/>
    <w:rsid w:val="E3D96FA0"/>
    <w:rsid w:val="E3DBC530"/>
    <w:rsid w:val="E3EB34C6"/>
    <w:rsid w:val="E3EDE451"/>
    <w:rsid w:val="E3EE32D6"/>
    <w:rsid w:val="E3EE4308"/>
    <w:rsid w:val="E3EF468D"/>
    <w:rsid w:val="E3EFB8EC"/>
    <w:rsid w:val="E3F12FA0"/>
    <w:rsid w:val="E3FCD622"/>
    <w:rsid w:val="E3FE4962"/>
    <w:rsid w:val="E3FF041F"/>
    <w:rsid w:val="E3FF95D4"/>
    <w:rsid w:val="E3FFBBF5"/>
    <w:rsid w:val="E45FD573"/>
    <w:rsid w:val="E4778B00"/>
    <w:rsid w:val="E47E72BB"/>
    <w:rsid w:val="E47F24BC"/>
    <w:rsid w:val="E4EF31D2"/>
    <w:rsid w:val="E4F2CAB6"/>
    <w:rsid w:val="E4FB4B9F"/>
    <w:rsid w:val="E4FF9E55"/>
    <w:rsid w:val="E53760B0"/>
    <w:rsid w:val="E53F78B5"/>
    <w:rsid w:val="E556E66C"/>
    <w:rsid w:val="E55EA372"/>
    <w:rsid w:val="E57989B1"/>
    <w:rsid w:val="E59EC1ED"/>
    <w:rsid w:val="E5ABE80D"/>
    <w:rsid w:val="E5B8F4EC"/>
    <w:rsid w:val="E5ED9531"/>
    <w:rsid w:val="E5FCFFEC"/>
    <w:rsid w:val="E5FE4264"/>
    <w:rsid w:val="E5FE74BC"/>
    <w:rsid w:val="E6171526"/>
    <w:rsid w:val="E632ED5D"/>
    <w:rsid w:val="E6377839"/>
    <w:rsid w:val="E64FEA99"/>
    <w:rsid w:val="E66B91FA"/>
    <w:rsid w:val="E66F10C4"/>
    <w:rsid w:val="E6777E5F"/>
    <w:rsid w:val="E67E5E38"/>
    <w:rsid w:val="E67F251D"/>
    <w:rsid w:val="E6BAD989"/>
    <w:rsid w:val="E6BF1EDF"/>
    <w:rsid w:val="E6CEBDE4"/>
    <w:rsid w:val="E6DB840E"/>
    <w:rsid w:val="E6DD0671"/>
    <w:rsid w:val="E6F3C9A6"/>
    <w:rsid w:val="E6F6FE80"/>
    <w:rsid w:val="E6FBD14B"/>
    <w:rsid w:val="E6FECA42"/>
    <w:rsid w:val="E7322B64"/>
    <w:rsid w:val="E75B87BA"/>
    <w:rsid w:val="E76E0D8E"/>
    <w:rsid w:val="E76E4F2A"/>
    <w:rsid w:val="E76EBB0F"/>
    <w:rsid w:val="E77639AD"/>
    <w:rsid w:val="E77BF82E"/>
    <w:rsid w:val="E77FF885"/>
    <w:rsid w:val="E781E774"/>
    <w:rsid w:val="E7BD0544"/>
    <w:rsid w:val="E7BF4D9E"/>
    <w:rsid w:val="E7C77DFD"/>
    <w:rsid w:val="E7CFA70B"/>
    <w:rsid w:val="E7D5E031"/>
    <w:rsid w:val="E7D90FC6"/>
    <w:rsid w:val="E7DDE6A2"/>
    <w:rsid w:val="E7DEBB02"/>
    <w:rsid w:val="E7DEF1D5"/>
    <w:rsid w:val="E7DF9DD7"/>
    <w:rsid w:val="E7DFD868"/>
    <w:rsid w:val="E7E56366"/>
    <w:rsid w:val="E7E5BB88"/>
    <w:rsid w:val="E7E733CB"/>
    <w:rsid w:val="E7E7CCFC"/>
    <w:rsid w:val="E7EDDF4B"/>
    <w:rsid w:val="E7F34D41"/>
    <w:rsid w:val="E7F37F79"/>
    <w:rsid w:val="E7F5BD5C"/>
    <w:rsid w:val="E7F69074"/>
    <w:rsid w:val="E7F780C0"/>
    <w:rsid w:val="E7F98703"/>
    <w:rsid w:val="E7FBE714"/>
    <w:rsid w:val="E7FC4B71"/>
    <w:rsid w:val="E7FCF3C0"/>
    <w:rsid w:val="E7FD6B17"/>
    <w:rsid w:val="E7FE00F3"/>
    <w:rsid w:val="E7FE64CF"/>
    <w:rsid w:val="E7FE9539"/>
    <w:rsid w:val="E7FF5311"/>
    <w:rsid w:val="E7FF59EB"/>
    <w:rsid w:val="E7FFA0A5"/>
    <w:rsid w:val="E7FFEF1A"/>
    <w:rsid w:val="E8439642"/>
    <w:rsid w:val="E8FA44F7"/>
    <w:rsid w:val="E9172D66"/>
    <w:rsid w:val="E959543E"/>
    <w:rsid w:val="E95F916D"/>
    <w:rsid w:val="E96F593C"/>
    <w:rsid w:val="E99F742E"/>
    <w:rsid w:val="E9B730D1"/>
    <w:rsid w:val="E9BBC500"/>
    <w:rsid w:val="E9D53F4C"/>
    <w:rsid w:val="E9EFDF28"/>
    <w:rsid w:val="E9F71A1F"/>
    <w:rsid w:val="E9FBE15A"/>
    <w:rsid w:val="E9FE19D1"/>
    <w:rsid w:val="E9FF0AD0"/>
    <w:rsid w:val="E9FFEF15"/>
    <w:rsid w:val="EA3CED91"/>
    <w:rsid w:val="EA49E471"/>
    <w:rsid w:val="EA5F1999"/>
    <w:rsid w:val="EA69AAB9"/>
    <w:rsid w:val="EA7B4042"/>
    <w:rsid w:val="EA7DF379"/>
    <w:rsid w:val="EA7F78CC"/>
    <w:rsid w:val="EAAC38C0"/>
    <w:rsid w:val="EABFDC82"/>
    <w:rsid w:val="EAD6A5E2"/>
    <w:rsid w:val="EADE8692"/>
    <w:rsid w:val="EADE98C9"/>
    <w:rsid w:val="EADEBE0A"/>
    <w:rsid w:val="EADFD8C9"/>
    <w:rsid w:val="EAE5EE0E"/>
    <w:rsid w:val="EAE5F8DE"/>
    <w:rsid w:val="EAEB3B43"/>
    <w:rsid w:val="EAF87591"/>
    <w:rsid w:val="EAFF2BD5"/>
    <w:rsid w:val="EB0FAEB1"/>
    <w:rsid w:val="EB1D4FBF"/>
    <w:rsid w:val="EB3F4F75"/>
    <w:rsid w:val="EB4DE41C"/>
    <w:rsid w:val="EB579FF9"/>
    <w:rsid w:val="EB6EDD7F"/>
    <w:rsid w:val="EB71E44E"/>
    <w:rsid w:val="EB77BB55"/>
    <w:rsid w:val="EB7A51D2"/>
    <w:rsid w:val="EB7E14B6"/>
    <w:rsid w:val="EB7F0F69"/>
    <w:rsid w:val="EB7F165F"/>
    <w:rsid w:val="EB7F76A6"/>
    <w:rsid w:val="EB7FA21A"/>
    <w:rsid w:val="EB931D06"/>
    <w:rsid w:val="EB977271"/>
    <w:rsid w:val="EB9B5D4B"/>
    <w:rsid w:val="EB9E04A3"/>
    <w:rsid w:val="EBACD93F"/>
    <w:rsid w:val="EBB73F99"/>
    <w:rsid w:val="EBBC7A94"/>
    <w:rsid w:val="EBD30607"/>
    <w:rsid w:val="EBDB1C81"/>
    <w:rsid w:val="EBDD91E1"/>
    <w:rsid w:val="EBDDDE6C"/>
    <w:rsid w:val="EBDF9BAE"/>
    <w:rsid w:val="EBE5DF6B"/>
    <w:rsid w:val="EBEBCE94"/>
    <w:rsid w:val="EBEEC10A"/>
    <w:rsid w:val="EBEF70F1"/>
    <w:rsid w:val="EBEFF734"/>
    <w:rsid w:val="EBF5401B"/>
    <w:rsid w:val="EBF7AFF3"/>
    <w:rsid w:val="EBF90785"/>
    <w:rsid w:val="EBF96EED"/>
    <w:rsid w:val="EBFC69F1"/>
    <w:rsid w:val="EBFD42AE"/>
    <w:rsid w:val="EBFE1E4B"/>
    <w:rsid w:val="EBFE530A"/>
    <w:rsid w:val="EBFF1A86"/>
    <w:rsid w:val="EBFF8DD6"/>
    <w:rsid w:val="EBFF8FB9"/>
    <w:rsid w:val="EBFFEA0B"/>
    <w:rsid w:val="EC5BE625"/>
    <w:rsid w:val="EC782CA3"/>
    <w:rsid w:val="EC7AB8FD"/>
    <w:rsid w:val="EC94C4E6"/>
    <w:rsid w:val="EC9F532A"/>
    <w:rsid w:val="EC9FB9BE"/>
    <w:rsid w:val="ECAB5B02"/>
    <w:rsid w:val="ECABDB75"/>
    <w:rsid w:val="ECAD07F9"/>
    <w:rsid w:val="ECBF83B1"/>
    <w:rsid w:val="ECDE7501"/>
    <w:rsid w:val="ECDF197B"/>
    <w:rsid w:val="ECFEADE1"/>
    <w:rsid w:val="ECFF7D43"/>
    <w:rsid w:val="ECFF7DC8"/>
    <w:rsid w:val="ECFFF644"/>
    <w:rsid w:val="ED1F6F7E"/>
    <w:rsid w:val="ED377A9B"/>
    <w:rsid w:val="ED574BA2"/>
    <w:rsid w:val="ED5DC4F5"/>
    <w:rsid w:val="ED5E10F2"/>
    <w:rsid w:val="ED5F6D9B"/>
    <w:rsid w:val="ED67AA02"/>
    <w:rsid w:val="ED6B87C8"/>
    <w:rsid w:val="ED6F3391"/>
    <w:rsid w:val="ED75CD4A"/>
    <w:rsid w:val="ED77062E"/>
    <w:rsid w:val="ED77DC94"/>
    <w:rsid w:val="ED7C0F41"/>
    <w:rsid w:val="ED7CC8A5"/>
    <w:rsid w:val="ED7D8DAE"/>
    <w:rsid w:val="ED7ED4C4"/>
    <w:rsid w:val="ED7EFA8F"/>
    <w:rsid w:val="ED8E7850"/>
    <w:rsid w:val="ED9D857C"/>
    <w:rsid w:val="EDA762ED"/>
    <w:rsid w:val="EDAA4BB1"/>
    <w:rsid w:val="EDAF2838"/>
    <w:rsid w:val="EDBF056E"/>
    <w:rsid w:val="EDD3AFA2"/>
    <w:rsid w:val="EDD70D3A"/>
    <w:rsid w:val="EDDD33A5"/>
    <w:rsid w:val="EDE74323"/>
    <w:rsid w:val="EDECFB35"/>
    <w:rsid w:val="EDED7F4C"/>
    <w:rsid w:val="EDEED003"/>
    <w:rsid w:val="EDEF4535"/>
    <w:rsid w:val="EDEF5BE3"/>
    <w:rsid w:val="EDEF7BF8"/>
    <w:rsid w:val="EDF32E5C"/>
    <w:rsid w:val="EDF392B5"/>
    <w:rsid w:val="EDF3FA2A"/>
    <w:rsid w:val="EDF563BB"/>
    <w:rsid w:val="EDF9AED8"/>
    <w:rsid w:val="EDFBBEDE"/>
    <w:rsid w:val="EDFE4C4A"/>
    <w:rsid w:val="EDFE98D0"/>
    <w:rsid w:val="EDFF0E83"/>
    <w:rsid w:val="EDFF3DE6"/>
    <w:rsid w:val="EDFF6911"/>
    <w:rsid w:val="EDFFEFA2"/>
    <w:rsid w:val="EE3DB855"/>
    <w:rsid w:val="EE4757E6"/>
    <w:rsid w:val="EE51CE94"/>
    <w:rsid w:val="EE5DE8E4"/>
    <w:rsid w:val="EE5FD138"/>
    <w:rsid w:val="EE6706A7"/>
    <w:rsid w:val="EE71D92F"/>
    <w:rsid w:val="EE7288B0"/>
    <w:rsid w:val="EE770D00"/>
    <w:rsid w:val="EE7C87AA"/>
    <w:rsid w:val="EE7F4157"/>
    <w:rsid w:val="EE7F90A7"/>
    <w:rsid w:val="EE9BA612"/>
    <w:rsid w:val="EE9F0D67"/>
    <w:rsid w:val="EE9F320B"/>
    <w:rsid w:val="EE9FC1D8"/>
    <w:rsid w:val="EE9FE5A9"/>
    <w:rsid w:val="EEAF3677"/>
    <w:rsid w:val="EEB2AD41"/>
    <w:rsid w:val="EEB73C38"/>
    <w:rsid w:val="EEBD1843"/>
    <w:rsid w:val="EEBD876F"/>
    <w:rsid w:val="EEBF4B0E"/>
    <w:rsid w:val="EEBF7C2E"/>
    <w:rsid w:val="EED7B851"/>
    <w:rsid w:val="EEDF0CDD"/>
    <w:rsid w:val="EEE60BFF"/>
    <w:rsid w:val="EEE9D4A4"/>
    <w:rsid w:val="EEEB6BE5"/>
    <w:rsid w:val="EEEC8807"/>
    <w:rsid w:val="EEEF6ABE"/>
    <w:rsid w:val="EEF2936D"/>
    <w:rsid w:val="EEF34905"/>
    <w:rsid w:val="EEF36033"/>
    <w:rsid w:val="EEF706D4"/>
    <w:rsid w:val="EEF74EAE"/>
    <w:rsid w:val="EEF88C21"/>
    <w:rsid w:val="EEF95E19"/>
    <w:rsid w:val="EEF9876C"/>
    <w:rsid w:val="EEFA986B"/>
    <w:rsid w:val="EEFBBD35"/>
    <w:rsid w:val="EEFCD078"/>
    <w:rsid w:val="EEFD5797"/>
    <w:rsid w:val="EEFD9929"/>
    <w:rsid w:val="EEFE87A9"/>
    <w:rsid w:val="EEFED137"/>
    <w:rsid w:val="EEFF01DE"/>
    <w:rsid w:val="EEFFA08D"/>
    <w:rsid w:val="EEFFBB6C"/>
    <w:rsid w:val="EF0CCB9A"/>
    <w:rsid w:val="EF0ED580"/>
    <w:rsid w:val="EF139EAA"/>
    <w:rsid w:val="EF171E66"/>
    <w:rsid w:val="EF37B82E"/>
    <w:rsid w:val="EF3B71AB"/>
    <w:rsid w:val="EF3BCBC8"/>
    <w:rsid w:val="EF3EDE70"/>
    <w:rsid w:val="EF3F8499"/>
    <w:rsid w:val="EF3FB7E4"/>
    <w:rsid w:val="EF4BD502"/>
    <w:rsid w:val="EF524A96"/>
    <w:rsid w:val="EF5A2D02"/>
    <w:rsid w:val="EF5BC0F3"/>
    <w:rsid w:val="EF5FF6B9"/>
    <w:rsid w:val="EF635DAE"/>
    <w:rsid w:val="EF7351D6"/>
    <w:rsid w:val="EF746D1E"/>
    <w:rsid w:val="EF75B0F2"/>
    <w:rsid w:val="EF77515C"/>
    <w:rsid w:val="EF77BCE3"/>
    <w:rsid w:val="EF793AA0"/>
    <w:rsid w:val="EF7B1832"/>
    <w:rsid w:val="EF7BD565"/>
    <w:rsid w:val="EF7C2C85"/>
    <w:rsid w:val="EF7D007C"/>
    <w:rsid w:val="EF7D61E0"/>
    <w:rsid w:val="EF7D6AF3"/>
    <w:rsid w:val="EF7DFFF6"/>
    <w:rsid w:val="EF7E17C8"/>
    <w:rsid w:val="EF7E5626"/>
    <w:rsid w:val="EF7E64C0"/>
    <w:rsid w:val="EF7F4153"/>
    <w:rsid w:val="EF7F5F36"/>
    <w:rsid w:val="EF7FAB27"/>
    <w:rsid w:val="EF7FC119"/>
    <w:rsid w:val="EF7FD18A"/>
    <w:rsid w:val="EF7FF9DA"/>
    <w:rsid w:val="EF8594FE"/>
    <w:rsid w:val="EF8B78EF"/>
    <w:rsid w:val="EF8FC3A6"/>
    <w:rsid w:val="EF937994"/>
    <w:rsid w:val="EF976CEB"/>
    <w:rsid w:val="EF97C8A1"/>
    <w:rsid w:val="EF9BF92C"/>
    <w:rsid w:val="EF9C4E48"/>
    <w:rsid w:val="EF9F452D"/>
    <w:rsid w:val="EF9F51BA"/>
    <w:rsid w:val="EFA3263E"/>
    <w:rsid w:val="EFA716D4"/>
    <w:rsid w:val="EFAA599D"/>
    <w:rsid w:val="EFAFC23F"/>
    <w:rsid w:val="EFB61562"/>
    <w:rsid w:val="EFB7292E"/>
    <w:rsid w:val="EFB8C41F"/>
    <w:rsid w:val="EFBB0A20"/>
    <w:rsid w:val="EFBB8CAD"/>
    <w:rsid w:val="EFBD166F"/>
    <w:rsid w:val="EFBDA493"/>
    <w:rsid w:val="EFBDED1C"/>
    <w:rsid w:val="EFBDFBBE"/>
    <w:rsid w:val="EFBE7CB5"/>
    <w:rsid w:val="EFBEC2CC"/>
    <w:rsid w:val="EFBF273E"/>
    <w:rsid w:val="EFBF480A"/>
    <w:rsid w:val="EFBF80BF"/>
    <w:rsid w:val="EFBFCCB6"/>
    <w:rsid w:val="EFBFCD4E"/>
    <w:rsid w:val="EFBFFCA9"/>
    <w:rsid w:val="EFCBED0C"/>
    <w:rsid w:val="EFCDA919"/>
    <w:rsid w:val="EFCE23EA"/>
    <w:rsid w:val="EFCE2ECA"/>
    <w:rsid w:val="EFD6C16B"/>
    <w:rsid w:val="EFD7E881"/>
    <w:rsid w:val="EFDAD662"/>
    <w:rsid w:val="EFDBD0D9"/>
    <w:rsid w:val="EFDD4D0A"/>
    <w:rsid w:val="EFDD4ECA"/>
    <w:rsid w:val="EFDFE02E"/>
    <w:rsid w:val="EFDFF0A9"/>
    <w:rsid w:val="EFDFFA2E"/>
    <w:rsid w:val="EFE6BC41"/>
    <w:rsid w:val="EFE7A2AF"/>
    <w:rsid w:val="EFE95945"/>
    <w:rsid w:val="EFEB8A41"/>
    <w:rsid w:val="EFEBBB36"/>
    <w:rsid w:val="EFED3402"/>
    <w:rsid w:val="EFED5374"/>
    <w:rsid w:val="EFED88D6"/>
    <w:rsid w:val="EFEDBFA4"/>
    <w:rsid w:val="EFEE3814"/>
    <w:rsid w:val="EFEE9724"/>
    <w:rsid w:val="EFEEC358"/>
    <w:rsid w:val="EFEED394"/>
    <w:rsid w:val="EFEEF6B7"/>
    <w:rsid w:val="EFEF26CB"/>
    <w:rsid w:val="EFEF73ED"/>
    <w:rsid w:val="EFEFBF42"/>
    <w:rsid w:val="EFEFCEFA"/>
    <w:rsid w:val="EFF2062A"/>
    <w:rsid w:val="EFF30F69"/>
    <w:rsid w:val="EFF34EBE"/>
    <w:rsid w:val="EFF3DC20"/>
    <w:rsid w:val="EFF4BA5E"/>
    <w:rsid w:val="EFF5BA58"/>
    <w:rsid w:val="EFF723AF"/>
    <w:rsid w:val="EFF76DE5"/>
    <w:rsid w:val="EFF78304"/>
    <w:rsid w:val="EFF7B720"/>
    <w:rsid w:val="EFF7BC33"/>
    <w:rsid w:val="EFF7D01B"/>
    <w:rsid w:val="EFF7D502"/>
    <w:rsid w:val="EFF7D9ED"/>
    <w:rsid w:val="EFF7F26B"/>
    <w:rsid w:val="EFF7F503"/>
    <w:rsid w:val="EFF9DB84"/>
    <w:rsid w:val="EFFB24C4"/>
    <w:rsid w:val="EFFB3A78"/>
    <w:rsid w:val="EFFB4359"/>
    <w:rsid w:val="EFFB8583"/>
    <w:rsid w:val="EFFBF0CC"/>
    <w:rsid w:val="EFFC57A6"/>
    <w:rsid w:val="EFFCE5FF"/>
    <w:rsid w:val="EFFD2AAF"/>
    <w:rsid w:val="EFFD87C4"/>
    <w:rsid w:val="EFFE7935"/>
    <w:rsid w:val="EFFE7B6E"/>
    <w:rsid w:val="EFFF1673"/>
    <w:rsid w:val="EFFF1842"/>
    <w:rsid w:val="EFFF39CD"/>
    <w:rsid w:val="EFFF5515"/>
    <w:rsid w:val="EFFF74AF"/>
    <w:rsid w:val="EFFF7984"/>
    <w:rsid w:val="EFFF7CA7"/>
    <w:rsid w:val="EFFF937F"/>
    <w:rsid w:val="EFFF9C70"/>
    <w:rsid w:val="EFFFA2C7"/>
    <w:rsid w:val="EFFFC329"/>
    <w:rsid w:val="EFFFC71E"/>
    <w:rsid w:val="EFFFD078"/>
    <w:rsid w:val="EFFFF391"/>
    <w:rsid w:val="EFFFF690"/>
    <w:rsid w:val="EFFFFAA3"/>
    <w:rsid w:val="EFFFFD0B"/>
    <w:rsid w:val="F0778D42"/>
    <w:rsid w:val="F07B470D"/>
    <w:rsid w:val="F09EFBFD"/>
    <w:rsid w:val="F0A73D8F"/>
    <w:rsid w:val="F0A74748"/>
    <w:rsid w:val="F0AF572B"/>
    <w:rsid w:val="F0DFB0D9"/>
    <w:rsid w:val="F0FDF800"/>
    <w:rsid w:val="F0FFC009"/>
    <w:rsid w:val="F11BAB37"/>
    <w:rsid w:val="F136C0A9"/>
    <w:rsid w:val="F13F36D9"/>
    <w:rsid w:val="F15388C7"/>
    <w:rsid w:val="F16FEF52"/>
    <w:rsid w:val="F17378E4"/>
    <w:rsid w:val="F17EAC38"/>
    <w:rsid w:val="F19FF9D0"/>
    <w:rsid w:val="F1A2621F"/>
    <w:rsid w:val="F1B2B065"/>
    <w:rsid w:val="F1BF5CCE"/>
    <w:rsid w:val="F1BFDDEF"/>
    <w:rsid w:val="F1D770EC"/>
    <w:rsid w:val="F1DBA97E"/>
    <w:rsid w:val="F1DF490F"/>
    <w:rsid w:val="F1DFD991"/>
    <w:rsid w:val="F1EF719C"/>
    <w:rsid w:val="F1F31D46"/>
    <w:rsid w:val="F1F5196B"/>
    <w:rsid w:val="F1F7F75B"/>
    <w:rsid w:val="F1F8BBD2"/>
    <w:rsid w:val="F1FA46FA"/>
    <w:rsid w:val="F1FB2516"/>
    <w:rsid w:val="F1FB2669"/>
    <w:rsid w:val="F1FB6078"/>
    <w:rsid w:val="F1FFE974"/>
    <w:rsid w:val="F22A5856"/>
    <w:rsid w:val="F29B8472"/>
    <w:rsid w:val="F2A69B4F"/>
    <w:rsid w:val="F2ADDEF5"/>
    <w:rsid w:val="F2BC742F"/>
    <w:rsid w:val="F2CF57B4"/>
    <w:rsid w:val="F2DD6936"/>
    <w:rsid w:val="F2DF1F30"/>
    <w:rsid w:val="F2DFDA67"/>
    <w:rsid w:val="F2F71DCA"/>
    <w:rsid w:val="F2F7BA05"/>
    <w:rsid w:val="F2FF1ED0"/>
    <w:rsid w:val="F315CF73"/>
    <w:rsid w:val="F33666F7"/>
    <w:rsid w:val="F33D1310"/>
    <w:rsid w:val="F33EA8B4"/>
    <w:rsid w:val="F355DDDD"/>
    <w:rsid w:val="F365B1EE"/>
    <w:rsid w:val="F36CD8EA"/>
    <w:rsid w:val="F36E2FDF"/>
    <w:rsid w:val="F36FF3D7"/>
    <w:rsid w:val="F3774ED8"/>
    <w:rsid w:val="F377C2EE"/>
    <w:rsid w:val="F37B0581"/>
    <w:rsid w:val="F37EBF20"/>
    <w:rsid w:val="F37F21C8"/>
    <w:rsid w:val="F37F958B"/>
    <w:rsid w:val="F38F32B0"/>
    <w:rsid w:val="F39E9FB8"/>
    <w:rsid w:val="F39F0EC2"/>
    <w:rsid w:val="F3BA883B"/>
    <w:rsid w:val="F3BF1EE1"/>
    <w:rsid w:val="F3BF737C"/>
    <w:rsid w:val="F3BFBF26"/>
    <w:rsid w:val="F3C92971"/>
    <w:rsid w:val="F3DD3454"/>
    <w:rsid w:val="F3DF3992"/>
    <w:rsid w:val="F3DFC5DC"/>
    <w:rsid w:val="F3DFE6DC"/>
    <w:rsid w:val="F3E1C60A"/>
    <w:rsid w:val="F3E31A2E"/>
    <w:rsid w:val="F3EC8314"/>
    <w:rsid w:val="F3F7078C"/>
    <w:rsid w:val="F3F73FAE"/>
    <w:rsid w:val="F3F90E73"/>
    <w:rsid w:val="F3FB6231"/>
    <w:rsid w:val="F3FB8CB1"/>
    <w:rsid w:val="F3FBA3F4"/>
    <w:rsid w:val="F3FF1507"/>
    <w:rsid w:val="F3FF352E"/>
    <w:rsid w:val="F3FF35BC"/>
    <w:rsid w:val="F3FF561D"/>
    <w:rsid w:val="F3FF8155"/>
    <w:rsid w:val="F3FFB923"/>
    <w:rsid w:val="F3FFBBFD"/>
    <w:rsid w:val="F3FFD672"/>
    <w:rsid w:val="F3FFFEE2"/>
    <w:rsid w:val="F47BC5A1"/>
    <w:rsid w:val="F47D3D14"/>
    <w:rsid w:val="F47D793E"/>
    <w:rsid w:val="F48FBE9C"/>
    <w:rsid w:val="F4B76333"/>
    <w:rsid w:val="F4EEF409"/>
    <w:rsid w:val="F4EFEA33"/>
    <w:rsid w:val="F4F62A81"/>
    <w:rsid w:val="F4F79EF8"/>
    <w:rsid w:val="F4F7AB4B"/>
    <w:rsid w:val="F4FC540F"/>
    <w:rsid w:val="F4FFE09E"/>
    <w:rsid w:val="F51A7F46"/>
    <w:rsid w:val="F53B64BD"/>
    <w:rsid w:val="F5451BFA"/>
    <w:rsid w:val="F55D59EF"/>
    <w:rsid w:val="F56EA394"/>
    <w:rsid w:val="F5768DFB"/>
    <w:rsid w:val="F579D5ED"/>
    <w:rsid w:val="F57D2350"/>
    <w:rsid w:val="F57F2CDF"/>
    <w:rsid w:val="F594C3C2"/>
    <w:rsid w:val="F59F2456"/>
    <w:rsid w:val="F59F59D9"/>
    <w:rsid w:val="F5A5C8EF"/>
    <w:rsid w:val="F5B3F62E"/>
    <w:rsid w:val="F5B42740"/>
    <w:rsid w:val="F5B45B95"/>
    <w:rsid w:val="F5B604CA"/>
    <w:rsid w:val="F5BB4F55"/>
    <w:rsid w:val="F5BF2555"/>
    <w:rsid w:val="F5D62225"/>
    <w:rsid w:val="F5D7BDD0"/>
    <w:rsid w:val="F5D7D343"/>
    <w:rsid w:val="F5D869A8"/>
    <w:rsid w:val="F5D96E74"/>
    <w:rsid w:val="F5DA3935"/>
    <w:rsid w:val="F5DC70B6"/>
    <w:rsid w:val="F5DD7474"/>
    <w:rsid w:val="F5DEE76E"/>
    <w:rsid w:val="F5DFC14D"/>
    <w:rsid w:val="F5EF512D"/>
    <w:rsid w:val="F5EFDE59"/>
    <w:rsid w:val="F5F3E8A6"/>
    <w:rsid w:val="F5F9017D"/>
    <w:rsid w:val="F5F99296"/>
    <w:rsid w:val="F5FB3486"/>
    <w:rsid w:val="F5FBD7DD"/>
    <w:rsid w:val="F5FBFE89"/>
    <w:rsid w:val="F5FF056F"/>
    <w:rsid w:val="F5FF10BB"/>
    <w:rsid w:val="F62FD9A5"/>
    <w:rsid w:val="F637056F"/>
    <w:rsid w:val="F64E7644"/>
    <w:rsid w:val="F65908A9"/>
    <w:rsid w:val="F6592E29"/>
    <w:rsid w:val="F65B930E"/>
    <w:rsid w:val="F65F04F7"/>
    <w:rsid w:val="F6633FA1"/>
    <w:rsid w:val="F669282A"/>
    <w:rsid w:val="F670FAA2"/>
    <w:rsid w:val="F677F2CA"/>
    <w:rsid w:val="F67C7B7B"/>
    <w:rsid w:val="F67DBBA3"/>
    <w:rsid w:val="F67E2D09"/>
    <w:rsid w:val="F69B57E5"/>
    <w:rsid w:val="F6ADE11F"/>
    <w:rsid w:val="F6AF38C8"/>
    <w:rsid w:val="F6AF97B4"/>
    <w:rsid w:val="F6AFEEBD"/>
    <w:rsid w:val="F6BB2B30"/>
    <w:rsid w:val="F6BD1376"/>
    <w:rsid w:val="F6BF2B03"/>
    <w:rsid w:val="F6BFFA7C"/>
    <w:rsid w:val="F6C23BF6"/>
    <w:rsid w:val="F6CF3DA4"/>
    <w:rsid w:val="F6D6D0E5"/>
    <w:rsid w:val="F6D736D5"/>
    <w:rsid w:val="F6D75628"/>
    <w:rsid w:val="F6D7E688"/>
    <w:rsid w:val="F6D96206"/>
    <w:rsid w:val="F6D98EB4"/>
    <w:rsid w:val="F6D9A536"/>
    <w:rsid w:val="F6DEF0D0"/>
    <w:rsid w:val="F6DF9B4F"/>
    <w:rsid w:val="F6EDAB95"/>
    <w:rsid w:val="F6EE30AE"/>
    <w:rsid w:val="F6F24A09"/>
    <w:rsid w:val="F6F2A584"/>
    <w:rsid w:val="F6F5B379"/>
    <w:rsid w:val="F6FB4549"/>
    <w:rsid w:val="F6FB5D84"/>
    <w:rsid w:val="F6FE2A48"/>
    <w:rsid w:val="F6FE9E8E"/>
    <w:rsid w:val="F6FF0377"/>
    <w:rsid w:val="F6FF3B24"/>
    <w:rsid w:val="F6FF3D84"/>
    <w:rsid w:val="F6FF47F3"/>
    <w:rsid w:val="F6FF4826"/>
    <w:rsid w:val="F6FF4D14"/>
    <w:rsid w:val="F6FFF381"/>
    <w:rsid w:val="F6FFF8E1"/>
    <w:rsid w:val="F727DA93"/>
    <w:rsid w:val="F72EF033"/>
    <w:rsid w:val="F72FFCFB"/>
    <w:rsid w:val="F73C88CD"/>
    <w:rsid w:val="F73D382C"/>
    <w:rsid w:val="F73D5566"/>
    <w:rsid w:val="F74BAFD4"/>
    <w:rsid w:val="F7520F94"/>
    <w:rsid w:val="F757CC03"/>
    <w:rsid w:val="F75B3F30"/>
    <w:rsid w:val="F75BB893"/>
    <w:rsid w:val="F75DFF15"/>
    <w:rsid w:val="F76359C2"/>
    <w:rsid w:val="F767730E"/>
    <w:rsid w:val="F76796DA"/>
    <w:rsid w:val="F769A6F0"/>
    <w:rsid w:val="F76BFF2D"/>
    <w:rsid w:val="F7750003"/>
    <w:rsid w:val="F7775929"/>
    <w:rsid w:val="F7777815"/>
    <w:rsid w:val="F777F54E"/>
    <w:rsid w:val="F77A6F28"/>
    <w:rsid w:val="F77A936F"/>
    <w:rsid w:val="F77B2876"/>
    <w:rsid w:val="F77B3657"/>
    <w:rsid w:val="F77B3B4A"/>
    <w:rsid w:val="F77D4C7E"/>
    <w:rsid w:val="F77D95FC"/>
    <w:rsid w:val="F77DEBA6"/>
    <w:rsid w:val="F77E148F"/>
    <w:rsid w:val="F77F038C"/>
    <w:rsid w:val="F77F8FC0"/>
    <w:rsid w:val="F77F980D"/>
    <w:rsid w:val="F77FC347"/>
    <w:rsid w:val="F78F5A0C"/>
    <w:rsid w:val="F79742C0"/>
    <w:rsid w:val="F79C74CE"/>
    <w:rsid w:val="F79CB519"/>
    <w:rsid w:val="F79D5B63"/>
    <w:rsid w:val="F79EAD33"/>
    <w:rsid w:val="F79F9380"/>
    <w:rsid w:val="F79FBBD9"/>
    <w:rsid w:val="F79FC99A"/>
    <w:rsid w:val="F7A2C381"/>
    <w:rsid w:val="F7A7A163"/>
    <w:rsid w:val="F7AF1F41"/>
    <w:rsid w:val="F7B18E22"/>
    <w:rsid w:val="F7B32A63"/>
    <w:rsid w:val="F7B7892F"/>
    <w:rsid w:val="F7BB87F0"/>
    <w:rsid w:val="F7BBB2D9"/>
    <w:rsid w:val="F7BBFC67"/>
    <w:rsid w:val="F7BDF4BA"/>
    <w:rsid w:val="F7BEA6C9"/>
    <w:rsid w:val="F7BEC595"/>
    <w:rsid w:val="F7BF25FF"/>
    <w:rsid w:val="F7BF5E57"/>
    <w:rsid w:val="F7BF9161"/>
    <w:rsid w:val="F7BF987F"/>
    <w:rsid w:val="F7BFA671"/>
    <w:rsid w:val="F7BFE301"/>
    <w:rsid w:val="F7C1708F"/>
    <w:rsid w:val="F7C9036F"/>
    <w:rsid w:val="F7CF5161"/>
    <w:rsid w:val="F7CF9F04"/>
    <w:rsid w:val="F7D5279A"/>
    <w:rsid w:val="F7D77292"/>
    <w:rsid w:val="F7D77C8B"/>
    <w:rsid w:val="F7D7FD5C"/>
    <w:rsid w:val="F7D89E53"/>
    <w:rsid w:val="F7DB43E3"/>
    <w:rsid w:val="F7DD7753"/>
    <w:rsid w:val="F7DDEF86"/>
    <w:rsid w:val="F7DE1A02"/>
    <w:rsid w:val="F7DE35F3"/>
    <w:rsid w:val="F7DF5D6D"/>
    <w:rsid w:val="F7E26E9C"/>
    <w:rsid w:val="F7E2BF2F"/>
    <w:rsid w:val="F7E38E85"/>
    <w:rsid w:val="F7E7E82F"/>
    <w:rsid w:val="F7E82A86"/>
    <w:rsid w:val="F7EA4077"/>
    <w:rsid w:val="F7EB98CD"/>
    <w:rsid w:val="F7EBBF1E"/>
    <w:rsid w:val="F7ED798C"/>
    <w:rsid w:val="F7EE19E7"/>
    <w:rsid w:val="F7EF4890"/>
    <w:rsid w:val="F7EF847C"/>
    <w:rsid w:val="F7EFC2AC"/>
    <w:rsid w:val="F7EFECBB"/>
    <w:rsid w:val="F7EFFC7A"/>
    <w:rsid w:val="F7F2B7CD"/>
    <w:rsid w:val="F7F2C553"/>
    <w:rsid w:val="F7F33A70"/>
    <w:rsid w:val="F7F358F3"/>
    <w:rsid w:val="F7F3A602"/>
    <w:rsid w:val="F7F46041"/>
    <w:rsid w:val="F7F52A4C"/>
    <w:rsid w:val="F7F54E46"/>
    <w:rsid w:val="F7F5919F"/>
    <w:rsid w:val="F7F59D96"/>
    <w:rsid w:val="F7F71CB2"/>
    <w:rsid w:val="F7F746FD"/>
    <w:rsid w:val="F7F7B413"/>
    <w:rsid w:val="F7F7C9C5"/>
    <w:rsid w:val="F7F7D0BF"/>
    <w:rsid w:val="F7F9B4A4"/>
    <w:rsid w:val="F7F9F133"/>
    <w:rsid w:val="F7FA8EE7"/>
    <w:rsid w:val="F7FAB8AD"/>
    <w:rsid w:val="F7FACE63"/>
    <w:rsid w:val="F7FB05C5"/>
    <w:rsid w:val="F7FB1763"/>
    <w:rsid w:val="F7FB841D"/>
    <w:rsid w:val="F7FBC433"/>
    <w:rsid w:val="F7FBEEC9"/>
    <w:rsid w:val="F7FBF0F9"/>
    <w:rsid w:val="F7FC76F4"/>
    <w:rsid w:val="F7FD192F"/>
    <w:rsid w:val="F7FD1EC3"/>
    <w:rsid w:val="F7FD3096"/>
    <w:rsid w:val="F7FD756E"/>
    <w:rsid w:val="F7FDE198"/>
    <w:rsid w:val="F7FDF64F"/>
    <w:rsid w:val="F7FDF994"/>
    <w:rsid w:val="F7FE0049"/>
    <w:rsid w:val="F7FE702E"/>
    <w:rsid w:val="F7FE86F3"/>
    <w:rsid w:val="F7FED86D"/>
    <w:rsid w:val="F7FF1136"/>
    <w:rsid w:val="F7FF1967"/>
    <w:rsid w:val="F7FF5941"/>
    <w:rsid w:val="F7FF658E"/>
    <w:rsid w:val="F7FF7577"/>
    <w:rsid w:val="F7FF7A47"/>
    <w:rsid w:val="F7FF8409"/>
    <w:rsid w:val="F7FF983C"/>
    <w:rsid w:val="F7FFA392"/>
    <w:rsid w:val="F7FFEA3A"/>
    <w:rsid w:val="F87E91D3"/>
    <w:rsid w:val="F8B7733E"/>
    <w:rsid w:val="F8C7C208"/>
    <w:rsid w:val="F8EFD96D"/>
    <w:rsid w:val="F8F31DBB"/>
    <w:rsid w:val="F8FC4FB0"/>
    <w:rsid w:val="F8FEFA8B"/>
    <w:rsid w:val="F8FF4D6B"/>
    <w:rsid w:val="F9337E05"/>
    <w:rsid w:val="F95DB13B"/>
    <w:rsid w:val="F9764FE9"/>
    <w:rsid w:val="F977D007"/>
    <w:rsid w:val="F97DBD3F"/>
    <w:rsid w:val="F993B27C"/>
    <w:rsid w:val="F99C55DF"/>
    <w:rsid w:val="F9AD968B"/>
    <w:rsid w:val="F9B7C115"/>
    <w:rsid w:val="F9BBF112"/>
    <w:rsid w:val="F9BF8DA5"/>
    <w:rsid w:val="F9BFC85E"/>
    <w:rsid w:val="F9BFED18"/>
    <w:rsid w:val="F9C5792A"/>
    <w:rsid w:val="F9D3EC27"/>
    <w:rsid w:val="F9D66F48"/>
    <w:rsid w:val="F9D7AF7F"/>
    <w:rsid w:val="F9DB604B"/>
    <w:rsid w:val="F9DBDA72"/>
    <w:rsid w:val="F9DC03F9"/>
    <w:rsid w:val="F9DDADE8"/>
    <w:rsid w:val="F9DF184A"/>
    <w:rsid w:val="F9DF8BFD"/>
    <w:rsid w:val="F9DFA981"/>
    <w:rsid w:val="F9E13FB5"/>
    <w:rsid w:val="F9E72D2C"/>
    <w:rsid w:val="F9ED9E8F"/>
    <w:rsid w:val="F9EFF112"/>
    <w:rsid w:val="F9F3DA53"/>
    <w:rsid w:val="F9F4ECF9"/>
    <w:rsid w:val="F9FA42A2"/>
    <w:rsid w:val="F9FC71E7"/>
    <w:rsid w:val="F9FDDAA5"/>
    <w:rsid w:val="F9FE3D83"/>
    <w:rsid w:val="F9FF7505"/>
    <w:rsid w:val="FA3F4FDF"/>
    <w:rsid w:val="FA43EA4B"/>
    <w:rsid w:val="FA562027"/>
    <w:rsid w:val="FA5D4DA6"/>
    <w:rsid w:val="FA696698"/>
    <w:rsid w:val="FA737E7B"/>
    <w:rsid w:val="FA773DD2"/>
    <w:rsid w:val="FA7D9937"/>
    <w:rsid w:val="FA7DD2A6"/>
    <w:rsid w:val="FA7E396E"/>
    <w:rsid w:val="FA97EE8A"/>
    <w:rsid w:val="FAA0B16D"/>
    <w:rsid w:val="FAA63271"/>
    <w:rsid w:val="FAA7FD01"/>
    <w:rsid w:val="FAAD4719"/>
    <w:rsid w:val="FAB28A7B"/>
    <w:rsid w:val="FAB33062"/>
    <w:rsid w:val="FAB82F5E"/>
    <w:rsid w:val="FABDCC05"/>
    <w:rsid w:val="FABDD83D"/>
    <w:rsid w:val="FABE2064"/>
    <w:rsid w:val="FABF2437"/>
    <w:rsid w:val="FABF5C70"/>
    <w:rsid w:val="FABF7422"/>
    <w:rsid w:val="FACFFAEF"/>
    <w:rsid w:val="FADB1833"/>
    <w:rsid w:val="FADD3754"/>
    <w:rsid w:val="FADDEE05"/>
    <w:rsid w:val="FADE72C1"/>
    <w:rsid w:val="FADF391C"/>
    <w:rsid w:val="FADFEFE2"/>
    <w:rsid w:val="FAE7D274"/>
    <w:rsid w:val="FAEADAFC"/>
    <w:rsid w:val="FAED1628"/>
    <w:rsid w:val="FAEEEEAE"/>
    <w:rsid w:val="FAEF2F2C"/>
    <w:rsid w:val="FAEF81F4"/>
    <w:rsid w:val="FAF1D0DF"/>
    <w:rsid w:val="FAF80A81"/>
    <w:rsid w:val="FAFB5BD3"/>
    <w:rsid w:val="FAFD7B64"/>
    <w:rsid w:val="FAFE4A9A"/>
    <w:rsid w:val="FAFE9272"/>
    <w:rsid w:val="FAFF311E"/>
    <w:rsid w:val="FAFFF78E"/>
    <w:rsid w:val="FB1F0D67"/>
    <w:rsid w:val="FB2CAD8B"/>
    <w:rsid w:val="FB35DDEC"/>
    <w:rsid w:val="FB3753B5"/>
    <w:rsid w:val="FB3B3823"/>
    <w:rsid w:val="FB3B4D96"/>
    <w:rsid w:val="FB3C0FE6"/>
    <w:rsid w:val="FB3FB1FD"/>
    <w:rsid w:val="FB4F7D84"/>
    <w:rsid w:val="FB54F776"/>
    <w:rsid w:val="FB55B37D"/>
    <w:rsid w:val="FB5C3566"/>
    <w:rsid w:val="FB5FD1D1"/>
    <w:rsid w:val="FB680967"/>
    <w:rsid w:val="FB6A770D"/>
    <w:rsid w:val="FB6FBDF8"/>
    <w:rsid w:val="FB725DDF"/>
    <w:rsid w:val="FB730BAA"/>
    <w:rsid w:val="FB76F34F"/>
    <w:rsid w:val="FB76FDA1"/>
    <w:rsid w:val="FB7B406D"/>
    <w:rsid w:val="FB7B8CB9"/>
    <w:rsid w:val="FB7D6DD1"/>
    <w:rsid w:val="FB7DCA2F"/>
    <w:rsid w:val="FB7DFC86"/>
    <w:rsid w:val="FB7E7768"/>
    <w:rsid w:val="FB7F18CF"/>
    <w:rsid w:val="FB7F18D3"/>
    <w:rsid w:val="FB7F5CD2"/>
    <w:rsid w:val="FB7F6E27"/>
    <w:rsid w:val="FB7FC624"/>
    <w:rsid w:val="FB856678"/>
    <w:rsid w:val="FB8C5F70"/>
    <w:rsid w:val="FB8FD8E5"/>
    <w:rsid w:val="FB9C0410"/>
    <w:rsid w:val="FB9F2D5B"/>
    <w:rsid w:val="FB9FA3A4"/>
    <w:rsid w:val="FB9FF51F"/>
    <w:rsid w:val="FBAA880E"/>
    <w:rsid w:val="FBAF0A33"/>
    <w:rsid w:val="FBB35CF8"/>
    <w:rsid w:val="FBB7214E"/>
    <w:rsid w:val="FBB7CE40"/>
    <w:rsid w:val="FBB8172C"/>
    <w:rsid w:val="FBBA2BE5"/>
    <w:rsid w:val="FBBAE94D"/>
    <w:rsid w:val="FBBBE840"/>
    <w:rsid w:val="FBBCBC97"/>
    <w:rsid w:val="FBBD18DA"/>
    <w:rsid w:val="FBBEDAD8"/>
    <w:rsid w:val="FBBFECCA"/>
    <w:rsid w:val="FBC33155"/>
    <w:rsid w:val="FBC51ED3"/>
    <w:rsid w:val="FBCD8950"/>
    <w:rsid w:val="FBCDABC4"/>
    <w:rsid w:val="FBCECA55"/>
    <w:rsid w:val="FBCFC641"/>
    <w:rsid w:val="FBD23C83"/>
    <w:rsid w:val="FBD43CD4"/>
    <w:rsid w:val="FBD7C73D"/>
    <w:rsid w:val="FBD99B05"/>
    <w:rsid w:val="FBD9A403"/>
    <w:rsid w:val="FBDA6C2F"/>
    <w:rsid w:val="FBDD30C5"/>
    <w:rsid w:val="FBDD9B93"/>
    <w:rsid w:val="FBDEE586"/>
    <w:rsid w:val="FBDF0123"/>
    <w:rsid w:val="FBDF5781"/>
    <w:rsid w:val="FBDF5C3E"/>
    <w:rsid w:val="FBDF63B8"/>
    <w:rsid w:val="FBDF70BA"/>
    <w:rsid w:val="FBDF7F83"/>
    <w:rsid w:val="FBDF8CDC"/>
    <w:rsid w:val="FBDF8D7F"/>
    <w:rsid w:val="FBDF9705"/>
    <w:rsid w:val="FBDFCA81"/>
    <w:rsid w:val="FBE5F7E5"/>
    <w:rsid w:val="FBE791F6"/>
    <w:rsid w:val="FBE7C977"/>
    <w:rsid w:val="FBECDCC7"/>
    <w:rsid w:val="FBED79C5"/>
    <w:rsid w:val="FBEF19C0"/>
    <w:rsid w:val="FBEF4FE6"/>
    <w:rsid w:val="FBEF7E18"/>
    <w:rsid w:val="FBEF8E6A"/>
    <w:rsid w:val="FBEFDC18"/>
    <w:rsid w:val="FBF2F3EB"/>
    <w:rsid w:val="FBF34D48"/>
    <w:rsid w:val="FBF3AB6D"/>
    <w:rsid w:val="FBF3BD28"/>
    <w:rsid w:val="FBF638EF"/>
    <w:rsid w:val="FBF7133F"/>
    <w:rsid w:val="FBF7784C"/>
    <w:rsid w:val="FBF795B8"/>
    <w:rsid w:val="FBF7CC61"/>
    <w:rsid w:val="FBF96109"/>
    <w:rsid w:val="FBF9A1C9"/>
    <w:rsid w:val="FBF9C275"/>
    <w:rsid w:val="FBFB6714"/>
    <w:rsid w:val="FBFB6FE0"/>
    <w:rsid w:val="FBFB8B80"/>
    <w:rsid w:val="FBFB9291"/>
    <w:rsid w:val="FBFBAEC3"/>
    <w:rsid w:val="FBFBB7F8"/>
    <w:rsid w:val="FBFC9E6B"/>
    <w:rsid w:val="FBFCC5E0"/>
    <w:rsid w:val="FBFD03F1"/>
    <w:rsid w:val="FBFD88B8"/>
    <w:rsid w:val="FBFE5ABB"/>
    <w:rsid w:val="FBFE7296"/>
    <w:rsid w:val="FBFE9E2C"/>
    <w:rsid w:val="FBFEAF0A"/>
    <w:rsid w:val="FBFEBF4E"/>
    <w:rsid w:val="FBFEF58F"/>
    <w:rsid w:val="FBFF0AF2"/>
    <w:rsid w:val="FBFF0E50"/>
    <w:rsid w:val="FBFF5836"/>
    <w:rsid w:val="FBFF5BA2"/>
    <w:rsid w:val="FBFF63F2"/>
    <w:rsid w:val="FBFF6787"/>
    <w:rsid w:val="FBFF6D19"/>
    <w:rsid w:val="FBFF71CF"/>
    <w:rsid w:val="FBFF85F1"/>
    <w:rsid w:val="FBFF9A82"/>
    <w:rsid w:val="FBFFA05C"/>
    <w:rsid w:val="FBFFCEF0"/>
    <w:rsid w:val="FBFFD327"/>
    <w:rsid w:val="FBFFD63E"/>
    <w:rsid w:val="FBFFEA98"/>
    <w:rsid w:val="FC2FF260"/>
    <w:rsid w:val="FC336DC4"/>
    <w:rsid w:val="FC3DEA01"/>
    <w:rsid w:val="FC3F4A3C"/>
    <w:rsid w:val="FC5F0A32"/>
    <w:rsid w:val="FC676AAE"/>
    <w:rsid w:val="FC7301F2"/>
    <w:rsid w:val="FC7742DA"/>
    <w:rsid w:val="FC7B3A4D"/>
    <w:rsid w:val="FC7B4831"/>
    <w:rsid w:val="FC7D9368"/>
    <w:rsid w:val="FC8ED3A9"/>
    <w:rsid w:val="FCA70529"/>
    <w:rsid w:val="FCA786D0"/>
    <w:rsid w:val="FCAE2A91"/>
    <w:rsid w:val="FCB3CCB5"/>
    <w:rsid w:val="FCB78BBA"/>
    <w:rsid w:val="FCB7DAE1"/>
    <w:rsid w:val="FCBB3794"/>
    <w:rsid w:val="FCBDFD34"/>
    <w:rsid w:val="FCBEEB8A"/>
    <w:rsid w:val="FCDCCCA3"/>
    <w:rsid w:val="FCDF46CB"/>
    <w:rsid w:val="FCDF47BF"/>
    <w:rsid w:val="FCE46A22"/>
    <w:rsid w:val="FCE61F0A"/>
    <w:rsid w:val="FCEDF10A"/>
    <w:rsid w:val="FCEFDD67"/>
    <w:rsid w:val="FCF12088"/>
    <w:rsid w:val="FCF554D9"/>
    <w:rsid w:val="FCF7A84E"/>
    <w:rsid w:val="FCF7AB81"/>
    <w:rsid w:val="FCF87452"/>
    <w:rsid w:val="FCFB7BF3"/>
    <w:rsid w:val="FCFBAE9D"/>
    <w:rsid w:val="FCFC737E"/>
    <w:rsid w:val="FCFD4B45"/>
    <w:rsid w:val="FCFF4FCF"/>
    <w:rsid w:val="FCFFA26C"/>
    <w:rsid w:val="FCFFA5A7"/>
    <w:rsid w:val="FCFFD70E"/>
    <w:rsid w:val="FCFFE5E2"/>
    <w:rsid w:val="FD0CFF4B"/>
    <w:rsid w:val="FD1BDE13"/>
    <w:rsid w:val="FD1F8B22"/>
    <w:rsid w:val="FD2EC26A"/>
    <w:rsid w:val="FD33FBFC"/>
    <w:rsid w:val="FD369D3C"/>
    <w:rsid w:val="FD3783C0"/>
    <w:rsid w:val="FD3F6FB8"/>
    <w:rsid w:val="FD3FF546"/>
    <w:rsid w:val="FD4721E3"/>
    <w:rsid w:val="FD4AE305"/>
    <w:rsid w:val="FD56AF54"/>
    <w:rsid w:val="FD5DCF48"/>
    <w:rsid w:val="FD5F423C"/>
    <w:rsid w:val="FD5F667E"/>
    <w:rsid w:val="FD5F712B"/>
    <w:rsid w:val="FD5FB1BC"/>
    <w:rsid w:val="FD5FE2A1"/>
    <w:rsid w:val="FD5FF1D9"/>
    <w:rsid w:val="FD6B4CB4"/>
    <w:rsid w:val="FD6BA40F"/>
    <w:rsid w:val="FD6F0AB3"/>
    <w:rsid w:val="FD6F0F36"/>
    <w:rsid w:val="FD6FCA90"/>
    <w:rsid w:val="FD71BA95"/>
    <w:rsid w:val="FD71CB88"/>
    <w:rsid w:val="FD72DE78"/>
    <w:rsid w:val="FD750F73"/>
    <w:rsid w:val="FD781D58"/>
    <w:rsid w:val="FD784C7E"/>
    <w:rsid w:val="FD796E54"/>
    <w:rsid w:val="FD7B688B"/>
    <w:rsid w:val="FD7BDB0F"/>
    <w:rsid w:val="FD7DA851"/>
    <w:rsid w:val="FD7F016E"/>
    <w:rsid w:val="FD7F0E21"/>
    <w:rsid w:val="FD7F1EC3"/>
    <w:rsid w:val="FD7F5BCC"/>
    <w:rsid w:val="FD7F7B37"/>
    <w:rsid w:val="FD7FC2EF"/>
    <w:rsid w:val="FD7FF9CC"/>
    <w:rsid w:val="FD86DD7F"/>
    <w:rsid w:val="FD8DAAAA"/>
    <w:rsid w:val="FD8FAF86"/>
    <w:rsid w:val="FD8FF764"/>
    <w:rsid w:val="FD934E46"/>
    <w:rsid w:val="FD9382CA"/>
    <w:rsid w:val="FD9F00E9"/>
    <w:rsid w:val="FDA359D4"/>
    <w:rsid w:val="FDAB671E"/>
    <w:rsid w:val="FDAD8086"/>
    <w:rsid w:val="FDB1208B"/>
    <w:rsid w:val="FDB661C5"/>
    <w:rsid w:val="FDB7A526"/>
    <w:rsid w:val="FDB8BDD3"/>
    <w:rsid w:val="FDBD5C22"/>
    <w:rsid w:val="FDBF0E2D"/>
    <w:rsid w:val="FDBF5139"/>
    <w:rsid w:val="FDBF5E4F"/>
    <w:rsid w:val="FDBFCD5D"/>
    <w:rsid w:val="FDCE5368"/>
    <w:rsid w:val="FDCEC480"/>
    <w:rsid w:val="FDCF3B6D"/>
    <w:rsid w:val="FDD5EC39"/>
    <w:rsid w:val="FDD76963"/>
    <w:rsid w:val="FDD90D33"/>
    <w:rsid w:val="FDDB1F8A"/>
    <w:rsid w:val="FDDBF16F"/>
    <w:rsid w:val="FDDDF532"/>
    <w:rsid w:val="FDDF0479"/>
    <w:rsid w:val="FDDF51E9"/>
    <w:rsid w:val="FDDF6264"/>
    <w:rsid w:val="FDDF6846"/>
    <w:rsid w:val="FDDF7D01"/>
    <w:rsid w:val="FDDF8EF6"/>
    <w:rsid w:val="FDDFB097"/>
    <w:rsid w:val="FDE7FBAF"/>
    <w:rsid w:val="FDE9945D"/>
    <w:rsid w:val="FDE9FB3B"/>
    <w:rsid w:val="FDEBCEA9"/>
    <w:rsid w:val="FDEBE057"/>
    <w:rsid w:val="FDECC7DA"/>
    <w:rsid w:val="FDEDE344"/>
    <w:rsid w:val="FDEE19D5"/>
    <w:rsid w:val="FDEE6000"/>
    <w:rsid w:val="FDEE6C67"/>
    <w:rsid w:val="FDEE7BCC"/>
    <w:rsid w:val="FDEF0987"/>
    <w:rsid w:val="FDEF955B"/>
    <w:rsid w:val="FDEFB700"/>
    <w:rsid w:val="FDEFCAFD"/>
    <w:rsid w:val="FDEFFDDC"/>
    <w:rsid w:val="FDF159FD"/>
    <w:rsid w:val="FDF26BD6"/>
    <w:rsid w:val="FDF33047"/>
    <w:rsid w:val="FDF3C3A2"/>
    <w:rsid w:val="FDF68D6D"/>
    <w:rsid w:val="FDF6D682"/>
    <w:rsid w:val="FDF6D890"/>
    <w:rsid w:val="FDF71A07"/>
    <w:rsid w:val="FDF75F19"/>
    <w:rsid w:val="FDF79670"/>
    <w:rsid w:val="FDF7D089"/>
    <w:rsid w:val="FDF857A3"/>
    <w:rsid w:val="FDF9B520"/>
    <w:rsid w:val="FDF9DD21"/>
    <w:rsid w:val="FDFB4D3B"/>
    <w:rsid w:val="FDFB74D3"/>
    <w:rsid w:val="FDFBA02F"/>
    <w:rsid w:val="FDFD13FA"/>
    <w:rsid w:val="FDFDB83E"/>
    <w:rsid w:val="FDFE5275"/>
    <w:rsid w:val="FDFE7F80"/>
    <w:rsid w:val="FDFEB427"/>
    <w:rsid w:val="FDFEF3A0"/>
    <w:rsid w:val="FDFF1590"/>
    <w:rsid w:val="FDFF184E"/>
    <w:rsid w:val="FDFF2A10"/>
    <w:rsid w:val="FDFF3FD9"/>
    <w:rsid w:val="FDFF43F1"/>
    <w:rsid w:val="FDFF48C5"/>
    <w:rsid w:val="FDFF52ED"/>
    <w:rsid w:val="FDFF5ED1"/>
    <w:rsid w:val="FDFF6BB3"/>
    <w:rsid w:val="FDFF8503"/>
    <w:rsid w:val="FDFF89F6"/>
    <w:rsid w:val="FDFFA1F4"/>
    <w:rsid w:val="FDFFADD1"/>
    <w:rsid w:val="FDFFBC2F"/>
    <w:rsid w:val="FDFFCB47"/>
    <w:rsid w:val="FE06987B"/>
    <w:rsid w:val="FE0F6E51"/>
    <w:rsid w:val="FE13CCFF"/>
    <w:rsid w:val="FE350DA5"/>
    <w:rsid w:val="FE3B8C77"/>
    <w:rsid w:val="FE3DFB10"/>
    <w:rsid w:val="FE3E8271"/>
    <w:rsid w:val="FE57FAB6"/>
    <w:rsid w:val="FE5BD337"/>
    <w:rsid w:val="FE5C7047"/>
    <w:rsid w:val="FE5D66A3"/>
    <w:rsid w:val="FE5E0C98"/>
    <w:rsid w:val="FE5E7152"/>
    <w:rsid w:val="FE5F924D"/>
    <w:rsid w:val="FE5FB00C"/>
    <w:rsid w:val="FE671FA6"/>
    <w:rsid w:val="FE6EB865"/>
    <w:rsid w:val="FE6F0365"/>
    <w:rsid w:val="FE6F319E"/>
    <w:rsid w:val="FE6F9C03"/>
    <w:rsid w:val="FE6FCDD9"/>
    <w:rsid w:val="FE73B7D4"/>
    <w:rsid w:val="FE76500A"/>
    <w:rsid w:val="FE7B9985"/>
    <w:rsid w:val="FE7E4207"/>
    <w:rsid w:val="FE7EDC94"/>
    <w:rsid w:val="FE7F4690"/>
    <w:rsid w:val="FE7F59A7"/>
    <w:rsid w:val="FE7F8EC8"/>
    <w:rsid w:val="FE7FD550"/>
    <w:rsid w:val="FE7FD76A"/>
    <w:rsid w:val="FE7FE2F2"/>
    <w:rsid w:val="FE95384A"/>
    <w:rsid w:val="FE968526"/>
    <w:rsid w:val="FE972AAC"/>
    <w:rsid w:val="FE97E5FB"/>
    <w:rsid w:val="FE9D179E"/>
    <w:rsid w:val="FE9D2BA6"/>
    <w:rsid w:val="FEA64A21"/>
    <w:rsid w:val="FEAA914B"/>
    <w:rsid w:val="FEAF21A0"/>
    <w:rsid w:val="FEAF825C"/>
    <w:rsid w:val="FEB2C1BA"/>
    <w:rsid w:val="FEB5A686"/>
    <w:rsid w:val="FEB61DBB"/>
    <w:rsid w:val="FEB75A85"/>
    <w:rsid w:val="FEB933F3"/>
    <w:rsid w:val="FEBD8D87"/>
    <w:rsid w:val="FEBE2D29"/>
    <w:rsid w:val="FEBFD5E5"/>
    <w:rsid w:val="FEBFE465"/>
    <w:rsid w:val="FEBFE537"/>
    <w:rsid w:val="FEBFFC2D"/>
    <w:rsid w:val="FECD228A"/>
    <w:rsid w:val="FECF31BA"/>
    <w:rsid w:val="FECFE2D8"/>
    <w:rsid w:val="FED7016A"/>
    <w:rsid w:val="FEDBDA83"/>
    <w:rsid w:val="FEDC0ED5"/>
    <w:rsid w:val="FEDEFC62"/>
    <w:rsid w:val="FEDF4999"/>
    <w:rsid w:val="FEDF5DFD"/>
    <w:rsid w:val="FEDF603E"/>
    <w:rsid w:val="FEDF80E3"/>
    <w:rsid w:val="FEDF9BC4"/>
    <w:rsid w:val="FEDFD617"/>
    <w:rsid w:val="FEE1D4A2"/>
    <w:rsid w:val="FEE274A3"/>
    <w:rsid w:val="FEE37060"/>
    <w:rsid w:val="FEE5EE44"/>
    <w:rsid w:val="FEE74A28"/>
    <w:rsid w:val="FEE76B6D"/>
    <w:rsid w:val="FEE7CCDC"/>
    <w:rsid w:val="FEE9B9B0"/>
    <w:rsid w:val="FEEB0902"/>
    <w:rsid w:val="FEEBC5AC"/>
    <w:rsid w:val="FEEC0316"/>
    <w:rsid w:val="FEED10E7"/>
    <w:rsid w:val="FEEF2858"/>
    <w:rsid w:val="FEEF2EFD"/>
    <w:rsid w:val="FEEF59C4"/>
    <w:rsid w:val="FEEFDEA0"/>
    <w:rsid w:val="FEEFE168"/>
    <w:rsid w:val="FEEFE821"/>
    <w:rsid w:val="FEEFFCE0"/>
    <w:rsid w:val="FEF146A7"/>
    <w:rsid w:val="FEF239B9"/>
    <w:rsid w:val="FEF2CDA4"/>
    <w:rsid w:val="FEF42219"/>
    <w:rsid w:val="FEF436F3"/>
    <w:rsid w:val="FEF54314"/>
    <w:rsid w:val="FEF76207"/>
    <w:rsid w:val="FEF7F7E0"/>
    <w:rsid w:val="FEF92F5A"/>
    <w:rsid w:val="FEF9CC06"/>
    <w:rsid w:val="FEFA0ED0"/>
    <w:rsid w:val="FEFA96E8"/>
    <w:rsid w:val="FEFAAAE5"/>
    <w:rsid w:val="FEFB256A"/>
    <w:rsid w:val="FEFBD420"/>
    <w:rsid w:val="FEFBE0EC"/>
    <w:rsid w:val="FEFBEECD"/>
    <w:rsid w:val="FEFC3B27"/>
    <w:rsid w:val="FEFC5B94"/>
    <w:rsid w:val="FEFD1F15"/>
    <w:rsid w:val="FEFD4431"/>
    <w:rsid w:val="FEFD7E7F"/>
    <w:rsid w:val="FEFE861D"/>
    <w:rsid w:val="FEFF1DD5"/>
    <w:rsid w:val="FEFF5932"/>
    <w:rsid w:val="FEFF5C50"/>
    <w:rsid w:val="FEFF700D"/>
    <w:rsid w:val="FEFF959E"/>
    <w:rsid w:val="FEFFB7C9"/>
    <w:rsid w:val="FEFFBA73"/>
    <w:rsid w:val="FEFFD7AE"/>
    <w:rsid w:val="FEFFDF79"/>
    <w:rsid w:val="FF0F1DB3"/>
    <w:rsid w:val="FF0F7955"/>
    <w:rsid w:val="FF1B17E5"/>
    <w:rsid w:val="FF1D4FDB"/>
    <w:rsid w:val="FF1FC976"/>
    <w:rsid w:val="FF2201B4"/>
    <w:rsid w:val="FF2B7CB2"/>
    <w:rsid w:val="FF2F8A45"/>
    <w:rsid w:val="FF33CC92"/>
    <w:rsid w:val="FF34E49F"/>
    <w:rsid w:val="FF351217"/>
    <w:rsid w:val="FF35845F"/>
    <w:rsid w:val="FF36BD25"/>
    <w:rsid w:val="FF393DD5"/>
    <w:rsid w:val="FF3BBE03"/>
    <w:rsid w:val="FF3DF8EE"/>
    <w:rsid w:val="FF3E8AAA"/>
    <w:rsid w:val="FF3EB783"/>
    <w:rsid w:val="FF3F0D8E"/>
    <w:rsid w:val="FF3F2167"/>
    <w:rsid w:val="FF3F358D"/>
    <w:rsid w:val="FF3F5CC1"/>
    <w:rsid w:val="FF3FE198"/>
    <w:rsid w:val="FF3FE359"/>
    <w:rsid w:val="FF4C2BAE"/>
    <w:rsid w:val="FF4CC620"/>
    <w:rsid w:val="FF4CF4CD"/>
    <w:rsid w:val="FF4D92E4"/>
    <w:rsid w:val="FF4DBD92"/>
    <w:rsid w:val="FF4E41A1"/>
    <w:rsid w:val="FF4FAB14"/>
    <w:rsid w:val="FF52E328"/>
    <w:rsid w:val="FF53A144"/>
    <w:rsid w:val="FF5A13E6"/>
    <w:rsid w:val="FF5B1077"/>
    <w:rsid w:val="FF5B23FD"/>
    <w:rsid w:val="FF5BE4ED"/>
    <w:rsid w:val="FF5D7FD6"/>
    <w:rsid w:val="FF5DEC70"/>
    <w:rsid w:val="FF5F2EE8"/>
    <w:rsid w:val="FF5F92A5"/>
    <w:rsid w:val="FF646701"/>
    <w:rsid w:val="FF65FBF2"/>
    <w:rsid w:val="FF66C8B7"/>
    <w:rsid w:val="FF6A3112"/>
    <w:rsid w:val="FF6B1EB8"/>
    <w:rsid w:val="FF6E4B5D"/>
    <w:rsid w:val="FF6EC07B"/>
    <w:rsid w:val="FF6F9B7C"/>
    <w:rsid w:val="FF6FA620"/>
    <w:rsid w:val="FF711599"/>
    <w:rsid w:val="FF730199"/>
    <w:rsid w:val="FF73F52F"/>
    <w:rsid w:val="FF755615"/>
    <w:rsid w:val="FF7635BF"/>
    <w:rsid w:val="FF7650A2"/>
    <w:rsid w:val="FF769369"/>
    <w:rsid w:val="FF76B097"/>
    <w:rsid w:val="FF7735CC"/>
    <w:rsid w:val="FF776956"/>
    <w:rsid w:val="FF778412"/>
    <w:rsid w:val="FF7905C5"/>
    <w:rsid w:val="FF7A9AEE"/>
    <w:rsid w:val="FF7B42A9"/>
    <w:rsid w:val="FF7B4DE4"/>
    <w:rsid w:val="FF7B608D"/>
    <w:rsid w:val="FF7B833C"/>
    <w:rsid w:val="FF7BB8FC"/>
    <w:rsid w:val="FF7D1B5E"/>
    <w:rsid w:val="FF7D2EEB"/>
    <w:rsid w:val="FF7D97F2"/>
    <w:rsid w:val="FF7DB0B6"/>
    <w:rsid w:val="FF7DE2D0"/>
    <w:rsid w:val="FF7E72B1"/>
    <w:rsid w:val="FF7E8AE8"/>
    <w:rsid w:val="FF7E99E4"/>
    <w:rsid w:val="FF7ED5B3"/>
    <w:rsid w:val="FF7EE341"/>
    <w:rsid w:val="FF7F3432"/>
    <w:rsid w:val="FF7F4DA9"/>
    <w:rsid w:val="FF7F5CE4"/>
    <w:rsid w:val="FF7F74F5"/>
    <w:rsid w:val="FF7F7E78"/>
    <w:rsid w:val="FF7F927E"/>
    <w:rsid w:val="FF7FA878"/>
    <w:rsid w:val="FF7FE184"/>
    <w:rsid w:val="FF7FEBD7"/>
    <w:rsid w:val="FF7FEE95"/>
    <w:rsid w:val="FF857621"/>
    <w:rsid w:val="FF8CFCD3"/>
    <w:rsid w:val="FF91AACA"/>
    <w:rsid w:val="FF97A4B2"/>
    <w:rsid w:val="FF9A3A75"/>
    <w:rsid w:val="FF9B0F85"/>
    <w:rsid w:val="FF9B9C4E"/>
    <w:rsid w:val="FF9D0172"/>
    <w:rsid w:val="FF9E57BB"/>
    <w:rsid w:val="FF9F4397"/>
    <w:rsid w:val="FF9F7AFA"/>
    <w:rsid w:val="FF9FC5F9"/>
    <w:rsid w:val="FF9FC775"/>
    <w:rsid w:val="FFA5FAC1"/>
    <w:rsid w:val="FFA72F7C"/>
    <w:rsid w:val="FFAA64A2"/>
    <w:rsid w:val="FFAAB00C"/>
    <w:rsid w:val="FFABE38F"/>
    <w:rsid w:val="FFAD7668"/>
    <w:rsid w:val="FFADF1A5"/>
    <w:rsid w:val="FFAE8E4B"/>
    <w:rsid w:val="FFAF2974"/>
    <w:rsid w:val="FFAF31A2"/>
    <w:rsid w:val="FFAF58A9"/>
    <w:rsid w:val="FFB3012C"/>
    <w:rsid w:val="FFB30665"/>
    <w:rsid w:val="FFB514F3"/>
    <w:rsid w:val="FFB6573A"/>
    <w:rsid w:val="FFB6FDAA"/>
    <w:rsid w:val="FFB70F00"/>
    <w:rsid w:val="FFB76268"/>
    <w:rsid w:val="FFB9F94C"/>
    <w:rsid w:val="FFBB15CA"/>
    <w:rsid w:val="FFBBB511"/>
    <w:rsid w:val="FFBBC073"/>
    <w:rsid w:val="FFBBE408"/>
    <w:rsid w:val="FFBC0BAA"/>
    <w:rsid w:val="FFBC8467"/>
    <w:rsid w:val="FFBC8FEF"/>
    <w:rsid w:val="FFBCB13A"/>
    <w:rsid w:val="FFBD086F"/>
    <w:rsid w:val="FFBD29AC"/>
    <w:rsid w:val="FFBD3478"/>
    <w:rsid w:val="FFBD785B"/>
    <w:rsid w:val="FFBD7D69"/>
    <w:rsid w:val="FFBD7EE9"/>
    <w:rsid w:val="FFBD7FBD"/>
    <w:rsid w:val="FFBDEB95"/>
    <w:rsid w:val="FFBE3957"/>
    <w:rsid w:val="FFBE41F7"/>
    <w:rsid w:val="FFBF04C4"/>
    <w:rsid w:val="FFBF08D4"/>
    <w:rsid w:val="FFBF16FE"/>
    <w:rsid w:val="FFBF18EA"/>
    <w:rsid w:val="FFBF1D6D"/>
    <w:rsid w:val="FFBF2BE5"/>
    <w:rsid w:val="FFBF370A"/>
    <w:rsid w:val="FFBF465A"/>
    <w:rsid w:val="FFBF77D6"/>
    <w:rsid w:val="FFBF93F9"/>
    <w:rsid w:val="FFBF95E8"/>
    <w:rsid w:val="FFBF9C2D"/>
    <w:rsid w:val="FFBFA402"/>
    <w:rsid w:val="FFBFC22F"/>
    <w:rsid w:val="FFBFCEA9"/>
    <w:rsid w:val="FFBFDF56"/>
    <w:rsid w:val="FFBFE825"/>
    <w:rsid w:val="FFBFFBB3"/>
    <w:rsid w:val="FFC28DC1"/>
    <w:rsid w:val="FFC62F37"/>
    <w:rsid w:val="FFC67582"/>
    <w:rsid w:val="FFC952F2"/>
    <w:rsid w:val="FFCB280A"/>
    <w:rsid w:val="FFCC993B"/>
    <w:rsid w:val="FFCD00E9"/>
    <w:rsid w:val="FFCEE461"/>
    <w:rsid w:val="FFCF059A"/>
    <w:rsid w:val="FFCF2377"/>
    <w:rsid w:val="FFCFBD05"/>
    <w:rsid w:val="FFD25D36"/>
    <w:rsid w:val="FFD3B15E"/>
    <w:rsid w:val="FFD3E116"/>
    <w:rsid w:val="FFD5198B"/>
    <w:rsid w:val="FFD58559"/>
    <w:rsid w:val="FFD69BCA"/>
    <w:rsid w:val="FFD954C3"/>
    <w:rsid w:val="FFD9839C"/>
    <w:rsid w:val="FFD9FEA8"/>
    <w:rsid w:val="FFDA0EFC"/>
    <w:rsid w:val="FFDA4795"/>
    <w:rsid w:val="FFDA9C7B"/>
    <w:rsid w:val="FFDB4AC1"/>
    <w:rsid w:val="FFDB7617"/>
    <w:rsid w:val="FFDBBE0A"/>
    <w:rsid w:val="FFDBF7B6"/>
    <w:rsid w:val="FFDD4688"/>
    <w:rsid w:val="FFDD9427"/>
    <w:rsid w:val="FFDDDB32"/>
    <w:rsid w:val="FFDE480F"/>
    <w:rsid w:val="FFDE4E3E"/>
    <w:rsid w:val="FFDE51CB"/>
    <w:rsid w:val="FFDE97EB"/>
    <w:rsid w:val="FFDE9AEB"/>
    <w:rsid w:val="FFDEAAD9"/>
    <w:rsid w:val="FFDED50B"/>
    <w:rsid w:val="FFDEE6A6"/>
    <w:rsid w:val="FFDF00F5"/>
    <w:rsid w:val="FFDF27DC"/>
    <w:rsid w:val="FFDF354B"/>
    <w:rsid w:val="FFDF3F12"/>
    <w:rsid w:val="FFDF3FF9"/>
    <w:rsid w:val="FFDF46B7"/>
    <w:rsid w:val="FFDF6651"/>
    <w:rsid w:val="FFDF74A4"/>
    <w:rsid w:val="FFDF9352"/>
    <w:rsid w:val="FFDFA51B"/>
    <w:rsid w:val="FFDFA5D7"/>
    <w:rsid w:val="FFDFA6C3"/>
    <w:rsid w:val="FFDFA924"/>
    <w:rsid w:val="FFDFB4BC"/>
    <w:rsid w:val="FFDFB7D4"/>
    <w:rsid w:val="FFDFE59D"/>
    <w:rsid w:val="FFDFF305"/>
    <w:rsid w:val="FFDFF3DB"/>
    <w:rsid w:val="FFDFF8C2"/>
    <w:rsid w:val="FFDFF8F5"/>
    <w:rsid w:val="FFDFF9D4"/>
    <w:rsid w:val="FFE190BE"/>
    <w:rsid w:val="FFE2B8B3"/>
    <w:rsid w:val="FFE39A6D"/>
    <w:rsid w:val="FFE3A7BB"/>
    <w:rsid w:val="FFE70351"/>
    <w:rsid w:val="FFE722B1"/>
    <w:rsid w:val="FFE791CB"/>
    <w:rsid w:val="FFE7BA19"/>
    <w:rsid w:val="FFE7C56E"/>
    <w:rsid w:val="FFE92F5C"/>
    <w:rsid w:val="FFE979E5"/>
    <w:rsid w:val="FFEAE8E3"/>
    <w:rsid w:val="FFEB2E9F"/>
    <w:rsid w:val="FFEB3C12"/>
    <w:rsid w:val="FFEBC083"/>
    <w:rsid w:val="FFEBE21B"/>
    <w:rsid w:val="FFEC0F4D"/>
    <w:rsid w:val="FFEC5218"/>
    <w:rsid w:val="FFED1CEB"/>
    <w:rsid w:val="FFED58FE"/>
    <w:rsid w:val="FFED6EFD"/>
    <w:rsid w:val="FFED76E1"/>
    <w:rsid w:val="FFED8AE9"/>
    <w:rsid w:val="FFEDAEB8"/>
    <w:rsid w:val="FFEDAF11"/>
    <w:rsid w:val="FFEDD77F"/>
    <w:rsid w:val="FFEDE903"/>
    <w:rsid w:val="FFEE125A"/>
    <w:rsid w:val="FFEE5573"/>
    <w:rsid w:val="FFEE7641"/>
    <w:rsid w:val="FFEEB22C"/>
    <w:rsid w:val="FFEF32B0"/>
    <w:rsid w:val="FFEF442B"/>
    <w:rsid w:val="FFEF56D4"/>
    <w:rsid w:val="FFEF5771"/>
    <w:rsid w:val="FFEF58C9"/>
    <w:rsid w:val="FFEF72B0"/>
    <w:rsid w:val="FFEF8E61"/>
    <w:rsid w:val="FFEF8ECF"/>
    <w:rsid w:val="FFEFDC76"/>
    <w:rsid w:val="FFEFF3AC"/>
    <w:rsid w:val="FFF14C23"/>
    <w:rsid w:val="FFF1566E"/>
    <w:rsid w:val="FFF1ECDD"/>
    <w:rsid w:val="FFF242C5"/>
    <w:rsid w:val="FFF2C87A"/>
    <w:rsid w:val="FFF33D46"/>
    <w:rsid w:val="FFF34421"/>
    <w:rsid w:val="FFF42535"/>
    <w:rsid w:val="FFF4A03B"/>
    <w:rsid w:val="FFF4B9D3"/>
    <w:rsid w:val="FFF51436"/>
    <w:rsid w:val="FFF517B6"/>
    <w:rsid w:val="FFF52AD3"/>
    <w:rsid w:val="FFF53E5F"/>
    <w:rsid w:val="FFF5443C"/>
    <w:rsid w:val="FFF6227A"/>
    <w:rsid w:val="FFF6A4B1"/>
    <w:rsid w:val="FFF6E12D"/>
    <w:rsid w:val="FFF6FCA8"/>
    <w:rsid w:val="FFF71214"/>
    <w:rsid w:val="FFF724F3"/>
    <w:rsid w:val="FFF72CF9"/>
    <w:rsid w:val="FFF74A40"/>
    <w:rsid w:val="FFF75D4E"/>
    <w:rsid w:val="FFF78271"/>
    <w:rsid w:val="FFF7B016"/>
    <w:rsid w:val="FFF7E13A"/>
    <w:rsid w:val="FFF7EBC5"/>
    <w:rsid w:val="FFF7F311"/>
    <w:rsid w:val="FFF7FB3B"/>
    <w:rsid w:val="FFF817BA"/>
    <w:rsid w:val="FFF87D1B"/>
    <w:rsid w:val="FFF94B31"/>
    <w:rsid w:val="FFF96F9A"/>
    <w:rsid w:val="FFF9D42D"/>
    <w:rsid w:val="FFF9D77B"/>
    <w:rsid w:val="FFF9F435"/>
    <w:rsid w:val="FFFA2617"/>
    <w:rsid w:val="FFFA7A89"/>
    <w:rsid w:val="FFFAA1E9"/>
    <w:rsid w:val="FFFAB147"/>
    <w:rsid w:val="FFFB171E"/>
    <w:rsid w:val="FFFB2258"/>
    <w:rsid w:val="FFFB2FE7"/>
    <w:rsid w:val="FFFB4088"/>
    <w:rsid w:val="FFFB5886"/>
    <w:rsid w:val="FFFB770D"/>
    <w:rsid w:val="FFFB808A"/>
    <w:rsid w:val="FFFB837D"/>
    <w:rsid w:val="FFFB97F1"/>
    <w:rsid w:val="FFFBA12D"/>
    <w:rsid w:val="FFFBA2D7"/>
    <w:rsid w:val="FFFBA618"/>
    <w:rsid w:val="FFFBAE14"/>
    <w:rsid w:val="FFFBD874"/>
    <w:rsid w:val="FFFBDBE6"/>
    <w:rsid w:val="FFFBE97C"/>
    <w:rsid w:val="FFFBEE9A"/>
    <w:rsid w:val="FFFC51BF"/>
    <w:rsid w:val="FFFC622A"/>
    <w:rsid w:val="FFFC7059"/>
    <w:rsid w:val="FFFC7D82"/>
    <w:rsid w:val="FFFCB62F"/>
    <w:rsid w:val="FFFD2F75"/>
    <w:rsid w:val="FFFD5345"/>
    <w:rsid w:val="FFFD6BE1"/>
    <w:rsid w:val="FFFD6D12"/>
    <w:rsid w:val="FFFD6E1C"/>
    <w:rsid w:val="FFFDB883"/>
    <w:rsid w:val="FFFDCB5A"/>
    <w:rsid w:val="FFFDCFA2"/>
    <w:rsid w:val="FFFDF4D1"/>
    <w:rsid w:val="FFFDFB52"/>
    <w:rsid w:val="FFFE3B69"/>
    <w:rsid w:val="FFFE471C"/>
    <w:rsid w:val="FFFE48B5"/>
    <w:rsid w:val="FFFE50D1"/>
    <w:rsid w:val="FFFE6010"/>
    <w:rsid w:val="FFFE6927"/>
    <w:rsid w:val="FFFE6E49"/>
    <w:rsid w:val="FFFE6E98"/>
    <w:rsid w:val="FFFE9093"/>
    <w:rsid w:val="FFFE930B"/>
    <w:rsid w:val="FFFE9F6A"/>
    <w:rsid w:val="FFFEBB80"/>
    <w:rsid w:val="FFFEC441"/>
    <w:rsid w:val="FFFECFB2"/>
    <w:rsid w:val="FFFED332"/>
    <w:rsid w:val="FFFEEB85"/>
    <w:rsid w:val="FFFEF46A"/>
    <w:rsid w:val="FFFEF9B0"/>
    <w:rsid w:val="FFFF0FC2"/>
    <w:rsid w:val="FFFF4ED2"/>
    <w:rsid w:val="FFFF4FEF"/>
    <w:rsid w:val="FFFF52D7"/>
    <w:rsid w:val="FFFF5397"/>
    <w:rsid w:val="FFFF553B"/>
    <w:rsid w:val="FFFF5674"/>
    <w:rsid w:val="FFFF570A"/>
    <w:rsid w:val="FFFF5C9B"/>
    <w:rsid w:val="FFFF6481"/>
    <w:rsid w:val="FFFF64CD"/>
    <w:rsid w:val="FFFF6A40"/>
    <w:rsid w:val="FFFF7465"/>
    <w:rsid w:val="FFFF8908"/>
    <w:rsid w:val="FFFF8FB8"/>
    <w:rsid w:val="FFFF9B83"/>
    <w:rsid w:val="FFFF9CD6"/>
    <w:rsid w:val="FFFFB3A8"/>
    <w:rsid w:val="FFFFC04B"/>
    <w:rsid w:val="FFFFC1E1"/>
    <w:rsid w:val="FFFFC83C"/>
    <w:rsid w:val="FFFFD468"/>
    <w:rsid w:val="FFFFDCCA"/>
    <w:rsid w:val="FFFFE03D"/>
    <w:rsid w:val="FFFFE282"/>
    <w:rsid w:val="FFFFE39F"/>
    <w:rsid w:val="FFFFF679"/>
    <w:rsid w:val="FFFFF8F6"/>
    <w:rsid w:val="FFFFF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3">
    <w:name w:val="Default Paragraph Font"/>
    <w:semiHidden/>
    <w:uiPriority w:val="0"/>
  </w:style>
  <w:style w:type="table" w:default="1" w:styleId="12">
    <w:name w:val="Normal Table"/>
    <w:semiHidden/>
    <w:uiPriority w:val="0"/>
    <w:tblPr>
      <w:tblCellMar>
        <w:top w:w="0" w:type="dxa"/>
        <w:left w:w="108" w:type="dxa"/>
        <w:bottom w:w="0" w:type="dxa"/>
        <w:right w:w="108" w:type="dxa"/>
      </w:tblCellMar>
    </w:tbl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uiPriority w:val="0"/>
  </w:style>
  <w:style w:type="paragraph" w:styleId="9">
    <w:name w:val="toc 2"/>
    <w:basedOn w:val="1"/>
    <w:next w:val="1"/>
    <w:uiPriority w:val="0"/>
    <w:pPr>
      <w:ind w:left="420" w:leftChars="200"/>
    </w:pPr>
  </w:style>
  <w:style w:type="paragraph" w:styleId="10">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uiPriority w:val="0"/>
    <w:pPr>
      <w:spacing w:before="0" w:beforeAutospacing="1" w:after="0" w:afterAutospacing="1"/>
      <w:ind w:left="0" w:right="0"/>
      <w:jc w:val="left"/>
    </w:pPr>
    <w:rPr>
      <w:kern w:val="0"/>
      <w:sz w:val="24"/>
      <w:lang w:val="en-US" w:eastAsia="zh-CN" w:bidi="ar"/>
    </w:rPr>
  </w:style>
  <w:style w:type="character" w:styleId="14">
    <w:name w:val="Strong"/>
    <w:basedOn w:val="13"/>
    <w:qFormat/>
    <w:uiPriority w:val="0"/>
    <w:rPr>
      <w:b/>
    </w:rPr>
  </w:style>
  <w:style w:type="character" w:styleId="15">
    <w:name w:val="Emphasis"/>
    <w:basedOn w:val="13"/>
    <w:qFormat/>
    <w:uiPriority w:val="0"/>
    <w:rPr>
      <w:i/>
    </w:rPr>
  </w:style>
  <w:style w:type="character" w:styleId="16">
    <w:name w:val="HTML Code"/>
    <w:basedOn w:val="13"/>
    <w:uiPriority w:val="0"/>
    <w:rPr>
      <w:rFonts w:ascii="Courier New" w:hAnsi="Courier New"/>
      <w:sz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487</Pages>
  <Words>0</Words>
  <Characters>0</Characters>
  <Lines>0</Lines>
  <Paragraphs>0</Paragraphs>
  <TotalTime>221</TotalTime>
  <ScaleCrop>false</ScaleCrop>
  <LinksUpToDate>false</LinksUpToDate>
  <CharactersWithSpaces>0</CharactersWithSpaces>
  <Application>WPS Office_12.1.28492.28492_F1E327BC-269C-435d-A152-05C5408002CA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2026-08-04T12:56:00Z</dcterms:created>
  <dc:creator>逸朗</dc:creator>
  <cp:lastModifiedBy>逸朗</cp:lastModifiedBy>
  <dcterms:modified xsi:type="dcterms:W3CDTF">2026-09-16T14:29:56Z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895F323C7F2CADA1627C6D6A92F74F06_41</vt:lpwstr>
  </property>
</Properties>
</file>